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5A057" w14:textId="77777777" w:rsidR="00CC5A5B" w:rsidRPr="00927298" w:rsidRDefault="008670E3" w:rsidP="00CC5A5B">
      <w:pPr>
        <w:spacing w:line="259" w:lineRule="auto"/>
        <w:jc w:val="right"/>
        <w:rPr>
          <w:rFonts w:ascii="Arial" w:eastAsia="Calibri" w:hAnsi="Arial" w:cs="Arial"/>
          <w:b/>
          <w:sz w:val="22"/>
          <w:szCs w:val="22"/>
          <w:lang w:val="es-MX" w:eastAsia="en-US"/>
        </w:rPr>
      </w:pPr>
      <w:r w:rsidRPr="00927298">
        <w:rPr>
          <w:rFonts w:ascii="Arial" w:eastAsia="Calibri" w:hAnsi="Arial" w:cs="Arial"/>
          <w:b/>
          <w:sz w:val="22"/>
          <w:szCs w:val="22"/>
          <w:lang w:val="es-MX" w:eastAsia="en-US"/>
        </w:rPr>
        <w:t>Séptima</w:t>
      </w:r>
      <w:r w:rsidR="00CC5A5B" w:rsidRPr="00927298">
        <w:rPr>
          <w:rFonts w:ascii="Arial" w:eastAsia="Calibri" w:hAnsi="Arial" w:cs="Arial"/>
          <w:b/>
          <w:sz w:val="22"/>
          <w:szCs w:val="22"/>
          <w:lang w:val="es-MX" w:eastAsia="en-US"/>
        </w:rPr>
        <w:t xml:space="preserve"> Sesión Extraordinaria del año 2019,  </w:t>
      </w:r>
    </w:p>
    <w:p w14:paraId="0994F0F1" w14:textId="77777777" w:rsidR="00CC5A5B" w:rsidRPr="00927298" w:rsidRDefault="00CC5A5B" w:rsidP="00CC5A5B">
      <w:pPr>
        <w:spacing w:line="259" w:lineRule="auto"/>
        <w:jc w:val="right"/>
        <w:rPr>
          <w:rFonts w:ascii="Arial" w:eastAsia="Calibri" w:hAnsi="Arial" w:cs="Arial"/>
          <w:b/>
          <w:sz w:val="22"/>
          <w:szCs w:val="22"/>
          <w:lang w:val="es-MX" w:eastAsia="en-US"/>
        </w:rPr>
      </w:pPr>
      <w:r w:rsidRPr="00927298">
        <w:rPr>
          <w:rFonts w:ascii="Arial" w:eastAsia="Calibri" w:hAnsi="Arial" w:cs="Arial"/>
          <w:b/>
          <w:sz w:val="22"/>
          <w:szCs w:val="22"/>
          <w:lang w:val="es-MX" w:eastAsia="en-US"/>
        </w:rPr>
        <w:t>0</w:t>
      </w:r>
      <w:r w:rsidR="008670E3" w:rsidRPr="00927298">
        <w:rPr>
          <w:rFonts w:ascii="Arial" w:eastAsia="Calibri" w:hAnsi="Arial" w:cs="Arial"/>
          <w:b/>
          <w:sz w:val="22"/>
          <w:szCs w:val="22"/>
          <w:lang w:val="es-MX" w:eastAsia="en-US"/>
        </w:rPr>
        <w:t>7</w:t>
      </w:r>
      <w:r w:rsidRPr="00927298">
        <w:rPr>
          <w:rFonts w:ascii="Arial" w:eastAsia="Calibri" w:hAnsi="Arial" w:cs="Arial"/>
          <w:b/>
          <w:sz w:val="22"/>
          <w:szCs w:val="22"/>
          <w:lang w:val="es-MX" w:eastAsia="en-US"/>
        </w:rPr>
        <w:t xml:space="preserve">/2019 EXT, del Comité de Transparencia </w:t>
      </w:r>
    </w:p>
    <w:p w14:paraId="31EBFE08" w14:textId="77777777" w:rsidR="00CC5A5B" w:rsidRPr="00927298" w:rsidRDefault="00CC5A5B" w:rsidP="00CC5A5B">
      <w:pPr>
        <w:spacing w:line="259" w:lineRule="auto"/>
        <w:jc w:val="right"/>
        <w:rPr>
          <w:rFonts w:ascii="Arial" w:eastAsia="Calibri" w:hAnsi="Arial" w:cs="Arial"/>
          <w:b/>
          <w:sz w:val="22"/>
          <w:szCs w:val="22"/>
          <w:lang w:val="es-MX" w:eastAsia="en-US"/>
        </w:rPr>
      </w:pPr>
      <w:r w:rsidRPr="00927298">
        <w:rPr>
          <w:rFonts w:ascii="Arial" w:eastAsia="Calibri" w:hAnsi="Arial" w:cs="Arial"/>
          <w:b/>
          <w:sz w:val="22"/>
          <w:szCs w:val="22"/>
          <w:lang w:val="es-MX" w:eastAsia="en-US"/>
        </w:rPr>
        <w:t xml:space="preserve">de la Secretaría Ejecutiva del Sistema Estatal </w:t>
      </w:r>
    </w:p>
    <w:p w14:paraId="457D4063" w14:textId="77777777" w:rsidR="00CC5A5B" w:rsidRPr="00927298" w:rsidRDefault="00CC5A5B" w:rsidP="00CC5A5B">
      <w:pPr>
        <w:spacing w:line="259" w:lineRule="auto"/>
        <w:jc w:val="right"/>
        <w:rPr>
          <w:rFonts w:ascii="Arial" w:eastAsia="Calibri" w:hAnsi="Arial" w:cs="Arial"/>
          <w:b/>
          <w:sz w:val="22"/>
          <w:szCs w:val="22"/>
          <w:lang w:val="es-MX" w:eastAsia="en-US"/>
        </w:rPr>
      </w:pPr>
      <w:r w:rsidRPr="00927298">
        <w:rPr>
          <w:rFonts w:ascii="Arial" w:eastAsia="Calibri" w:hAnsi="Arial" w:cs="Arial"/>
          <w:b/>
          <w:sz w:val="22"/>
          <w:szCs w:val="22"/>
          <w:lang w:val="es-MX" w:eastAsia="en-US"/>
        </w:rPr>
        <w:t>Anticorrupción de Jalisco.</w:t>
      </w:r>
    </w:p>
    <w:p w14:paraId="711BFABE" w14:textId="77777777" w:rsidR="00CC5A5B" w:rsidRPr="00927298" w:rsidRDefault="00CC5A5B" w:rsidP="00CC5A5B">
      <w:pPr>
        <w:spacing w:after="160" w:line="259" w:lineRule="auto"/>
        <w:jc w:val="both"/>
        <w:rPr>
          <w:rFonts w:ascii="Arial" w:eastAsia="Calibri" w:hAnsi="Arial" w:cs="Arial"/>
          <w:sz w:val="22"/>
          <w:szCs w:val="22"/>
          <w:lang w:val="es-MX" w:eastAsia="en-US"/>
        </w:rPr>
      </w:pPr>
    </w:p>
    <w:p w14:paraId="596F30A0" w14:textId="77777777" w:rsidR="00CC5A5B" w:rsidRPr="00927298" w:rsidRDefault="00CC5A5B" w:rsidP="00CC5A5B">
      <w:pPr>
        <w:spacing w:after="160" w:line="259" w:lineRule="auto"/>
        <w:jc w:val="both"/>
        <w:rPr>
          <w:rFonts w:ascii="Arial" w:eastAsia="Calibri" w:hAnsi="Arial" w:cs="Arial"/>
          <w:sz w:val="22"/>
          <w:szCs w:val="22"/>
          <w:lang w:val="es-MX" w:eastAsia="en-US"/>
        </w:rPr>
      </w:pPr>
      <w:r w:rsidRPr="00927298">
        <w:rPr>
          <w:rFonts w:ascii="Arial" w:eastAsia="Calibri" w:hAnsi="Arial" w:cs="Arial"/>
          <w:sz w:val="22"/>
          <w:szCs w:val="22"/>
          <w:lang w:val="es-MX" w:eastAsia="en-US"/>
        </w:rPr>
        <w:t>Siendo las 1</w:t>
      </w:r>
      <w:r w:rsidR="008670E3" w:rsidRPr="00927298">
        <w:rPr>
          <w:rFonts w:ascii="Arial" w:eastAsia="Calibri" w:hAnsi="Arial" w:cs="Arial"/>
          <w:sz w:val="22"/>
          <w:szCs w:val="22"/>
          <w:lang w:val="es-MX" w:eastAsia="en-US"/>
        </w:rPr>
        <w:t>3</w:t>
      </w:r>
      <w:r w:rsidRPr="00927298">
        <w:rPr>
          <w:rFonts w:ascii="Arial" w:eastAsia="Calibri" w:hAnsi="Arial" w:cs="Arial"/>
          <w:sz w:val="22"/>
          <w:szCs w:val="22"/>
          <w:lang w:val="es-MX" w:eastAsia="en-US"/>
        </w:rPr>
        <w:t>:0</w:t>
      </w:r>
      <w:r w:rsidR="00AE2412">
        <w:rPr>
          <w:rFonts w:ascii="Arial" w:eastAsia="Calibri" w:hAnsi="Arial" w:cs="Arial"/>
          <w:sz w:val="22"/>
          <w:szCs w:val="22"/>
          <w:lang w:val="es-MX" w:eastAsia="en-US"/>
        </w:rPr>
        <w:t>8</w:t>
      </w:r>
      <w:r w:rsidRPr="00927298">
        <w:rPr>
          <w:rFonts w:ascii="Arial" w:eastAsia="Calibri" w:hAnsi="Arial" w:cs="Arial"/>
          <w:sz w:val="22"/>
          <w:szCs w:val="22"/>
          <w:lang w:val="es-MX" w:eastAsia="en-US"/>
        </w:rPr>
        <w:t xml:space="preserve"> </w:t>
      </w:r>
      <w:r w:rsidR="008670E3" w:rsidRPr="00927298">
        <w:rPr>
          <w:rFonts w:ascii="Arial" w:eastAsia="Calibri" w:hAnsi="Arial" w:cs="Arial"/>
          <w:sz w:val="22"/>
          <w:szCs w:val="22"/>
          <w:lang w:val="es-MX" w:eastAsia="en-US"/>
        </w:rPr>
        <w:t>trece</w:t>
      </w:r>
      <w:r w:rsidRPr="00927298">
        <w:rPr>
          <w:rFonts w:ascii="Arial" w:eastAsia="Calibri" w:hAnsi="Arial" w:cs="Arial"/>
          <w:sz w:val="22"/>
          <w:szCs w:val="22"/>
          <w:lang w:val="es-MX" w:eastAsia="en-US"/>
        </w:rPr>
        <w:t xml:space="preserve"> horas</w:t>
      </w:r>
      <w:r w:rsidR="00AE2412">
        <w:rPr>
          <w:rFonts w:ascii="Arial" w:eastAsia="Calibri" w:hAnsi="Arial" w:cs="Arial"/>
          <w:sz w:val="22"/>
          <w:szCs w:val="22"/>
          <w:lang w:val="es-MX" w:eastAsia="en-US"/>
        </w:rPr>
        <w:t xml:space="preserve"> con ocho</w:t>
      </w:r>
      <w:r w:rsidRPr="00927298">
        <w:rPr>
          <w:rFonts w:ascii="Arial" w:eastAsia="Calibri" w:hAnsi="Arial" w:cs="Arial"/>
          <w:sz w:val="22"/>
          <w:szCs w:val="22"/>
          <w:lang w:val="es-MX" w:eastAsia="en-US"/>
        </w:rPr>
        <w:t xml:space="preserve"> del día </w:t>
      </w:r>
      <w:r w:rsidR="008670E3" w:rsidRPr="00927298">
        <w:rPr>
          <w:rFonts w:ascii="Arial" w:eastAsia="Calibri" w:hAnsi="Arial" w:cs="Arial"/>
          <w:sz w:val="22"/>
          <w:szCs w:val="22"/>
          <w:lang w:val="es-MX" w:eastAsia="en-US"/>
        </w:rPr>
        <w:t>19</w:t>
      </w:r>
      <w:r w:rsidRPr="00927298">
        <w:rPr>
          <w:rFonts w:ascii="Arial" w:eastAsia="Calibri" w:hAnsi="Arial" w:cs="Arial"/>
          <w:sz w:val="22"/>
          <w:szCs w:val="22"/>
          <w:lang w:val="es-MX" w:eastAsia="en-US"/>
        </w:rPr>
        <w:t xml:space="preserve"> </w:t>
      </w:r>
      <w:r w:rsidR="008670E3" w:rsidRPr="00927298">
        <w:rPr>
          <w:rFonts w:ascii="Arial" w:eastAsia="Calibri" w:hAnsi="Arial" w:cs="Arial"/>
          <w:sz w:val="22"/>
          <w:szCs w:val="22"/>
          <w:lang w:val="es-MX" w:eastAsia="en-US"/>
        </w:rPr>
        <w:t>diecinueve</w:t>
      </w:r>
      <w:r w:rsidRPr="00927298">
        <w:rPr>
          <w:rFonts w:ascii="Arial" w:eastAsia="Calibri" w:hAnsi="Arial" w:cs="Arial"/>
          <w:sz w:val="22"/>
          <w:szCs w:val="22"/>
          <w:lang w:val="es-MX" w:eastAsia="en-US"/>
        </w:rPr>
        <w:t xml:space="preserve"> de </w:t>
      </w:r>
      <w:r w:rsidR="008670E3" w:rsidRPr="00927298">
        <w:rPr>
          <w:rFonts w:ascii="Arial" w:eastAsia="Calibri" w:hAnsi="Arial" w:cs="Arial"/>
          <w:sz w:val="22"/>
          <w:szCs w:val="22"/>
          <w:lang w:val="es-MX" w:eastAsia="en-US"/>
        </w:rPr>
        <w:t>diciembre</w:t>
      </w:r>
      <w:r w:rsidRPr="00927298">
        <w:rPr>
          <w:rFonts w:ascii="Arial" w:eastAsia="Calibri" w:hAnsi="Arial" w:cs="Arial"/>
          <w:sz w:val="22"/>
          <w:szCs w:val="22"/>
          <w:lang w:val="es-MX" w:eastAsia="en-US"/>
        </w:rPr>
        <w:t xml:space="preserve"> de 2019 dos mil diecinueve,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r w:rsidRPr="00927298">
        <w:rPr>
          <w:rFonts w:ascii="Arial" w:eastAsia="Calibri" w:hAnsi="Arial" w:cs="Arial"/>
          <w:b/>
          <w:sz w:val="22"/>
          <w:szCs w:val="22"/>
          <w:lang w:val="es-MX" w:eastAsia="en-US"/>
        </w:rPr>
        <w:t xml:space="preserve">Dra. </w:t>
      </w:r>
      <w:proofErr w:type="spellStart"/>
      <w:r w:rsidRPr="00927298">
        <w:rPr>
          <w:rFonts w:ascii="Arial" w:eastAsia="Calibri" w:hAnsi="Arial" w:cs="Arial"/>
          <w:b/>
          <w:sz w:val="22"/>
          <w:szCs w:val="22"/>
          <w:lang w:val="es-MX" w:eastAsia="en-US"/>
        </w:rPr>
        <w:t>Haimé</w:t>
      </w:r>
      <w:proofErr w:type="spellEnd"/>
      <w:r w:rsidRPr="00927298">
        <w:rPr>
          <w:rFonts w:ascii="Arial" w:eastAsia="Calibri" w:hAnsi="Arial" w:cs="Arial"/>
          <w:b/>
          <w:sz w:val="22"/>
          <w:szCs w:val="22"/>
          <w:lang w:val="es-MX" w:eastAsia="en-US"/>
        </w:rPr>
        <w:t xml:space="preserve"> Figueroa Neri</w:t>
      </w:r>
      <w:r w:rsidRPr="00927298">
        <w:rPr>
          <w:rFonts w:ascii="Arial" w:eastAsia="Calibri" w:hAnsi="Arial" w:cs="Arial"/>
          <w:sz w:val="22"/>
          <w:szCs w:val="22"/>
          <w:lang w:val="es-MX" w:eastAsia="en-US"/>
        </w:rPr>
        <w:t xml:space="preserve">, Secretaria Técnica; el </w:t>
      </w:r>
      <w:r w:rsidRPr="00927298">
        <w:rPr>
          <w:rFonts w:ascii="Arial" w:eastAsia="Calibri" w:hAnsi="Arial" w:cs="Arial"/>
          <w:b/>
          <w:sz w:val="22"/>
          <w:szCs w:val="22"/>
          <w:lang w:val="es-MX" w:eastAsia="en-US"/>
        </w:rPr>
        <w:t xml:space="preserve">Lic. Jorge Luis Reyes Bravo, </w:t>
      </w:r>
      <w:r w:rsidRPr="00927298">
        <w:rPr>
          <w:rFonts w:ascii="Arial" w:eastAsia="Calibri" w:hAnsi="Arial" w:cs="Arial"/>
          <w:sz w:val="22"/>
          <w:szCs w:val="22"/>
          <w:lang w:val="es-MX" w:eastAsia="en-US"/>
        </w:rPr>
        <w:t xml:space="preserve">encargado del despacho de la Unidad de Transparencia de este sujeto obligado; así como el </w:t>
      </w:r>
      <w:r w:rsidRPr="00927298">
        <w:rPr>
          <w:rFonts w:ascii="Arial" w:eastAsia="Calibri" w:hAnsi="Arial" w:cs="Arial"/>
          <w:b/>
          <w:sz w:val="22"/>
          <w:szCs w:val="22"/>
          <w:lang w:val="es-MX" w:eastAsia="en-US"/>
        </w:rPr>
        <w:t>Lic.</w:t>
      </w:r>
      <w:r w:rsidRPr="00927298">
        <w:rPr>
          <w:rFonts w:ascii="Arial" w:eastAsia="Calibri" w:hAnsi="Arial" w:cs="Arial"/>
          <w:sz w:val="22"/>
          <w:szCs w:val="22"/>
          <w:lang w:val="es-MX" w:eastAsia="en-US"/>
        </w:rPr>
        <w:t xml:space="preserve"> </w:t>
      </w:r>
      <w:r w:rsidRPr="00927298">
        <w:rPr>
          <w:rFonts w:ascii="Arial" w:eastAsia="Calibri" w:hAnsi="Arial" w:cs="Arial"/>
          <w:b/>
          <w:sz w:val="22"/>
          <w:szCs w:val="22"/>
          <w:lang w:val="es-MX" w:eastAsia="en-US"/>
        </w:rPr>
        <w:t>Jorge Arturo Ventura Alfaro</w:t>
      </w:r>
      <w:r w:rsidRPr="00927298">
        <w:rPr>
          <w:rFonts w:ascii="Arial" w:eastAsia="Calibri" w:hAnsi="Arial" w:cs="Arial"/>
          <w:sz w:val="22"/>
          <w:szCs w:val="22"/>
          <w:lang w:val="es-MX" w:eastAsia="en-US"/>
        </w:rPr>
        <w:t xml:space="preserve">, Titular del Órgano Interno de Control de esta Secretaría Ejecutiva; siendo así, se somete a los presentes el siguiente: </w:t>
      </w:r>
    </w:p>
    <w:p w14:paraId="19A94FA8" w14:textId="77777777" w:rsidR="00CC5A5B" w:rsidRPr="00927298" w:rsidRDefault="00CC5A5B" w:rsidP="00CC5A5B">
      <w:pPr>
        <w:spacing w:after="160" w:line="259" w:lineRule="auto"/>
        <w:jc w:val="both"/>
        <w:rPr>
          <w:rFonts w:ascii="Arial" w:eastAsia="Calibri" w:hAnsi="Arial" w:cs="Arial"/>
          <w:sz w:val="22"/>
          <w:szCs w:val="22"/>
          <w:lang w:val="es-MX" w:eastAsia="en-US"/>
        </w:rPr>
      </w:pPr>
    </w:p>
    <w:p w14:paraId="0F61983B" w14:textId="77777777" w:rsidR="00CC5A5B" w:rsidRPr="00927298" w:rsidRDefault="00CC5A5B" w:rsidP="00CC5A5B">
      <w:pPr>
        <w:spacing w:after="160" w:line="259" w:lineRule="auto"/>
        <w:jc w:val="center"/>
        <w:rPr>
          <w:rFonts w:ascii="Arial" w:eastAsia="Calibri" w:hAnsi="Arial" w:cs="Arial"/>
          <w:b/>
          <w:sz w:val="22"/>
          <w:szCs w:val="22"/>
          <w:lang w:val="es-MX" w:eastAsia="en-US"/>
        </w:rPr>
      </w:pPr>
      <w:r w:rsidRPr="00927298">
        <w:rPr>
          <w:rFonts w:ascii="Arial" w:eastAsia="Calibri" w:hAnsi="Arial" w:cs="Arial"/>
          <w:b/>
          <w:sz w:val="22"/>
          <w:szCs w:val="22"/>
          <w:lang w:val="es-MX" w:eastAsia="en-US"/>
        </w:rPr>
        <w:t>ORDEN DEL DÍA</w:t>
      </w:r>
    </w:p>
    <w:p w14:paraId="2E19CBC1" w14:textId="77777777" w:rsidR="00CC5A5B" w:rsidRPr="00927298" w:rsidRDefault="00CC5A5B" w:rsidP="00CC5A5B">
      <w:pPr>
        <w:numPr>
          <w:ilvl w:val="0"/>
          <w:numId w:val="2"/>
        </w:numPr>
        <w:spacing w:after="160" w:line="259" w:lineRule="auto"/>
        <w:contextualSpacing/>
        <w:rPr>
          <w:rFonts w:ascii="Arial" w:eastAsia="Calibri" w:hAnsi="Arial" w:cs="Arial"/>
          <w:sz w:val="22"/>
          <w:szCs w:val="22"/>
          <w:lang w:val="es-MX" w:eastAsia="en-US"/>
        </w:rPr>
      </w:pPr>
      <w:r w:rsidRPr="00927298">
        <w:rPr>
          <w:rFonts w:ascii="Arial" w:eastAsia="Calibri" w:hAnsi="Arial" w:cs="Arial"/>
          <w:sz w:val="22"/>
          <w:szCs w:val="22"/>
          <w:lang w:val="es-MX" w:eastAsia="en-US"/>
        </w:rPr>
        <w:t>Lista de asistencia;</w:t>
      </w:r>
    </w:p>
    <w:p w14:paraId="2EAA670F" w14:textId="77777777" w:rsidR="00CC5A5B" w:rsidRPr="00927298" w:rsidRDefault="00CC5A5B" w:rsidP="00CC5A5B">
      <w:pPr>
        <w:numPr>
          <w:ilvl w:val="0"/>
          <w:numId w:val="2"/>
        </w:numPr>
        <w:spacing w:after="160" w:line="259" w:lineRule="auto"/>
        <w:contextualSpacing/>
        <w:rPr>
          <w:rFonts w:ascii="Arial" w:eastAsia="Calibri" w:hAnsi="Arial" w:cs="Arial"/>
          <w:sz w:val="22"/>
          <w:szCs w:val="22"/>
          <w:lang w:val="es-MX" w:eastAsia="en-US"/>
        </w:rPr>
      </w:pPr>
      <w:r w:rsidRPr="00927298">
        <w:rPr>
          <w:rFonts w:ascii="Arial" w:eastAsia="Calibri" w:hAnsi="Arial" w:cs="Arial"/>
          <w:sz w:val="22"/>
          <w:szCs w:val="22"/>
          <w:lang w:val="es-MX" w:eastAsia="en-US"/>
        </w:rPr>
        <w:t>Declaratoria de quórum;</w:t>
      </w:r>
    </w:p>
    <w:p w14:paraId="5A4069EA" w14:textId="77777777" w:rsidR="008670E3" w:rsidRPr="00927298" w:rsidRDefault="00CC5A5B" w:rsidP="00A14463">
      <w:pPr>
        <w:numPr>
          <w:ilvl w:val="0"/>
          <w:numId w:val="2"/>
        </w:numPr>
        <w:spacing w:after="160" w:line="259" w:lineRule="auto"/>
        <w:contextualSpacing/>
        <w:rPr>
          <w:rFonts w:ascii="Arial" w:eastAsia="Times New Roman" w:hAnsi="Arial" w:cs="Arial"/>
          <w:sz w:val="22"/>
          <w:szCs w:val="22"/>
        </w:rPr>
      </w:pPr>
      <w:r w:rsidRPr="00927298">
        <w:rPr>
          <w:rFonts w:ascii="Arial" w:eastAsia="Calibri" w:hAnsi="Arial" w:cs="Arial"/>
          <w:sz w:val="22"/>
          <w:szCs w:val="22"/>
          <w:lang w:val="es-MX" w:eastAsia="en-US"/>
        </w:rPr>
        <w:t>Lectura y en su caso, aprobación del Orden del Día;</w:t>
      </w:r>
      <w:bookmarkStart w:id="0" w:name="_Hlk21512778"/>
    </w:p>
    <w:p w14:paraId="742C0A13" w14:textId="77777777" w:rsidR="008670E3" w:rsidRPr="00927298" w:rsidRDefault="008670E3" w:rsidP="008670E3">
      <w:pPr>
        <w:numPr>
          <w:ilvl w:val="0"/>
          <w:numId w:val="2"/>
        </w:numPr>
        <w:spacing w:after="160" w:line="259" w:lineRule="auto"/>
        <w:contextualSpacing/>
        <w:jc w:val="both"/>
        <w:rPr>
          <w:rFonts w:ascii="Arial" w:eastAsia="Times New Roman" w:hAnsi="Arial" w:cs="Arial"/>
          <w:sz w:val="22"/>
          <w:szCs w:val="22"/>
        </w:rPr>
      </w:pPr>
      <w:r w:rsidRPr="00927298">
        <w:rPr>
          <w:rFonts w:ascii="Arial" w:hAnsi="Arial" w:cs="Arial"/>
          <w:sz w:val="22"/>
          <w:szCs w:val="22"/>
        </w:rPr>
        <w:t xml:space="preserve">Aprobación, en su caso, de la versión pública de la declaración patrimonial inicial de C. </w:t>
      </w:r>
      <w:proofErr w:type="spellStart"/>
      <w:r w:rsidRPr="00927298">
        <w:rPr>
          <w:rFonts w:ascii="Arial" w:hAnsi="Arial" w:cs="Arial"/>
          <w:sz w:val="22"/>
          <w:szCs w:val="22"/>
        </w:rPr>
        <w:t>Arciria</w:t>
      </w:r>
      <w:proofErr w:type="spellEnd"/>
      <w:r w:rsidRPr="00927298">
        <w:rPr>
          <w:rFonts w:ascii="Arial" w:hAnsi="Arial" w:cs="Arial"/>
          <w:sz w:val="22"/>
          <w:szCs w:val="22"/>
        </w:rPr>
        <w:t xml:space="preserve"> Ireri </w:t>
      </w:r>
      <w:proofErr w:type="spellStart"/>
      <w:r w:rsidRPr="00927298">
        <w:rPr>
          <w:rFonts w:ascii="Arial" w:hAnsi="Arial" w:cs="Arial"/>
          <w:sz w:val="22"/>
          <w:szCs w:val="22"/>
        </w:rPr>
        <w:t>Ireta</w:t>
      </w:r>
      <w:proofErr w:type="spellEnd"/>
      <w:r w:rsidRPr="00927298">
        <w:rPr>
          <w:rFonts w:ascii="Arial" w:hAnsi="Arial" w:cs="Arial"/>
          <w:sz w:val="22"/>
          <w:szCs w:val="22"/>
        </w:rPr>
        <w:t xml:space="preserve"> Amador, C. Fabiola Let</w:t>
      </w:r>
      <w:r w:rsidR="008A0F56">
        <w:rPr>
          <w:rFonts w:ascii="Arial" w:hAnsi="Arial" w:cs="Arial"/>
          <w:sz w:val="22"/>
          <w:szCs w:val="22"/>
        </w:rPr>
        <w:t>i</w:t>
      </w:r>
      <w:r w:rsidRPr="00927298">
        <w:rPr>
          <w:rFonts w:ascii="Arial" w:hAnsi="Arial" w:cs="Arial"/>
          <w:sz w:val="22"/>
          <w:szCs w:val="22"/>
        </w:rPr>
        <w:t xml:space="preserve">cia Gutiérrez Moreno, C. Eric Alexis Ruesga García, C. Rosa Angélica Cázares Alvarado, C. Monserrat Guevara Rubio, C. Juan Pablo Torres Pimentel y C. Omar </w:t>
      </w:r>
      <w:proofErr w:type="spellStart"/>
      <w:r w:rsidRPr="00927298">
        <w:rPr>
          <w:rFonts w:ascii="Arial" w:hAnsi="Arial" w:cs="Arial"/>
          <w:sz w:val="22"/>
          <w:szCs w:val="22"/>
        </w:rPr>
        <w:t>Resendiz</w:t>
      </w:r>
      <w:proofErr w:type="spellEnd"/>
      <w:r w:rsidRPr="00927298">
        <w:rPr>
          <w:rFonts w:ascii="Arial" w:hAnsi="Arial" w:cs="Arial"/>
          <w:sz w:val="22"/>
          <w:szCs w:val="22"/>
        </w:rPr>
        <w:t xml:space="preserve"> Arteaga, así como de la declaración final de Sandra Leticia Gálvez Navarro trabajadores de la Secretaria Ejecutiva del Sistema, dichas declaraciones propuestas por el Órgano Interno de Control, para cumplir con las obligaciones de transparencia de mantener actualizada la información fundamental que genera dicha área. </w:t>
      </w:r>
    </w:p>
    <w:p w14:paraId="588B7376" w14:textId="77777777" w:rsidR="00CC5A5B" w:rsidRDefault="00CC5A5B" w:rsidP="00CC5A5B">
      <w:pPr>
        <w:spacing w:after="160" w:line="259" w:lineRule="auto"/>
        <w:ind w:left="720"/>
        <w:contextualSpacing/>
        <w:jc w:val="both"/>
        <w:rPr>
          <w:rFonts w:ascii="Arial" w:eastAsia="Calibri" w:hAnsi="Arial" w:cs="Arial"/>
          <w:sz w:val="22"/>
          <w:szCs w:val="22"/>
          <w:lang w:val="es-MX" w:eastAsia="en-US"/>
        </w:rPr>
      </w:pPr>
    </w:p>
    <w:p w14:paraId="78D959BE" w14:textId="77777777" w:rsidR="00814488" w:rsidRPr="00927298" w:rsidRDefault="00814488" w:rsidP="00CC5A5B">
      <w:pPr>
        <w:spacing w:after="160" w:line="259" w:lineRule="auto"/>
        <w:ind w:left="720"/>
        <w:contextualSpacing/>
        <w:jc w:val="both"/>
        <w:rPr>
          <w:rFonts w:ascii="Arial" w:eastAsia="Calibri" w:hAnsi="Arial" w:cs="Arial"/>
          <w:sz w:val="22"/>
          <w:szCs w:val="22"/>
          <w:lang w:val="es-MX" w:eastAsia="en-US"/>
        </w:rPr>
      </w:pPr>
    </w:p>
    <w:bookmarkEnd w:id="0"/>
    <w:p w14:paraId="4554D319" w14:textId="77777777" w:rsidR="00CC5A5B" w:rsidRPr="00927298" w:rsidRDefault="00CC5A5B" w:rsidP="00CC5A5B">
      <w:pPr>
        <w:spacing w:after="160" w:line="259" w:lineRule="auto"/>
        <w:rPr>
          <w:rFonts w:ascii="Arial" w:eastAsia="Calibri" w:hAnsi="Arial" w:cs="Arial"/>
          <w:b/>
          <w:sz w:val="22"/>
          <w:szCs w:val="22"/>
          <w:lang w:val="es-MX" w:eastAsia="en-US"/>
        </w:rPr>
      </w:pPr>
      <w:r w:rsidRPr="00927298">
        <w:rPr>
          <w:rFonts w:ascii="Arial" w:eastAsia="Calibri" w:hAnsi="Arial" w:cs="Arial"/>
          <w:b/>
          <w:sz w:val="22"/>
          <w:szCs w:val="22"/>
          <w:lang w:val="es-MX" w:eastAsia="en-US"/>
        </w:rPr>
        <w:t>DESAHOGO DE LA ORDEN DEL DÍA</w:t>
      </w:r>
    </w:p>
    <w:p w14:paraId="62333056" w14:textId="77777777" w:rsidR="00CC5A5B" w:rsidRPr="00927298"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927298">
        <w:rPr>
          <w:rFonts w:ascii="Arial" w:eastAsia="Calibri" w:hAnsi="Arial" w:cs="Arial"/>
          <w:b/>
          <w:sz w:val="22"/>
          <w:szCs w:val="22"/>
          <w:lang w:val="es-MX" w:eastAsia="en-US"/>
        </w:rPr>
        <w:t>LISTA DE ASISTENCIA;</w:t>
      </w:r>
    </w:p>
    <w:p w14:paraId="60D22D4E" w14:textId="77777777" w:rsidR="00CC5A5B" w:rsidRPr="00927298" w:rsidRDefault="00CC5A5B" w:rsidP="00CC5A5B">
      <w:pPr>
        <w:tabs>
          <w:tab w:val="left" w:pos="284"/>
        </w:tabs>
        <w:spacing w:after="160" w:line="259" w:lineRule="auto"/>
        <w:jc w:val="both"/>
        <w:rPr>
          <w:rFonts w:ascii="Arial" w:eastAsia="Calibri" w:hAnsi="Arial" w:cs="Arial"/>
          <w:sz w:val="22"/>
          <w:szCs w:val="22"/>
          <w:lang w:val="es-MX" w:eastAsia="en-US"/>
        </w:rPr>
      </w:pPr>
      <w:r w:rsidRPr="00927298">
        <w:rPr>
          <w:rFonts w:ascii="Arial" w:eastAsia="Calibri" w:hAnsi="Arial" w:cs="Arial"/>
          <w:sz w:val="22"/>
          <w:szCs w:val="22"/>
          <w:lang w:val="es-MX" w:eastAsia="en-US"/>
        </w:rPr>
        <w:t>Una vez analizado el punto 1 del orden del día, se anexa a la memoria documental de esta acta, la lista de asistencia, la cual da fe de que se encuentran presentes en este acto los integrantes del Comité de Transparencia.</w:t>
      </w:r>
    </w:p>
    <w:p w14:paraId="7A20EFE9" w14:textId="77777777" w:rsidR="00CC5A5B" w:rsidRPr="00927298" w:rsidRDefault="00CC5A5B" w:rsidP="00CC5A5B">
      <w:pPr>
        <w:spacing w:after="160" w:line="259" w:lineRule="auto"/>
        <w:jc w:val="both"/>
        <w:rPr>
          <w:rFonts w:ascii="Arial" w:eastAsia="Calibri" w:hAnsi="Arial" w:cs="Arial"/>
          <w:sz w:val="22"/>
          <w:szCs w:val="22"/>
          <w:lang w:val="es-MX" w:eastAsia="en-US"/>
        </w:rPr>
      </w:pPr>
    </w:p>
    <w:p w14:paraId="5CA0B108" w14:textId="77777777" w:rsidR="00CC5A5B" w:rsidRPr="00927298"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927298">
        <w:rPr>
          <w:rFonts w:ascii="Arial" w:eastAsia="Calibri" w:hAnsi="Arial" w:cs="Arial"/>
          <w:b/>
          <w:sz w:val="22"/>
          <w:szCs w:val="22"/>
          <w:lang w:val="es-MX" w:eastAsia="en-US"/>
        </w:rPr>
        <w:t>DECLARACIÓN DEL QUORUM;</w:t>
      </w:r>
    </w:p>
    <w:p w14:paraId="1BB4759F" w14:textId="77777777" w:rsidR="00CC5A5B" w:rsidRPr="00927298" w:rsidRDefault="00CC5A5B" w:rsidP="00CC5A5B">
      <w:pPr>
        <w:spacing w:after="160" w:line="259" w:lineRule="auto"/>
        <w:jc w:val="both"/>
        <w:rPr>
          <w:rFonts w:ascii="Arial" w:eastAsia="Calibri" w:hAnsi="Arial" w:cs="Arial"/>
          <w:sz w:val="22"/>
          <w:szCs w:val="22"/>
          <w:lang w:val="es-MX" w:eastAsia="en-US"/>
        </w:rPr>
      </w:pPr>
      <w:r w:rsidRPr="00927298">
        <w:rPr>
          <w:rFonts w:ascii="Arial" w:eastAsia="Calibri" w:hAnsi="Arial" w:cs="Arial"/>
          <w:sz w:val="22"/>
          <w:szCs w:val="22"/>
          <w:lang w:val="es-MX" w:eastAsia="en-US"/>
        </w:rPr>
        <w:t>Quedando solventado en el punto anterior se declara el quorum requerido para llevar a cabo el desahogo de la sesión, de conformidad con el artículo 29, punto 2, de la Ley de Transparencia y Acceso a la Información Pública del Estado de Jalisco y sus Municipios.</w:t>
      </w:r>
    </w:p>
    <w:p w14:paraId="751115F2" w14:textId="77777777" w:rsidR="00CC5A5B" w:rsidRPr="00927298" w:rsidRDefault="00CC5A5B" w:rsidP="00CC5A5B">
      <w:pPr>
        <w:spacing w:after="160" w:line="259" w:lineRule="auto"/>
        <w:jc w:val="both"/>
        <w:rPr>
          <w:rFonts w:ascii="Arial" w:eastAsia="Calibri" w:hAnsi="Arial" w:cs="Arial"/>
          <w:sz w:val="22"/>
          <w:szCs w:val="22"/>
          <w:lang w:val="es-MX" w:eastAsia="en-US"/>
        </w:rPr>
      </w:pPr>
    </w:p>
    <w:p w14:paraId="2B83E62B" w14:textId="77777777" w:rsidR="00CC5A5B" w:rsidRPr="00927298"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927298">
        <w:rPr>
          <w:rFonts w:ascii="Arial" w:eastAsia="Calibri" w:hAnsi="Arial" w:cs="Arial"/>
          <w:b/>
          <w:sz w:val="22"/>
          <w:szCs w:val="22"/>
          <w:lang w:val="es-MX" w:eastAsia="en-US"/>
        </w:rPr>
        <w:lastRenderedPageBreak/>
        <w:t>LECTURA Y EN SU CASO, APROBACIÓN DEL ORDEN DEL DÍA</w:t>
      </w:r>
    </w:p>
    <w:p w14:paraId="7E21BFD5" w14:textId="77777777" w:rsidR="00CC5A5B" w:rsidRPr="00927298" w:rsidRDefault="00CC5A5B" w:rsidP="00CC5A5B">
      <w:pPr>
        <w:spacing w:after="160" w:line="259" w:lineRule="auto"/>
        <w:jc w:val="both"/>
        <w:rPr>
          <w:rFonts w:ascii="Arial" w:eastAsia="Calibri" w:hAnsi="Arial" w:cs="Arial"/>
          <w:sz w:val="22"/>
          <w:szCs w:val="22"/>
          <w:lang w:val="es-MX" w:eastAsia="en-US"/>
        </w:rPr>
      </w:pPr>
      <w:r w:rsidRPr="00927298">
        <w:rPr>
          <w:rFonts w:ascii="Arial" w:eastAsia="Calibri" w:hAnsi="Arial" w:cs="Arial"/>
          <w:sz w:val="22"/>
          <w:szCs w:val="22"/>
          <w:lang w:val="es-MX" w:eastAsia="en-US"/>
        </w:rPr>
        <w:t xml:space="preserve">Se cuestiona a los asistentes si es de aprobarse el orden del día propuesto, a lo cual se accede de forma unánime, con lo que se da por desahogado dicho punto. </w:t>
      </w:r>
    </w:p>
    <w:p w14:paraId="6FC941C4" w14:textId="77777777" w:rsidR="00CC5A5B" w:rsidRPr="00927298" w:rsidRDefault="00CC5A5B" w:rsidP="00CC5A5B">
      <w:pPr>
        <w:spacing w:after="160" w:line="259" w:lineRule="auto"/>
        <w:ind w:right="899"/>
        <w:jc w:val="both"/>
        <w:rPr>
          <w:rFonts w:ascii="Arial" w:eastAsia="Calibri" w:hAnsi="Arial" w:cs="Arial"/>
          <w:sz w:val="22"/>
          <w:szCs w:val="22"/>
          <w:lang w:val="es-MX" w:eastAsia="en-US"/>
        </w:rPr>
      </w:pPr>
    </w:p>
    <w:p w14:paraId="16ECF1EB" w14:textId="77777777" w:rsidR="008670E3" w:rsidRPr="00927298" w:rsidRDefault="008670E3" w:rsidP="008670E3">
      <w:pPr>
        <w:pStyle w:val="Prrafodelista"/>
        <w:numPr>
          <w:ilvl w:val="0"/>
          <w:numId w:val="1"/>
        </w:numPr>
        <w:spacing w:after="160" w:line="259" w:lineRule="auto"/>
        <w:contextualSpacing/>
        <w:rPr>
          <w:rFonts w:ascii="Arial" w:hAnsi="Arial" w:cs="Arial"/>
          <w:b/>
          <w:sz w:val="22"/>
          <w:szCs w:val="22"/>
        </w:rPr>
      </w:pPr>
      <w:r w:rsidRPr="00927298">
        <w:rPr>
          <w:rFonts w:ascii="Arial" w:hAnsi="Arial" w:cs="Arial"/>
          <w:b/>
          <w:sz w:val="22"/>
          <w:szCs w:val="22"/>
        </w:rPr>
        <w:t>APROBACIÓN, EN SU CASO, DE LA VERSIÓN PÚBLICA DE LA DECLARACIÓN PATRIMONIAL INICIAL DE C. ARCIRIA IRERI IRETA AMADOR, C. FABIOLA LET</w:t>
      </w:r>
      <w:r w:rsidR="008A0F56">
        <w:rPr>
          <w:rFonts w:ascii="Arial" w:hAnsi="Arial" w:cs="Arial"/>
          <w:b/>
          <w:sz w:val="22"/>
          <w:szCs w:val="22"/>
        </w:rPr>
        <w:t>I</w:t>
      </w:r>
      <w:r w:rsidRPr="00927298">
        <w:rPr>
          <w:rFonts w:ascii="Arial" w:hAnsi="Arial" w:cs="Arial"/>
          <w:b/>
          <w:sz w:val="22"/>
          <w:szCs w:val="22"/>
        </w:rPr>
        <w:t xml:space="preserve">CIA GUTIÉRREZ MORENO, C. ERIC ALEXIS RUESGA GARCÍA, C. ROSA ANGÉLICA CÁZARES ALVARADO, C. MONSERRAT GUEVARA RUBIO, C. JUAN PABLO TORRES PIMENTEL Y C. OMAR RESENDIZ ARTEAGA, ASÍ COMO DE LA DECLARACIÓN FINAL DE SANDRA LETICIA GÁLVEZ NAVARRO TRABAJADORES DE LA SECRETARIA EJECUTIVA DEL SISTEMA, DICHAS DECLARACIONES PROPUESTAS POR EL ÓRGANO INTERNO DE CONTROL, PARA CUMPLIR CON LAS OBLIGACIONES DE TRANSPARENCIA, DE MANTENER ACTUALIZADA LA INFORMACIÓN FUNDAMENTAL QUE GENERA DICHA ÁREA. </w:t>
      </w:r>
    </w:p>
    <w:p w14:paraId="1B0985A3" w14:textId="77777777" w:rsidR="00A174BA" w:rsidRPr="00927298" w:rsidRDefault="00A174BA" w:rsidP="00A174BA">
      <w:pPr>
        <w:spacing w:after="160" w:line="259" w:lineRule="auto"/>
        <w:ind w:left="720" w:right="899"/>
        <w:contextualSpacing/>
        <w:jc w:val="both"/>
        <w:rPr>
          <w:rFonts w:ascii="Arial" w:eastAsia="Calibri" w:hAnsi="Arial" w:cs="Arial"/>
          <w:b/>
          <w:sz w:val="22"/>
          <w:szCs w:val="22"/>
          <w:lang w:val="es-MX" w:eastAsia="en-US"/>
        </w:rPr>
      </w:pPr>
    </w:p>
    <w:p w14:paraId="575879B5" w14:textId="77777777" w:rsidR="00CC5A5B" w:rsidRPr="00927298" w:rsidRDefault="00CC5A5B" w:rsidP="00CC5A5B">
      <w:pPr>
        <w:spacing w:after="160" w:line="259" w:lineRule="auto"/>
        <w:ind w:right="-39"/>
        <w:jc w:val="both"/>
        <w:rPr>
          <w:rFonts w:ascii="Arial" w:eastAsia="Calibri" w:hAnsi="Arial" w:cs="Arial"/>
          <w:sz w:val="22"/>
          <w:szCs w:val="22"/>
          <w:lang w:val="es-MX" w:eastAsia="en-US"/>
        </w:rPr>
      </w:pPr>
      <w:r w:rsidRPr="00927298">
        <w:rPr>
          <w:rFonts w:ascii="Arial" w:eastAsia="Calibri" w:hAnsi="Arial" w:cs="Arial"/>
          <w:sz w:val="22"/>
          <w:szCs w:val="22"/>
          <w:lang w:val="es-MX" w:eastAsia="en-US"/>
        </w:rPr>
        <w:t xml:space="preserve">El secretario de este Comité expone que, el día </w:t>
      </w:r>
      <w:r w:rsidR="008670E3" w:rsidRPr="00927298">
        <w:rPr>
          <w:rFonts w:ascii="Arial" w:eastAsia="Calibri" w:hAnsi="Arial" w:cs="Arial"/>
          <w:sz w:val="22"/>
          <w:szCs w:val="22"/>
          <w:lang w:val="es-MX" w:eastAsia="en-US"/>
        </w:rPr>
        <w:t>09</w:t>
      </w:r>
      <w:r w:rsidRPr="00927298">
        <w:rPr>
          <w:rFonts w:ascii="Arial" w:eastAsia="Calibri" w:hAnsi="Arial" w:cs="Arial"/>
          <w:sz w:val="22"/>
          <w:szCs w:val="22"/>
          <w:lang w:val="es-MX" w:eastAsia="en-US"/>
        </w:rPr>
        <w:t xml:space="preserve"> de </w:t>
      </w:r>
      <w:r w:rsidR="008670E3" w:rsidRPr="00927298">
        <w:rPr>
          <w:rFonts w:ascii="Arial" w:eastAsia="Calibri" w:hAnsi="Arial" w:cs="Arial"/>
          <w:sz w:val="22"/>
          <w:szCs w:val="22"/>
          <w:lang w:val="es-MX" w:eastAsia="en-US"/>
        </w:rPr>
        <w:t>diciembre</w:t>
      </w:r>
      <w:r w:rsidRPr="00927298">
        <w:rPr>
          <w:rFonts w:ascii="Arial" w:eastAsia="Calibri" w:hAnsi="Arial" w:cs="Arial"/>
          <w:sz w:val="22"/>
          <w:szCs w:val="22"/>
          <w:lang w:val="es-MX" w:eastAsia="en-US"/>
        </w:rPr>
        <w:t xml:space="preserve"> del año 2019 </w:t>
      </w:r>
      <w:r w:rsidR="008670E3" w:rsidRPr="00927298">
        <w:rPr>
          <w:rFonts w:ascii="Arial" w:eastAsia="Calibri" w:hAnsi="Arial" w:cs="Arial"/>
          <w:sz w:val="22"/>
          <w:szCs w:val="22"/>
          <w:lang w:val="es-MX" w:eastAsia="en-US"/>
        </w:rPr>
        <w:t>el Lic. Jorge Arturo Ventura Alfaro, Titular del Órgano Interno de Control</w:t>
      </w:r>
      <w:r w:rsidRPr="00927298">
        <w:rPr>
          <w:rFonts w:ascii="Arial" w:eastAsia="Calibri" w:hAnsi="Arial" w:cs="Arial"/>
          <w:sz w:val="22"/>
          <w:szCs w:val="22"/>
          <w:lang w:val="es-MX" w:eastAsia="en-US"/>
        </w:rPr>
        <w:t>,</w:t>
      </w:r>
      <w:r w:rsidR="008670E3" w:rsidRPr="00927298">
        <w:rPr>
          <w:rFonts w:ascii="Arial" w:eastAsia="Calibri" w:hAnsi="Arial" w:cs="Arial"/>
          <w:sz w:val="22"/>
          <w:szCs w:val="22"/>
          <w:lang w:val="es-MX" w:eastAsia="en-US"/>
        </w:rPr>
        <w:t xml:space="preserve"> giro un oficio con la nomenclatura </w:t>
      </w:r>
      <w:r w:rsidR="00BC2913" w:rsidRPr="00927298">
        <w:rPr>
          <w:rFonts w:ascii="Arial" w:eastAsia="Calibri" w:hAnsi="Arial" w:cs="Arial"/>
          <w:sz w:val="22"/>
          <w:szCs w:val="22"/>
          <w:lang w:val="es-MX" w:eastAsia="en-US"/>
        </w:rPr>
        <w:t>SE/OIC/074/2019, dirigido a la Unidad de Transparencia</w:t>
      </w:r>
      <w:r w:rsidR="008670E3" w:rsidRPr="00927298">
        <w:rPr>
          <w:rFonts w:ascii="Arial" w:eastAsia="Calibri" w:hAnsi="Arial" w:cs="Arial"/>
          <w:sz w:val="22"/>
          <w:szCs w:val="22"/>
          <w:lang w:val="es-MX" w:eastAsia="en-US"/>
        </w:rPr>
        <w:t xml:space="preserve"> </w:t>
      </w:r>
      <w:r w:rsidRPr="00927298">
        <w:rPr>
          <w:rFonts w:ascii="Arial" w:eastAsia="Calibri" w:hAnsi="Arial" w:cs="Arial"/>
          <w:sz w:val="22"/>
          <w:szCs w:val="22"/>
          <w:lang w:val="es-MX" w:eastAsia="en-US"/>
        </w:rPr>
        <w:t xml:space="preserve">en </w:t>
      </w:r>
      <w:r w:rsidR="00BC2913" w:rsidRPr="00927298">
        <w:rPr>
          <w:rFonts w:ascii="Arial" w:eastAsia="Calibri" w:hAnsi="Arial" w:cs="Arial"/>
          <w:sz w:val="22"/>
          <w:szCs w:val="22"/>
          <w:lang w:val="es-MX" w:eastAsia="en-US"/>
        </w:rPr>
        <w:t>el</w:t>
      </w:r>
      <w:r w:rsidRPr="00927298">
        <w:rPr>
          <w:rFonts w:ascii="Arial" w:eastAsia="Calibri" w:hAnsi="Arial" w:cs="Arial"/>
          <w:sz w:val="22"/>
          <w:szCs w:val="22"/>
          <w:lang w:val="es-MX" w:eastAsia="en-US"/>
        </w:rPr>
        <w:t xml:space="preserve"> que se </w:t>
      </w:r>
      <w:r w:rsidR="00BC2913" w:rsidRPr="00927298">
        <w:rPr>
          <w:rFonts w:ascii="Arial" w:eastAsia="Calibri" w:hAnsi="Arial" w:cs="Arial"/>
          <w:sz w:val="22"/>
          <w:szCs w:val="22"/>
          <w:lang w:val="es-MX" w:eastAsia="en-US"/>
        </w:rPr>
        <w:t>solicita</w:t>
      </w:r>
      <w:r w:rsidRPr="00927298">
        <w:rPr>
          <w:rFonts w:ascii="Arial" w:eastAsia="Calibri" w:hAnsi="Arial" w:cs="Arial"/>
          <w:sz w:val="22"/>
          <w:szCs w:val="22"/>
          <w:lang w:val="es-MX" w:eastAsia="en-US"/>
        </w:rPr>
        <w:t xml:space="preserve"> textualmente lo siguiente:</w:t>
      </w:r>
    </w:p>
    <w:p w14:paraId="7841F722" w14:textId="77777777" w:rsidR="00BC2913" w:rsidRPr="00927298" w:rsidRDefault="00CC5A5B" w:rsidP="00CC5A5B">
      <w:pPr>
        <w:autoSpaceDE w:val="0"/>
        <w:autoSpaceDN w:val="0"/>
        <w:adjustRightInd w:val="0"/>
        <w:ind w:left="426" w:right="616"/>
        <w:jc w:val="both"/>
        <w:rPr>
          <w:rFonts w:ascii="Arial" w:eastAsia="Times New Roman" w:hAnsi="Arial" w:cs="Arial"/>
          <w:i/>
          <w:color w:val="000000"/>
          <w:sz w:val="22"/>
          <w:szCs w:val="22"/>
          <w:lang w:val="es-ES"/>
        </w:rPr>
      </w:pPr>
      <w:r w:rsidRPr="00927298">
        <w:rPr>
          <w:rFonts w:ascii="Arial" w:eastAsia="Times New Roman" w:hAnsi="Arial" w:cs="Arial"/>
          <w:i/>
          <w:color w:val="000000"/>
          <w:sz w:val="22"/>
          <w:szCs w:val="22"/>
          <w:lang w:val="es-ES"/>
        </w:rPr>
        <w:t>“</w:t>
      </w:r>
      <w:r w:rsidR="00BC2913" w:rsidRPr="00927298">
        <w:rPr>
          <w:rFonts w:ascii="Arial" w:eastAsia="Times New Roman" w:hAnsi="Arial" w:cs="Arial"/>
          <w:i/>
          <w:color w:val="000000"/>
          <w:sz w:val="22"/>
          <w:szCs w:val="22"/>
          <w:lang w:val="es-ES"/>
        </w:rPr>
        <w:t>En cumplimiento a las obligaciones de transparencia que deberá cumplir la Secretaría Ejecutiva del Sistema Estatal Anticorrupción, contenidas de manera específica en el artículo 8 fracción V, inciso y), siendo ésta la “información en versión publica de las declaraciones patrimoniales de los servidores públicos que así lo determinen, en los sistemas habilitados para ello, de acuerdo a la normatividad aplicable”, tengo a bien solicitar sean sometidas al Comité de Transparencia las siguientes versiones públicas para su aprobación:</w:t>
      </w:r>
    </w:p>
    <w:p w14:paraId="15B2C026" w14:textId="77777777" w:rsidR="00BC2913" w:rsidRPr="00927298" w:rsidRDefault="00BC2913" w:rsidP="00CC5A5B">
      <w:pPr>
        <w:autoSpaceDE w:val="0"/>
        <w:autoSpaceDN w:val="0"/>
        <w:adjustRightInd w:val="0"/>
        <w:ind w:left="426" w:right="616"/>
        <w:jc w:val="both"/>
        <w:rPr>
          <w:rFonts w:ascii="Arial" w:eastAsia="Times New Roman" w:hAnsi="Arial" w:cs="Arial"/>
          <w:i/>
          <w:color w:val="000000"/>
          <w:sz w:val="22"/>
          <w:szCs w:val="22"/>
          <w:lang w:val="es-ES"/>
        </w:rPr>
      </w:pPr>
    </w:p>
    <w:p w14:paraId="058241C2" w14:textId="77777777" w:rsidR="00BC2913" w:rsidRPr="00927298" w:rsidRDefault="00BC2913" w:rsidP="00BC2913">
      <w:pPr>
        <w:pStyle w:val="Prrafodelista"/>
        <w:numPr>
          <w:ilvl w:val="0"/>
          <w:numId w:val="6"/>
        </w:numPr>
        <w:autoSpaceDE w:val="0"/>
        <w:autoSpaceDN w:val="0"/>
        <w:adjustRightInd w:val="0"/>
        <w:ind w:right="616"/>
        <w:rPr>
          <w:rFonts w:ascii="Arial" w:eastAsia="Calibri" w:hAnsi="Arial" w:cs="Arial"/>
          <w:color w:val="000000"/>
          <w:sz w:val="22"/>
          <w:szCs w:val="22"/>
          <w:lang w:val="es-MX" w:eastAsia="es-MX"/>
        </w:rPr>
      </w:pPr>
      <w:r w:rsidRPr="00927298">
        <w:rPr>
          <w:rFonts w:ascii="Arial" w:hAnsi="Arial" w:cs="Arial"/>
          <w:i/>
          <w:color w:val="000000"/>
          <w:sz w:val="22"/>
          <w:szCs w:val="22"/>
        </w:rPr>
        <w:t xml:space="preserve">Declaración Inicial de la C. </w:t>
      </w:r>
      <w:proofErr w:type="spellStart"/>
      <w:r w:rsidRPr="00927298">
        <w:rPr>
          <w:rFonts w:ascii="Arial" w:hAnsi="Arial" w:cs="Arial"/>
          <w:i/>
          <w:color w:val="000000"/>
          <w:sz w:val="22"/>
          <w:szCs w:val="22"/>
        </w:rPr>
        <w:t>Arciria</w:t>
      </w:r>
      <w:proofErr w:type="spellEnd"/>
      <w:r w:rsidRPr="00927298">
        <w:rPr>
          <w:rFonts w:ascii="Arial" w:hAnsi="Arial" w:cs="Arial"/>
          <w:i/>
          <w:color w:val="000000"/>
          <w:sz w:val="22"/>
          <w:szCs w:val="22"/>
        </w:rPr>
        <w:t xml:space="preserve"> Ireri </w:t>
      </w:r>
      <w:proofErr w:type="spellStart"/>
      <w:r w:rsidRPr="00927298">
        <w:rPr>
          <w:rFonts w:ascii="Arial" w:hAnsi="Arial" w:cs="Arial"/>
          <w:i/>
          <w:color w:val="000000"/>
          <w:sz w:val="22"/>
          <w:szCs w:val="22"/>
        </w:rPr>
        <w:t>Ireta</w:t>
      </w:r>
      <w:proofErr w:type="spellEnd"/>
      <w:r w:rsidRPr="00927298">
        <w:rPr>
          <w:rFonts w:ascii="Arial" w:hAnsi="Arial" w:cs="Arial"/>
          <w:i/>
          <w:color w:val="000000"/>
          <w:sz w:val="22"/>
          <w:szCs w:val="22"/>
        </w:rPr>
        <w:t xml:space="preserve"> Amador</w:t>
      </w:r>
    </w:p>
    <w:p w14:paraId="71215BAE" w14:textId="77777777" w:rsidR="00BC2913" w:rsidRPr="00927298" w:rsidRDefault="00BC2913" w:rsidP="00BC2913">
      <w:pPr>
        <w:pStyle w:val="Prrafodelista"/>
        <w:numPr>
          <w:ilvl w:val="0"/>
          <w:numId w:val="6"/>
        </w:numPr>
        <w:autoSpaceDE w:val="0"/>
        <w:autoSpaceDN w:val="0"/>
        <w:adjustRightInd w:val="0"/>
        <w:ind w:right="616"/>
        <w:rPr>
          <w:rFonts w:ascii="Arial" w:eastAsia="Calibri" w:hAnsi="Arial" w:cs="Arial"/>
          <w:color w:val="000000"/>
          <w:sz w:val="22"/>
          <w:szCs w:val="22"/>
          <w:lang w:val="es-MX" w:eastAsia="es-MX"/>
        </w:rPr>
      </w:pPr>
      <w:r w:rsidRPr="00927298">
        <w:rPr>
          <w:rFonts w:ascii="Arial" w:hAnsi="Arial" w:cs="Arial"/>
          <w:i/>
          <w:color w:val="000000"/>
          <w:sz w:val="22"/>
          <w:szCs w:val="22"/>
        </w:rPr>
        <w:t xml:space="preserve">Declaración Inicial de la C. Fabiola Leticia Gutiérrez Moreno </w:t>
      </w:r>
    </w:p>
    <w:p w14:paraId="27C728DC" w14:textId="77777777" w:rsidR="00BC2913" w:rsidRPr="00927298" w:rsidRDefault="00BC2913" w:rsidP="00BC2913">
      <w:pPr>
        <w:pStyle w:val="Prrafodelista"/>
        <w:numPr>
          <w:ilvl w:val="0"/>
          <w:numId w:val="6"/>
        </w:numPr>
        <w:autoSpaceDE w:val="0"/>
        <w:autoSpaceDN w:val="0"/>
        <w:adjustRightInd w:val="0"/>
        <w:ind w:right="616"/>
        <w:rPr>
          <w:rFonts w:ascii="Arial" w:eastAsia="Calibri" w:hAnsi="Arial" w:cs="Arial"/>
          <w:color w:val="000000"/>
          <w:sz w:val="22"/>
          <w:szCs w:val="22"/>
          <w:lang w:val="es-MX" w:eastAsia="es-MX"/>
        </w:rPr>
      </w:pPr>
      <w:r w:rsidRPr="00927298">
        <w:rPr>
          <w:rFonts w:ascii="Arial" w:hAnsi="Arial" w:cs="Arial"/>
          <w:i/>
          <w:color w:val="000000"/>
          <w:sz w:val="22"/>
          <w:szCs w:val="22"/>
        </w:rPr>
        <w:t>Declaración Inicial del C. Eric Alexis Ruesga García</w:t>
      </w:r>
    </w:p>
    <w:p w14:paraId="1E774323" w14:textId="77777777" w:rsidR="00BC2913" w:rsidRPr="00927298" w:rsidRDefault="00BC2913" w:rsidP="00BC2913">
      <w:pPr>
        <w:pStyle w:val="Prrafodelista"/>
        <w:numPr>
          <w:ilvl w:val="0"/>
          <w:numId w:val="6"/>
        </w:numPr>
        <w:autoSpaceDE w:val="0"/>
        <w:autoSpaceDN w:val="0"/>
        <w:adjustRightInd w:val="0"/>
        <w:ind w:right="616"/>
        <w:rPr>
          <w:rFonts w:ascii="Arial" w:eastAsia="Calibri" w:hAnsi="Arial" w:cs="Arial"/>
          <w:color w:val="000000"/>
          <w:sz w:val="22"/>
          <w:szCs w:val="22"/>
          <w:lang w:val="es-MX" w:eastAsia="es-MX"/>
        </w:rPr>
      </w:pPr>
      <w:r w:rsidRPr="00927298">
        <w:rPr>
          <w:rFonts w:ascii="Arial" w:hAnsi="Arial" w:cs="Arial"/>
          <w:i/>
          <w:color w:val="000000"/>
          <w:sz w:val="22"/>
          <w:szCs w:val="22"/>
        </w:rPr>
        <w:t>Declaración Inicial de la C. Rosa Angélica Cázares Alvarado</w:t>
      </w:r>
    </w:p>
    <w:p w14:paraId="60574691" w14:textId="77777777" w:rsidR="00073DE6" w:rsidRPr="00927298" w:rsidRDefault="00BC2913" w:rsidP="00BC2913">
      <w:pPr>
        <w:pStyle w:val="Prrafodelista"/>
        <w:numPr>
          <w:ilvl w:val="0"/>
          <w:numId w:val="6"/>
        </w:numPr>
        <w:autoSpaceDE w:val="0"/>
        <w:autoSpaceDN w:val="0"/>
        <w:adjustRightInd w:val="0"/>
        <w:ind w:right="616"/>
        <w:rPr>
          <w:rFonts w:ascii="Arial" w:eastAsia="Calibri" w:hAnsi="Arial" w:cs="Arial"/>
          <w:color w:val="000000"/>
          <w:sz w:val="22"/>
          <w:szCs w:val="22"/>
          <w:lang w:val="es-MX" w:eastAsia="es-MX"/>
        </w:rPr>
      </w:pPr>
      <w:r w:rsidRPr="00927298">
        <w:rPr>
          <w:rFonts w:ascii="Arial" w:hAnsi="Arial" w:cs="Arial"/>
          <w:i/>
          <w:color w:val="000000"/>
          <w:sz w:val="22"/>
          <w:szCs w:val="22"/>
        </w:rPr>
        <w:t xml:space="preserve">Declaración Inicial </w:t>
      </w:r>
      <w:r w:rsidR="00073DE6" w:rsidRPr="00927298">
        <w:rPr>
          <w:rFonts w:ascii="Arial" w:hAnsi="Arial" w:cs="Arial"/>
          <w:i/>
          <w:color w:val="000000"/>
          <w:sz w:val="22"/>
          <w:szCs w:val="22"/>
        </w:rPr>
        <w:t>de la C. Monserrat Guevara Rubio</w:t>
      </w:r>
    </w:p>
    <w:p w14:paraId="0F3B1301" w14:textId="77777777" w:rsidR="00073DE6" w:rsidRPr="00927298" w:rsidRDefault="00073DE6" w:rsidP="00BC2913">
      <w:pPr>
        <w:pStyle w:val="Prrafodelista"/>
        <w:numPr>
          <w:ilvl w:val="0"/>
          <w:numId w:val="6"/>
        </w:numPr>
        <w:autoSpaceDE w:val="0"/>
        <w:autoSpaceDN w:val="0"/>
        <w:adjustRightInd w:val="0"/>
        <w:ind w:right="616"/>
        <w:rPr>
          <w:rFonts w:ascii="Arial" w:eastAsia="Calibri" w:hAnsi="Arial" w:cs="Arial"/>
          <w:color w:val="000000"/>
          <w:sz w:val="22"/>
          <w:szCs w:val="22"/>
          <w:lang w:val="es-MX" w:eastAsia="es-MX"/>
        </w:rPr>
      </w:pPr>
      <w:r w:rsidRPr="00927298">
        <w:rPr>
          <w:rFonts w:ascii="Arial" w:hAnsi="Arial" w:cs="Arial"/>
          <w:i/>
          <w:color w:val="000000"/>
          <w:sz w:val="22"/>
          <w:szCs w:val="22"/>
        </w:rPr>
        <w:t xml:space="preserve">Declaración Inicial del C. Juan Pablo Torres Pimentel </w:t>
      </w:r>
    </w:p>
    <w:p w14:paraId="6854B72C" w14:textId="77777777" w:rsidR="00073DE6" w:rsidRPr="00927298" w:rsidRDefault="00073DE6" w:rsidP="00BC2913">
      <w:pPr>
        <w:pStyle w:val="Prrafodelista"/>
        <w:numPr>
          <w:ilvl w:val="0"/>
          <w:numId w:val="6"/>
        </w:numPr>
        <w:autoSpaceDE w:val="0"/>
        <w:autoSpaceDN w:val="0"/>
        <w:adjustRightInd w:val="0"/>
        <w:ind w:right="616"/>
        <w:rPr>
          <w:rFonts w:ascii="Arial" w:eastAsia="Calibri" w:hAnsi="Arial" w:cs="Arial"/>
          <w:color w:val="000000"/>
          <w:sz w:val="22"/>
          <w:szCs w:val="22"/>
          <w:lang w:val="es-MX" w:eastAsia="es-MX"/>
        </w:rPr>
      </w:pPr>
      <w:r w:rsidRPr="00927298">
        <w:rPr>
          <w:rFonts w:ascii="Arial" w:hAnsi="Arial" w:cs="Arial"/>
          <w:i/>
          <w:color w:val="000000"/>
          <w:sz w:val="22"/>
          <w:szCs w:val="22"/>
        </w:rPr>
        <w:t xml:space="preserve">Declaración Inicial del C. Omar </w:t>
      </w:r>
      <w:proofErr w:type="spellStart"/>
      <w:r w:rsidRPr="00927298">
        <w:rPr>
          <w:rFonts w:ascii="Arial" w:hAnsi="Arial" w:cs="Arial"/>
          <w:i/>
          <w:color w:val="000000"/>
          <w:sz w:val="22"/>
          <w:szCs w:val="22"/>
        </w:rPr>
        <w:t>Resendiz</w:t>
      </w:r>
      <w:proofErr w:type="spellEnd"/>
      <w:r w:rsidRPr="00927298">
        <w:rPr>
          <w:rFonts w:ascii="Arial" w:hAnsi="Arial" w:cs="Arial"/>
          <w:i/>
          <w:color w:val="000000"/>
          <w:sz w:val="22"/>
          <w:szCs w:val="22"/>
        </w:rPr>
        <w:t xml:space="preserve"> Arteaga</w:t>
      </w:r>
    </w:p>
    <w:p w14:paraId="1503FA77" w14:textId="77777777" w:rsidR="00CC5A5B" w:rsidRPr="00927298" w:rsidRDefault="00073DE6" w:rsidP="00BC2913">
      <w:pPr>
        <w:pStyle w:val="Prrafodelista"/>
        <w:numPr>
          <w:ilvl w:val="0"/>
          <w:numId w:val="6"/>
        </w:numPr>
        <w:autoSpaceDE w:val="0"/>
        <w:autoSpaceDN w:val="0"/>
        <w:adjustRightInd w:val="0"/>
        <w:ind w:right="616"/>
        <w:rPr>
          <w:rFonts w:ascii="Arial" w:eastAsia="Calibri" w:hAnsi="Arial" w:cs="Arial"/>
          <w:color w:val="000000"/>
          <w:sz w:val="22"/>
          <w:szCs w:val="22"/>
          <w:lang w:val="es-MX" w:eastAsia="es-MX"/>
        </w:rPr>
      </w:pPr>
      <w:r w:rsidRPr="00927298">
        <w:rPr>
          <w:rFonts w:ascii="Arial" w:hAnsi="Arial" w:cs="Arial"/>
          <w:i/>
          <w:color w:val="000000"/>
          <w:sz w:val="22"/>
          <w:szCs w:val="22"/>
        </w:rPr>
        <w:t xml:space="preserve">Declaración Final de la C. Sandra Leticia Gálvez </w:t>
      </w:r>
      <w:proofErr w:type="gramStart"/>
      <w:r w:rsidRPr="00927298">
        <w:rPr>
          <w:rFonts w:ascii="Arial" w:hAnsi="Arial" w:cs="Arial"/>
          <w:i/>
          <w:color w:val="000000"/>
          <w:sz w:val="22"/>
          <w:szCs w:val="22"/>
        </w:rPr>
        <w:t>Navarro</w:t>
      </w:r>
      <w:r w:rsidR="00BC2913" w:rsidRPr="00927298">
        <w:rPr>
          <w:rFonts w:ascii="Arial" w:hAnsi="Arial" w:cs="Arial"/>
          <w:i/>
          <w:color w:val="000000"/>
          <w:sz w:val="22"/>
          <w:szCs w:val="22"/>
        </w:rPr>
        <w:t xml:space="preserve"> </w:t>
      </w:r>
      <w:r w:rsidR="00CC5A5B" w:rsidRPr="00927298">
        <w:rPr>
          <w:rFonts w:ascii="Arial" w:hAnsi="Arial" w:cs="Arial"/>
          <w:i/>
          <w:color w:val="000000"/>
          <w:sz w:val="22"/>
          <w:szCs w:val="22"/>
        </w:rPr>
        <w:t>”</w:t>
      </w:r>
      <w:proofErr w:type="gramEnd"/>
      <w:r w:rsidR="00CC5A5B" w:rsidRPr="00927298">
        <w:rPr>
          <w:rFonts w:ascii="Arial" w:hAnsi="Arial" w:cs="Arial"/>
          <w:i/>
          <w:color w:val="000000"/>
          <w:sz w:val="22"/>
          <w:szCs w:val="22"/>
        </w:rPr>
        <w:t xml:space="preserve"> …</w:t>
      </w:r>
      <w:r w:rsidR="00CC5A5B" w:rsidRPr="00927298">
        <w:rPr>
          <w:rFonts w:ascii="Arial" w:hAnsi="Arial" w:cs="Arial"/>
          <w:color w:val="000000"/>
          <w:sz w:val="22"/>
          <w:szCs w:val="22"/>
        </w:rPr>
        <w:t xml:space="preserve"> (Sic)”.</w:t>
      </w:r>
    </w:p>
    <w:p w14:paraId="54AC54C9" w14:textId="77777777" w:rsidR="00CC5A5B" w:rsidRPr="00927298" w:rsidRDefault="00CC5A5B" w:rsidP="00CC5A5B">
      <w:pPr>
        <w:spacing w:after="160" w:line="259" w:lineRule="auto"/>
        <w:ind w:right="-39"/>
        <w:jc w:val="both"/>
        <w:rPr>
          <w:rFonts w:ascii="Arial" w:eastAsia="Calibri" w:hAnsi="Arial" w:cs="Arial"/>
          <w:sz w:val="22"/>
          <w:szCs w:val="22"/>
          <w:lang w:val="es-MX" w:eastAsia="en-US"/>
        </w:rPr>
      </w:pPr>
    </w:p>
    <w:p w14:paraId="723D8DA4" w14:textId="77777777" w:rsidR="00B54151" w:rsidRPr="00927298" w:rsidRDefault="00B54151" w:rsidP="00B54151">
      <w:pPr>
        <w:ind w:right="-39"/>
        <w:jc w:val="both"/>
        <w:rPr>
          <w:rFonts w:ascii="Arial" w:eastAsiaTheme="minorHAnsi" w:hAnsi="Arial" w:cs="Arial"/>
          <w:sz w:val="22"/>
          <w:szCs w:val="22"/>
          <w:lang w:eastAsia="en-US"/>
        </w:rPr>
      </w:pPr>
      <w:r w:rsidRPr="00927298">
        <w:rPr>
          <w:rFonts w:ascii="Arial" w:hAnsi="Arial" w:cs="Arial"/>
          <w:sz w:val="22"/>
          <w:szCs w:val="22"/>
        </w:rPr>
        <w:t xml:space="preserve">Es así que, con fundamento en la Ley de Transparencia y Acceso a la Información Pública del Estado de Jalisco y sus Municipios, en sus artículos 1, 2, 3, 4 inciso V y VI y 21 punto 1; Lineamientos Generales para la protección de la información Confidencial y Reservada que deberán observar los Sujetos Obligados previstos en la Ley de Transparencia y Acceso a la Información Pública del Estado de Jalisco y sus Municipios, en su Quincuagésimo Octavo, Fracción I, por tratarse de dato personal identificativo; y artículos 1, 2 y 3 Inciso XI y X de la Ley de Protección de Datos Personales en Posesión de Sujetos Obligados del Estado de Jalisco y </w:t>
      </w:r>
      <w:r w:rsidRPr="00927298">
        <w:rPr>
          <w:rFonts w:ascii="Arial" w:hAnsi="Arial" w:cs="Arial"/>
          <w:sz w:val="22"/>
          <w:szCs w:val="22"/>
        </w:rPr>
        <w:lastRenderedPageBreak/>
        <w:t xml:space="preserve">sus Municipios, el Lic. Jorge Arturo Ventura Alfaro, Titular del Órgano Interno de Control, remite las declaraciones patrimoniales iniciales y de conclusión en versión Pública, toda vez que contienen datos personales, entendidos éstos como cualquier información concerniente a una persona física identificada o identificable, considerando que, una persona es identificable cuando su identidad pueda determinarse directa o indirectamente a través de cualquier información, según lo dispuesto por el artículo 3, fracción IX de la Ley de Protección de Datos Personales en Posesión de Sujetos Obligados del Estado de Jalisco y sus Municipios, y toda vez que en las declaraciones patrimoniales presentadas por los trabajadores de la Secretaría Ejecutiva del Sistema Estatal Anticorrupción de Jalisco, se contienen datos personales que se mencionan  a continuación en la siguiente tabla: </w:t>
      </w:r>
    </w:p>
    <w:tbl>
      <w:tblPr>
        <w:tblStyle w:val="Tablaconcuadrcula"/>
        <w:tblpPr w:leftFromText="141" w:rightFromText="141" w:vertAnchor="text" w:horzAnchor="margin" w:tblpXSpec="center" w:tblpY="374"/>
        <w:tblW w:w="0" w:type="auto"/>
        <w:tblLook w:val="04A0" w:firstRow="1" w:lastRow="0" w:firstColumn="1" w:lastColumn="0" w:noHBand="0" w:noVBand="1"/>
      </w:tblPr>
      <w:tblGrid>
        <w:gridCol w:w="3431"/>
        <w:gridCol w:w="2949"/>
      </w:tblGrid>
      <w:tr w:rsidR="00B54151" w:rsidRPr="00927298" w14:paraId="370C790F" w14:textId="77777777" w:rsidTr="00B54151">
        <w:tc>
          <w:tcPr>
            <w:tcW w:w="3431" w:type="dxa"/>
            <w:tcBorders>
              <w:top w:val="single" w:sz="4" w:space="0" w:color="auto"/>
              <w:left w:val="single" w:sz="4" w:space="0" w:color="auto"/>
              <w:bottom w:val="single" w:sz="4" w:space="0" w:color="auto"/>
              <w:right w:val="single" w:sz="4" w:space="0" w:color="auto"/>
            </w:tcBorders>
            <w:hideMark/>
          </w:tcPr>
          <w:p w14:paraId="3E6FB8A0" w14:textId="77777777" w:rsidR="00B54151" w:rsidRPr="00927298" w:rsidRDefault="00B54151" w:rsidP="00B54151">
            <w:pPr>
              <w:tabs>
                <w:tab w:val="left" w:pos="5080"/>
              </w:tabs>
              <w:ind w:right="-39"/>
              <w:jc w:val="both"/>
              <w:rPr>
                <w:rFonts w:ascii="Arial" w:eastAsiaTheme="minorHAnsi" w:hAnsi="Arial" w:cs="Arial"/>
                <w:b/>
                <w:sz w:val="22"/>
                <w:szCs w:val="22"/>
                <w:lang w:eastAsia="en-US"/>
              </w:rPr>
            </w:pPr>
            <w:r w:rsidRPr="00927298">
              <w:rPr>
                <w:rFonts w:ascii="Arial" w:hAnsi="Arial" w:cs="Arial"/>
                <w:b/>
                <w:sz w:val="22"/>
                <w:szCs w:val="22"/>
              </w:rPr>
              <w:t>Documento</w:t>
            </w:r>
          </w:p>
        </w:tc>
        <w:tc>
          <w:tcPr>
            <w:tcW w:w="2949" w:type="dxa"/>
            <w:tcBorders>
              <w:top w:val="single" w:sz="4" w:space="0" w:color="auto"/>
              <w:left w:val="single" w:sz="4" w:space="0" w:color="auto"/>
              <w:bottom w:val="single" w:sz="4" w:space="0" w:color="auto"/>
              <w:right w:val="single" w:sz="4" w:space="0" w:color="auto"/>
            </w:tcBorders>
            <w:hideMark/>
          </w:tcPr>
          <w:p w14:paraId="5F0AA944" w14:textId="77777777" w:rsidR="00B54151" w:rsidRPr="00927298" w:rsidRDefault="00B54151" w:rsidP="00B54151">
            <w:pPr>
              <w:tabs>
                <w:tab w:val="left" w:pos="5080"/>
              </w:tabs>
              <w:ind w:right="-39"/>
              <w:jc w:val="both"/>
              <w:rPr>
                <w:rFonts w:ascii="Arial" w:hAnsi="Arial" w:cs="Arial"/>
                <w:b/>
                <w:sz w:val="22"/>
                <w:szCs w:val="22"/>
              </w:rPr>
            </w:pPr>
            <w:r w:rsidRPr="00927298">
              <w:rPr>
                <w:rFonts w:ascii="Arial" w:hAnsi="Arial" w:cs="Arial"/>
                <w:b/>
                <w:sz w:val="22"/>
                <w:szCs w:val="22"/>
              </w:rPr>
              <w:t>Dato Personal Contenido</w:t>
            </w:r>
          </w:p>
        </w:tc>
      </w:tr>
      <w:tr w:rsidR="00B54151" w:rsidRPr="00927298" w14:paraId="36FCCB11" w14:textId="77777777" w:rsidTr="00B54151">
        <w:tc>
          <w:tcPr>
            <w:tcW w:w="3431" w:type="dxa"/>
            <w:vMerge w:val="restart"/>
            <w:tcBorders>
              <w:top w:val="single" w:sz="4" w:space="0" w:color="auto"/>
              <w:left w:val="single" w:sz="4" w:space="0" w:color="auto"/>
              <w:bottom w:val="single" w:sz="4" w:space="0" w:color="auto"/>
              <w:right w:val="single" w:sz="4" w:space="0" w:color="auto"/>
            </w:tcBorders>
            <w:hideMark/>
          </w:tcPr>
          <w:p w14:paraId="748D08BE" w14:textId="77777777" w:rsidR="00B54151" w:rsidRPr="00927298" w:rsidRDefault="00B54151" w:rsidP="00B54151">
            <w:pPr>
              <w:tabs>
                <w:tab w:val="left" w:pos="5080"/>
              </w:tabs>
              <w:ind w:right="-39"/>
              <w:jc w:val="both"/>
              <w:rPr>
                <w:rFonts w:ascii="Arial" w:hAnsi="Arial" w:cs="Arial"/>
                <w:sz w:val="22"/>
                <w:szCs w:val="22"/>
              </w:rPr>
            </w:pPr>
            <w:r w:rsidRPr="00927298">
              <w:rPr>
                <w:rFonts w:ascii="Arial" w:hAnsi="Arial" w:cs="Arial"/>
                <w:sz w:val="22"/>
                <w:szCs w:val="22"/>
              </w:rPr>
              <w:t>Declaración Patrimonial</w:t>
            </w:r>
          </w:p>
        </w:tc>
        <w:tc>
          <w:tcPr>
            <w:tcW w:w="2949" w:type="dxa"/>
            <w:tcBorders>
              <w:top w:val="single" w:sz="4" w:space="0" w:color="auto"/>
              <w:left w:val="single" w:sz="4" w:space="0" w:color="auto"/>
              <w:bottom w:val="single" w:sz="4" w:space="0" w:color="auto"/>
              <w:right w:val="single" w:sz="4" w:space="0" w:color="auto"/>
            </w:tcBorders>
            <w:hideMark/>
          </w:tcPr>
          <w:p w14:paraId="6195481F" w14:textId="77777777" w:rsidR="00B54151" w:rsidRPr="00927298" w:rsidRDefault="00B54151" w:rsidP="00B54151">
            <w:pPr>
              <w:tabs>
                <w:tab w:val="left" w:pos="5080"/>
              </w:tabs>
              <w:ind w:right="-39"/>
              <w:jc w:val="both"/>
              <w:rPr>
                <w:rFonts w:ascii="Arial" w:hAnsi="Arial" w:cs="Arial"/>
                <w:sz w:val="22"/>
                <w:szCs w:val="22"/>
              </w:rPr>
            </w:pPr>
            <w:r w:rsidRPr="00927298">
              <w:rPr>
                <w:rFonts w:ascii="Arial" w:hAnsi="Arial" w:cs="Arial"/>
                <w:i/>
                <w:sz w:val="22"/>
                <w:szCs w:val="22"/>
              </w:rPr>
              <w:t>CURP</w:t>
            </w:r>
          </w:p>
        </w:tc>
      </w:tr>
      <w:tr w:rsidR="00B54151" w:rsidRPr="00927298" w14:paraId="6D2D306F"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1B07240B" w14:textId="77777777"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7BFE7DCE" w14:textId="77777777" w:rsidR="00B54151" w:rsidRPr="00927298" w:rsidRDefault="00B54151" w:rsidP="00B54151">
            <w:pPr>
              <w:tabs>
                <w:tab w:val="left" w:pos="5080"/>
              </w:tabs>
              <w:ind w:right="-39"/>
              <w:jc w:val="both"/>
              <w:rPr>
                <w:rFonts w:ascii="Arial" w:hAnsi="Arial" w:cs="Arial"/>
                <w:i/>
                <w:sz w:val="22"/>
                <w:szCs w:val="22"/>
              </w:rPr>
            </w:pPr>
            <w:r w:rsidRPr="00927298">
              <w:rPr>
                <w:rFonts w:ascii="Arial" w:hAnsi="Arial" w:cs="Arial"/>
                <w:i/>
                <w:sz w:val="22"/>
                <w:szCs w:val="22"/>
              </w:rPr>
              <w:t>RFC/</w:t>
            </w:r>
            <w:proofErr w:type="spellStart"/>
            <w:r w:rsidRPr="00927298">
              <w:rPr>
                <w:rFonts w:ascii="Arial" w:hAnsi="Arial" w:cs="Arial"/>
                <w:i/>
                <w:sz w:val="22"/>
                <w:szCs w:val="22"/>
              </w:rPr>
              <w:t>Homoclave</w:t>
            </w:r>
            <w:proofErr w:type="spellEnd"/>
          </w:p>
        </w:tc>
      </w:tr>
      <w:tr w:rsidR="00B54151" w:rsidRPr="00927298" w14:paraId="21B1A3DF"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79A8020A" w14:textId="77777777"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3D63333E" w14:textId="77777777" w:rsidR="00B54151" w:rsidRPr="00927298" w:rsidRDefault="00B54151" w:rsidP="00B54151">
            <w:pPr>
              <w:tabs>
                <w:tab w:val="left" w:pos="5080"/>
              </w:tabs>
              <w:ind w:right="-39"/>
              <w:jc w:val="both"/>
              <w:rPr>
                <w:rFonts w:ascii="Arial" w:hAnsi="Arial" w:cs="Arial"/>
                <w:i/>
                <w:sz w:val="22"/>
                <w:szCs w:val="22"/>
              </w:rPr>
            </w:pPr>
            <w:r w:rsidRPr="00927298">
              <w:rPr>
                <w:rFonts w:ascii="Arial" w:eastAsia="Times New Roman" w:hAnsi="Arial" w:cs="Arial"/>
                <w:i/>
                <w:sz w:val="22"/>
                <w:szCs w:val="22"/>
                <w:lang w:val="es-ES"/>
              </w:rPr>
              <w:t>Correo electrónico personal</w:t>
            </w:r>
          </w:p>
        </w:tc>
      </w:tr>
      <w:tr w:rsidR="00B54151" w:rsidRPr="00927298" w14:paraId="1C5DE824"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36E86D64" w14:textId="77777777"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0DB964D5" w14:textId="77777777"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Estado civil</w:t>
            </w:r>
          </w:p>
        </w:tc>
      </w:tr>
      <w:tr w:rsidR="00B54151" w:rsidRPr="00927298" w14:paraId="609E44E1"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599F7FB9" w14:textId="77777777"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56F3C375" w14:textId="77777777"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Régimen matrimonial</w:t>
            </w:r>
          </w:p>
        </w:tc>
      </w:tr>
      <w:tr w:rsidR="00B54151" w:rsidRPr="00927298" w14:paraId="3581598C"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32C562BA" w14:textId="77777777"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59693E21" w14:textId="77777777"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País donde nació</w:t>
            </w:r>
          </w:p>
        </w:tc>
      </w:tr>
      <w:tr w:rsidR="00B54151" w:rsidRPr="00927298" w14:paraId="1F11B9A1"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3E55165E" w14:textId="77777777"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6147EB10" w14:textId="77777777"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Nacionalidad</w:t>
            </w:r>
          </w:p>
        </w:tc>
      </w:tr>
      <w:tr w:rsidR="00B54151" w:rsidRPr="00927298" w14:paraId="706D95DB"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060B0FC9" w14:textId="77777777"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716951A2" w14:textId="77777777"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Entidad donde nació</w:t>
            </w:r>
          </w:p>
        </w:tc>
      </w:tr>
      <w:tr w:rsidR="00B54151" w:rsidRPr="00927298" w14:paraId="1B674E08"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371AE2E1" w14:textId="77777777"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1D7E9002" w14:textId="77777777"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Número de celular</w:t>
            </w:r>
          </w:p>
        </w:tc>
      </w:tr>
      <w:tr w:rsidR="00B54151" w:rsidRPr="00927298" w14:paraId="411156BC"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65295050" w14:textId="77777777"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7CFAEADF" w14:textId="77777777"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Lugar donde se ubica</w:t>
            </w:r>
          </w:p>
        </w:tc>
      </w:tr>
      <w:tr w:rsidR="00B54151" w:rsidRPr="00927298" w14:paraId="6204C2BC"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51394F86" w14:textId="77777777"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1EACB0BB" w14:textId="77777777"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Domicilio particular</w:t>
            </w:r>
          </w:p>
        </w:tc>
      </w:tr>
      <w:tr w:rsidR="00B54151" w:rsidRPr="00927298" w14:paraId="4CEB7743"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6BAF871A" w14:textId="77777777"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47DEE45C" w14:textId="77777777"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Localidad o colonia</w:t>
            </w:r>
          </w:p>
        </w:tc>
      </w:tr>
      <w:tr w:rsidR="00B54151" w:rsidRPr="00927298" w14:paraId="3C2BE7E9"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004B1704" w14:textId="77777777"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5BBEA77A" w14:textId="77777777"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Entidad federativa</w:t>
            </w:r>
          </w:p>
        </w:tc>
      </w:tr>
      <w:tr w:rsidR="00B54151" w:rsidRPr="00927298" w14:paraId="0E5688F3"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7B6CAFC8" w14:textId="77777777"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13A07934" w14:textId="77777777"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Municipio o alcaldía</w:t>
            </w:r>
          </w:p>
        </w:tc>
      </w:tr>
      <w:tr w:rsidR="00B54151" w:rsidRPr="00927298" w14:paraId="5C5326D5"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28D08993" w14:textId="77777777"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633AA830" w14:textId="77777777"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Código postal</w:t>
            </w:r>
          </w:p>
        </w:tc>
      </w:tr>
      <w:tr w:rsidR="00B54151" w:rsidRPr="00927298" w14:paraId="1F2ED910"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7D059AB5" w14:textId="77777777"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5B0D1015" w14:textId="77777777"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Teléfono particular</w:t>
            </w:r>
          </w:p>
        </w:tc>
      </w:tr>
      <w:tr w:rsidR="00B54151" w:rsidRPr="00927298" w14:paraId="4A3D22E6"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6349EFB6" w14:textId="77777777"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267DFC19" w14:textId="77777777"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Nombre de terceros</w:t>
            </w:r>
          </w:p>
        </w:tc>
      </w:tr>
      <w:tr w:rsidR="00B54151" w:rsidRPr="00927298" w14:paraId="33AEDEBC"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2670A6E6" w14:textId="77777777"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4ABF9B1F" w14:textId="77777777"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Parentesco</w:t>
            </w:r>
          </w:p>
        </w:tc>
      </w:tr>
      <w:tr w:rsidR="00B54151" w:rsidRPr="00927298" w14:paraId="5D371F1F"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56A3B068" w14:textId="77777777"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60B36503" w14:textId="77777777"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Dependientes económicos</w:t>
            </w:r>
          </w:p>
        </w:tc>
      </w:tr>
    </w:tbl>
    <w:p w14:paraId="26B1CBD8" w14:textId="77777777" w:rsidR="00B54151" w:rsidRPr="00927298" w:rsidRDefault="00B54151" w:rsidP="00CC5A5B">
      <w:pPr>
        <w:tabs>
          <w:tab w:val="left" w:pos="5080"/>
        </w:tabs>
        <w:spacing w:after="160" w:line="259" w:lineRule="auto"/>
        <w:ind w:right="-39"/>
        <w:jc w:val="both"/>
        <w:rPr>
          <w:rFonts w:ascii="Arial" w:eastAsia="Calibri" w:hAnsi="Arial" w:cs="Arial"/>
          <w:sz w:val="22"/>
          <w:szCs w:val="22"/>
          <w:lang w:val="es-MX" w:eastAsia="en-US"/>
        </w:rPr>
      </w:pPr>
    </w:p>
    <w:p w14:paraId="0DE5E04F" w14:textId="77777777" w:rsidR="00B54151" w:rsidRPr="00927298" w:rsidRDefault="00B54151" w:rsidP="00CC5A5B">
      <w:pPr>
        <w:tabs>
          <w:tab w:val="left" w:pos="5080"/>
        </w:tabs>
        <w:spacing w:after="160" w:line="259" w:lineRule="auto"/>
        <w:ind w:right="-39"/>
        <w:jc w:val="both"/>
        <w:rPr>
          <w:rFonts w:ascii="Arial" w:eastAsia="Calibri" w:hAnsi="Arial" w:cs="Arial"/>
          <w:sz w:val="22"/>
          <w:szCs w:val="22"/>
          <w:lang w:val="es-MX" w:eastAsia="en-US"/>
        </w:rPr>
      </w:pPr>
    </w:p>
    <w:p w14:paraId="46DAEB13" w14:textId="77777777" w:rsidR="00B54151" w:rsidRPr="00927298" w:rsidRDefault="00B54151" w:rsidP="00CC5A5B">
      <w:pPr>
        <w:tabs>
          <w:tab w:val="left" w:pos="5080"/>
        </w:tabs>
        <w:spacing w:after="160" w:line="259" w:lineRule="auto"/>
        <w:ind w:right="-39"/>
        <w:jc w:val="both"/>
        <w:rPr>
          <w:rFonts w:ascii="Arial" w:eastAsia="Calibri" w:hAnsi="Arial" w:cs="Arial"/>
          <w:sz w:val="22"/>
          <w:szCs w:val="22"/>
          <w:lang w:val="es-MX" w:eastAsia="en-US"/>
        </w:rPr>
      </w:pPr>
    </w:p>
    <w:p w14:paraId="57791077" w14:textId="77777777" w:rsidR="00B54151" w:rsidRPr="00927298" w:rsidRDefault="00B54151" w:rsidP="00CC5A5B">
      <w:pPr>
        <w:tabs>
          <w:tab w:val="left" w:pos="5080"/>
        </w:tabs>
        <w:spacing w:after="160" w:line="259" w:lineRule="auto"/>
        <w:ind w:right="-39"/>
        <w:jc w:val="both"/>
        <w:rPr>
          <w:rFonts w:ascii="Arial" w:eastAsia="Calibri" w:hAnsi="Arial" w:cs="Arial"/>
          <w:sz w:val="22"/>
          <w:szCs w:val="22"/>
          <w:lang w:val="es-MX" w:eastAsia="en-US"/>
        </w:rPr>
      </w:pPr>
    </w:p>
    <w:p w14:paraId="5A7999E4" w14:textId="77777777" w:rsidR="00B54151" w:rsidRPr="00927298" w:rsidRDefault="00B54151" w:rsidP="00CC5A5B">
      <w:pPr>
        <w:tabs>
          <w:tab w:val="left" w:pos="5080"/>
        </w:tabs>
        <w:spacing w:after="160" w:line="259" w:lineRule="auto"/>
        <w:ind w:right="-39"/>
        <w:jc w:val="both"/>
        <w:rPr>
          <w:rFonts w:ascii="Arial" w:eastAsia="Calibri" w:hAnsi="Arial" w:cs="Arial"/>
          <w:sz w:val="22"/>
          <w:szCs w:val="22"/>
          <w:lang w:val="es-MX" w:eastAsia="en-US"/>
        </w:rPr>
      </w:pPr>
    </w:p>
    <w:p w14:paraId="0611B8EB" w14:textId="77777777" w:rsidR="00B54151" w:rsidRPr="00927298" w:rsidRDefault="00B54151" w:rsidP="00CC5A5B">
      <w:pPr>
        <w:tabs>
          <w:tab w:val="left" w:pos="5080"/>
        </w:tabs>
        <w:spacing w:after="160" w:line="259" w:lineRule="auto"/>
        <w:ind w:right="-39"/>
        <w:jc w:val="both"/>
        <w:rPr>
          <w:rFonts w:ascii="Arial" w:eastAsia="Calibri" w:hAnsi="Arial" w:cs="Arial"/>
          <w:sz w:val="22"/>
          <w:szCs w:val="22"/>
          <w:lang w:val="es-MX" w:eastAsia="en-US"/>
        </w:rPr>
      </w:pPr>
    </w:p>
    <w:p w14:paraId="70EFB0DD" w14:textId="77777777" w:rsidR="00B54151" w:rsidRPr="00927298" w:rsidRDefault="00B54151" w:rsidP="00CC5A5B">
      <w:pPr>
        <w:tabs>
          <w:tab w:val="left" w:pos="5080"/>
        </w:tabs>
        <w:spacing w:after="160" w:line="259" w:lineRule="auto"/>
        <w:ind w:right="-39"/>
        <w:jc w:val="both"/>
        <w:rPr>
          <w:rFonts w:ascii="Arial" w:eastAsia="Calibri" w:hAnsi="Arial" w:cs="Arial"/>
          <w:sz w:val="22"/>
          <w:szCs w:val="22"/>
          <w:lang w:val="es-MX" w:eastAsia="en-US"/>
        </w:rPr>
      </w:pPr>
    </w:p>
    <w:p w14:paraId="3660EF8B" w14:textId="77777777" w:rsidR="00B54151" w:rsidRPr="00927298" w:rsidRDefault="00B54151" w:rsidP="00CC5A5B">
      <w:pPr>
        <w:tabs>
          <w:tab w:val="left" w:pos="5080"/>
        </w:tabs>
        <w:spacing w:after="160" w:line="259" w:lineRule="auto"/>
        <w:ind w:right="-39"/>
        <w:jc w:val="both"/>
        <w:rPr>
          <w:rFonts w:ascii="Arial" w:eastAsia="Calibri" w:hAnsi="Arial" w:cs="Arial"/>
          <w:sz w:val="22"/>
          <w:szCs w:val="22"/>
          <w:lang w:val="es-MX" w:eastAsia="en-US"/>
        </w:rPr>
      </w:pPr>
    </w:p>
    <w:p w14:paraId="3FD278A5" w14:textId="77777777" w:rsidR="00B54151" w:rsidRPr="00927298" w:rsidRDefault="00B54151" w:rsidP="00CC5A5B">
      <w:pPr>
        <w:tabs>
          <w:tab w:val="left" w:pos="5080"/>
        </w:tabs>
        <w:spacing w:after="160" w:line="259" w:lineRule="auto"/>
        <w:ind w:right="-39"/>
        <w:jc w:val="both"/>
        <w:rPr>
          <w:rFonts w:ascii="Arial" w:eastAsia="Calibri" w:hAnsi="Arial" w:cs="Arial"/>
          <w:sz w:val="22"/>
          <w:szCs w:val="22"/>
          <w:lang w:val="es-MX" w:eastAsia="en-US"/>
        </w:rPr>
      </w:pPr>
    </w:p>
    <w:p w14:paraId="086B20EB" w14:textId="77777777" w:rsidR="00B54151" w:rsidRPr="00927298" w:rsidRDefault="00B54151" w:rsidP="00CC5A5B">
      <w:pPr>
        <w:tabs>
          <w:tab w:val="left" w:pos="5080"/>
        </w:tabs>
        <w:spacing w:after="160" w:line="259" w:lineRule="auto"/>
        <w:ind w:right="-39"/>
        <w:jc w:val="both"/>
        <w:rPr>
          <w:rFonts w:ascii="Arial" w:eastAsia="Calibri" w:hAnsi="Arial" w:cs="Arial"/>
          <w:sz w:val="22"/>
          <w:szCs w:val="22"/>
          <w:lang w:val="es-MX" w:eastAsia="en-US"/>
        </w:rPr>
      </w:pPr>
    </w:p>
    <w:p w14:paraId="10DA9C15" w14:textId="77777777" w:rsidR="00B54151" w:rsidRPr="00927298" w:rsidRDefault="00B54151" w:rsidP="00CC5A5B">
      <w:pPr>
        <w:tabs>
          <w:tab w:val="left" w:pos="5080"/>
        </w:tabs>
        <w:spacing w:after="160" w:line="259" w:lineRule="auto"/>
        <w:ind w:right="-39"/>
        <w:jc w:val="both"/>
        <w:rPr>
          <w:rFonts w:ascii="Arial" w:eastAsia="Calibri" w:hAnsi="Arial" w:cs="Arial"/>
          <w:sz w:val="22"/>
          <w:szCs w:val="22"/>
          <w:lang w:val="es-MX" w:eastAsia="en-US"/>
        </w:rPr>
      </w:pPr>
    </w:p>
    <w:p w14:paraId="2DA29AC3" w14:textId="77777777" w:rsidR="00B54151" w:rsidRPr="00927298" w:rsidRDefault="00B54151" w:rsidP="00CC5A5B">
      <w:pPr>
        <w:tabs>
          <w:tab w:val="left" w:pos="5080"/>
        </w:tabs>
        <w:spacing w:after="160" w:line="259" w:lineRule="auto"/>
        <w:ind w:right="-39"/>
        <w:jc w:val="both"/>
        <w:rPr>
          <w:rFonts w:ascii="Arial" w:eastAsia="Calibri" w:hAnsi="Arial" w:cs="Arial"/>
          <w:sz w:val="22"/>
          <w:szCs w:val="22"/>
          <w:lang w:val="es-MX" w:eastAsia="en-US"/>
        </w:rPr>
      </w:pPr>
    </w:p>
    <w:p w14:paraId="5217E91B" w14:textId="77777777" w:rsidR="00CC5A5B" w:rsidRPr="00927298" w:rsidRDefault="00CC5A5B" w:rsidP="00CC5A5B">
      <w:pPr>
        <w:tabs>
          <w:tab w:val="left" w:pos="5080"/>
        </w:tabs>
        <w:spacing w:after="160" w:line="259" w:lineRule="auto"/>
        <w:ind w:right="-39"/>
        <w:jc w:val="both"/>
        <w:rPr>
          <w:rFonts w:ascii="Arial" w:eastAsia="Calibri" w:hAnsi="Arial" w:cs="Arial"/>
          <w:sz w:val="22"/>
          <w:szCs w:val="22"/>
          <w:lang w:val="es-MX" w:eastAsia="en-US"/>
        </w:rPr>
      </w:pPr>
      <w:r w:rsidRPr="00927298">
        <w:rPr>
          <w:rFonts w:ascii="Arial" w:eastAsia="Calibri" w:hAnsi="Arial" w:cs="Arial"/>
          <w:sz w:val="22"/>
          <w:szCs w:val="22"/>
          <w:lang w:val="es-MX" w:eastAsia="en-US"/>
        </w:rPr>
        <w:tab/>
      </w:r>
    </w:p>
    <w:p w14:paraId="7A568879" w14:textId="77777777" w:rsidR="00CC5A5B" w:rsidRPr="00927298" w:rsidRDefault="00CC5A5B" w:rsidP="00CC5A5B">
      <w:pPr>
        <w:tabs>
          <w:tab w:val="left" w:pos="5080"/>
        </w:tabs>
        <w:spacing w:after="160" w:line="259" w:lineRule="auto"/>
        <w:ind w:right="-39"/>
        <w:jc w:val="both"/>
        <w:rPr>
          <w:rFonts w:ascii="Arial" w:eastAsia="Calibri" w:hAnsi="Arial" w:cs="Arial"/>
          <w:sz w:val="22"/>
          <w:szCs w:val="22"/>
          <w:lang w:val="es-MX" w:eastAsia="en-US"/>
        </w:rPr>
      </w:pPr>
    </w:p>
    <w:p w14:paraId="64BE77BA" w14:textId="77777777" w:rsidR="00B54151" w:rsidRPr="00927298" w:rsidRDefault="00B54151"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r w:rsidRPr="00927298">
        <w:rPr>
          <w:rFonts w:ascii="Arial" w:eastAsia="Times New Roman" w:hAnsi="Arial" w:cs="Arial"/>
          <w:sz w:val="22"/>
          <w:szCs w:val="22"/>
          <w:lang w:val="es-ES"/>
        </w:rPr>
        <w:t xml:space="preserve">Cabe señalar que, dentro de las declaraciones patrimoniales iniciales presentadas por los Servidores Públicos de esta Secretaría Ejecutiva, respecto a la parte de sus datos patrimoniales, así como sus posibles conflictos de interés, </w:t>
      </w:r>
      <w:r w:rsidR="007C7303">
        <w:rPr>
          <w:rFonts w:ascii="Arial" w:eastAsia="Times New Roman" w:hAnsi="Arial" w:cs="Arial"/>
          <w:sz w:val="22"/>
          <w:szCs w:val="22"/>
          <w:lang w:val="es-ES"/>
        </w:rPr>
        <w:t>3</w:t>
      </w:r>
      <w:r w:rsidRPr="00927298">
        <w:rPr>
          <w:rFonts w:ascii="Arial" w:eastAsia="Times New Roman" w:hAnsi="Arial" w:cs="Arial"/>
          <w:sz w:val="22"/>
          <w:szCs w:val="22"/>
          <w:lang w:val="es-ES"/>
        </w:rPr>
        <w:t xml:space="preserve"> manifiestan su voluntad para hacerla pública, </w:t>
      </w:r>
      <w:r w:rsidR="007C7303">
        <w:rPr>
          <w:rFonts w:ascii="Arial" w:eastAsia="Times New Roman" w:hAnsi="Arial" w:cs="Arial"/>
          <w:sz w:val="22"/>
          <w:szCs w:val="22"/>
          <w:lang w:val="es-ES"/>
        </w:rPr>
        <w:t>4</w:t>
      </w:r>
      <w:r w:rsidRPr="00927298">
        <w:rPr>
          <w:rFonts w:ascii="Arial" w:eastAsia="Times New Roman" w:hAnsi="Arial" w:cs="Arial"/>
          <w:sz w:val="22"/>
          <w:szCs w:val="22"/>
          <w:lang w:val="es-ES"/>
        </w:rPr>
        <w:t xml:space="preserve"> no otorgan su consentimiento, por </w:t>
      </w:r>
      <w:r w:rsidR="007C7303" w:rsidRPr="00927298">
        <w:rPr>
          <w:rFonts w:ascii="Arial" w:eastAsia="Times New Roman" w:hAnsi="Arial" w:cs="Arial"/>
          <w:sz w:val="22"/>
          <w:szCs w:val="22"/>
          <w:lang w:val="es-ES"/>
        </w:rPr>
        <w:t>último,</w:t>
      </w:r>
      <w:r w:rsidRPr="00927298">
        <w:rPr>
          <w:rFonts w:ascii="Arial" w:eastAsia="Times New Roman" w:hAnsi="Arial" w:cs="Arial"/>
          <w:sz w:val="22"/>
          <w:szCs w:val="22"/>
          <w:lang w:val="es-ES"/>
        </w:rPr>
        <w:t xml:space="preserve"> en la declaracion patrimonial de conclusión </w:t>
      </w:r>
      <w:r w:rsidR="007C7303">
        <w:rPr>
          <w:rFonts w:ascii="Arial" w:eastAsia="Times New Roman" w:hAnsi="Arial" w:cs="Arial"/>
          <w:sz w:val="22"/>
          <w:szCs w:val="22"/>
          <w:lang w:val="es-ES"/>
        </w:rPr>
        <w:t>n</w:t>
      </w:r>
      <w:r w:rsidRPr="00927298">
        <w:rPr>
          <w:rFonts w:ascii="Arial" w:eastAsia="Times New Roman" w:hAnsi="Arial" w:cs="Arial"/>
          <w:sz w:val="22"/>
          <w:szCs w:val="22"/>
          <w:lang w:val="es-ES"/>
        </w:rPr>
        <w:t xml:space="preserve">o otorgaron el consentimiento. </w:t>
      </w:r>
    </w:p>
    <w:p w14:paraId="7A03F874" w14:textId="77777777" w:rsidR="00B54151" w:rsidRPr="00927298" w:rsidRDefault="00B54151"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055F6AD6" w14:textId="77777777" w:rsidR="00CC5A5B" w:rsidRPr="00927298" w:rsidRDefault="00CC5A5B"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r w:rsidRPr="00927298">
        <w:rPr>
          <w:rFonts w:ascii="Arial" w:eastAsia="Calibri" w:hAnsi="Arial" w:cs="Arial"/>
          <w:sz w:val="22"/>
          <w:szCs w:val="22"/>
          <w:lang w:val="es-MX" w:eastAsia="en-US"/>
        </w:rPr>
        <w:t>Analizado lo anterior, y como se desprende de lo relacionado con antelación, toda vez</w:t>
      </w:r>
      <w:r w:rsidRPr="00927298">
        <w:rPr>
          <w:rFonts w:ascii="Arial" w:eastAsia="Times New Roman" w:hAnsi="Arial" w:cs="Arial"/>
          <w:sz w:val="22"/>
          <w:szCs w:val="22"/>
          <w:lang w:val="es-ES"/>
        </w:rPr>
        <w:t xml:space="preserve"> que </w:t>
      </w:r>
      <w:r w:rsidR="004642FE" w:rsidRPr="00927298">
        <w:rPr>
          <w:rFonts w:ascii="Arial" w:eastAsia="Times New Roman" w:hAnsi="Arial" w:cs="Arial"/>
          <w:sz w:val="22"/>
          <w:szCs w:val="22"/>
          <w:lang w:val="es-ES"/>
        </w:rPr>
        <w:t>l</w:t>
      </w:r>
      <w:r w:rsidR="00DA547F">
        <w:rPr>
          <w:rFonts w:ascii="Arial" w:eastAsia="Times New Roman" w:hAnsi="Arial" w:cs="Arial"/>
          <w:sz w:val="22"/>
          <w:szCs w:val="22"/>
          <w:lang w:val="es-ES"/>
        </w:rPr>
        <w:t>os</w:t>
      </w:r>
      <w:r w:rsidRPr="00927298">
        <w:rPr>
          <w:rFonts w:ascii="Arial" w:eastAsia="Times New Roman" w:hAnsi="Arial" w:cs="Arial"/>
          <w:sz w:val="22"/>
          <w:szCs w:val="22"/>
          <w:lang w:val="es-ES"/>
        </w:rPr>
        <w:t xml:space="preserve"> documento</w:t>
      </w:r>
      <w:r w:rsidR="00DA547F">
        <w:rPr>
          <w:rFonts w:ascii="Arial" w:eastAsia="Times New Roman" w:hAnsi="Arial" w:cs="Arial"/>
          <w:sz w:val="22"/>
          <w:szCs w:val="22"/>
          <w:lang w:val="es-ES"/>
        </w:rPr>
        <w:t>s</w:t>
      </w:r>
      <w:r w:rsidRPr="00927298">
        <w:rPr>
          <w:rFonts w:ascii="Arial" w:eastAsia="Times New Roman" w:hAnsi="Arial" w:cs="Arial"/>
          <w:sz w:val="22"/>
          <w:szCs w:val="22"/>
          <w:lang w:val="es-ES"/>
        </w:rPr>
        <w:t xml:space="preserve"> antes señalado,</w:t>
      </w:r>
      <w:r w:rsidRPr="00927298">
        <w:rPr>
          <w:rFonts w:ascii="Arial" w:eastAsia="Calibri" w:hAnsi="Arial" w:cs="Arial"/>
          <w:color w:val="000000"/>
          <w:sz w:val="22"/>
          <w:szCs w:val="22"/>
          <w:lang w:val="es-MX" w:eastAsia="en-US"/>
        </w:rPr>
        <w:t xml:space="preserve"> contienen datos personales, catalogados como tales, por el artículo 3 fracción IX y X </w:t>
      </w:r>
      <w:r w:rsidRPr="00927298">
        <w:rPr>
          <w:rFonts w:ascii="Arial" w:eastAsia="Calibri" w:hAnsi="Arial" w:cs="Arial"/>
          <w:sz w:val="22"/>
          <w:szCs w:val="22"/>
          <w:lang w:val="es-MX" w:eastAsia="en-US"/>
        </w:rPr>
        <w:t>de la Ley</w:t>
      </w:r>
      <w:r w:rsidR="0087617F" w:rsidRPr="00927298">
        <w:rPr>
          <w:rFonts w:ascii="Arial" w:eastAsia="Calibri" w:hAnsi="Arial" w:cs="Arial"/>
          <w:sz w:val="22"/>
          <w:szCs w:val="22"/>
          <w:lang w:val="es-MX" w:eastAsia="en-US"/>
        </w:rPr>
        <w:t xml:space="preserve"> que rige la materia</w:t>
      </w:r>
      <w:r w:rsidRPr="00927298">
        <w:rPr>
          <w:rFonts w:ascii="Arial" w:eastAsia="Calibri" w:hAnsi="Arial" w:cs="Arial"/>
          <w:sz w:val="22"/>
          <w:szCs w:val="22"/>
          <w:lang w:val="es-MX" w:eastAsia="en-US"/>
        </w:rPr>
        <w:t>,</w:t>
      </w:r>
      <w:r w:rsidRPr="00927298">
        <w:rPr>
          <w:rFonts w:ascii="Arial" w:eastAsia="Calibri" w:hAnsi="Arial" w:cs="Arial"/>
          <w:color w:val="000000"/>
          <w:sz w:val="22"/>
          <w:szCs w:val="22"/>
          <w:lang w:val="es-MX" w:eastAsia="en-US"/>
        </w:rPr>
        <w:t xml:space="preserve"> en relación con el Lineamiento Quincuagésimo Octavo de los Lineamientos Generales para la Protección de la Información Confidencial y Reservada</w:t>
      </w:r>
      <w:r w:rsidR="00FF194A" w:rsidRPr="00927298">
        <w:rPr>
          <w:rFonts w:ascii="Arial" w:eastAsia="Calibri" w:hAnsi="Arial" w:cs="Arial"/>
          <w:color w:val="000000"/>
          <w:sz w:val="22"/>
          <w:szCs w:val="22"/>
          <w:lang w:val="es-MX" w:eastAsia="en-US"/>
        </w:rPr>
        <w:t xml:space="preserve"> que deberán observar los sujetos obligados previstos en el ordenamiento legal antes citado</w:t>
      </w:r>
      <w:r w:rsidR="0087617F" w:rsidRPr="00927298">
        <w:rPr>
          <w:rFonts w:ascii="Arial" w:eastAsia="Calibri" w:hAnsi="Arial" w:cs="Arial"/>
          <w:sz w:val="22"/>
          <w:szCs w:val="22"/>
          <w:lang w:val="es-MX" w:eastAsia="en-US"/>
        </w:rPr>
        <w:t>,</w:t>
      </w:r>
      <w:r w:rsidR="00FF194A" w:rsidRPr="00927298">
        <w:rPr>
          <w:rFonts w:ascii="Arial" w:eastAsia="Calibri" w:hAnsi="Arial" w:cs="Arial"/>
          <w:sz w:val="22"/>
          <w:szCs w:val="22"/>
          <w:lang w:val="es-MX" w:eastAsia="en-US"/>
        </w:rPr>
        <w:t xml:space="preserve"> en su f</w:t>
      </w:r>
      <w:r w:rsidR="0087617F" w:rsidRPr="00927298">
        <w:rPr>
          <w:rFonts w:ascii="Arial" w:eastAsia="Calibri" w:hAnsi="Arial" w:cs="Arial"/>
          <w:sz w:val="22"/>
          <w:szCs w:val="22"/>
          <w:lang w:val="es-MX" w:eastAsia="en-US"/>
        </w:rPr>
        <w:t>racción I, por tratarse de datos personales identificativos</w:t>
      </w:r>
      <w:r w:rsidRPr="00927298">
        <w:rPr>
          <w:rFonts w:ascii="Arial" w:eastAsia="Calibri" w:hAnsi="Arial" w:cs="Arial"/>
          <w:color w:val="000000"/>
          <w:sz w:val="22"/>
          <w:szCs w:val="22"/>
          <w:lang w:val="es-MX" w:eastAsia="en-US"/>
        </w:rPr>
        <w:t>,</w:t>
      </w:r>
      <w:r w:rsidR="00FF194A" w:rsidRPr="00927298">
        <w:rPr>
          <w:rFonts w:ascii="Arial" w:eastAsia="Calibri" w:hAnsi="Arial" w:cs="Arial"/>
          <w:color w:val="000000"/>
          <w:sz w:val="22"/>
          <w:szCs w:val="22"/>
          <w:lang w:val="es-MX" w:eastAsia="en-US"/>
        </w:rPr>
        <w:t xml:space="preserve"> </w:t>
      </w:r>
      <w:r w:rsidRPr="00927298">
        <w:rPr>
          <w:rFonts w:ascii="Arial" w:eastAsia="Calibri" w:hAnsi="Arial" w:cs="Arial"/>
          <w:sz w:val="22"/>
          <w:szCs w:val="22"/>
          <w:lang w:val="es-MX" w:eastAsia="en-US"/>
        </w:rPr>
        <w:t xml:space="preserve">emitidos por el entonces Consejo del Instituto de Transparencia e Información Pública de Jalisco, actualmente aplicables, publicados en el Periódico Oficial El Estado de Jalisco el 10 de junio de 2014, así como los </w:t>
      </w:r>
      <w:r w:rsidRPr="00927298">
        <w:rPr>
          <w:rFonts w:ascii="Arial" w:eastAsia="Calibri" w:hAnsi="Arial" w:cs="Arial"/>
          <w:sz w:val="22"/>
          <w:szCs w:val="22"/>
          <w:lang w:val="es-MX" w:eastAsia="en-US"/>
        </w:rPr>
        <w:lastRenderedPageBreak/>
        <w:t>Lineamientos Generales en materia de Clasificación y Desclasificación de la información,</w:t>
      </w:r>
      <w:r w:rsidR="00FF194A" w:rsidRPr="00927298">
        <w:rPr>
          <w:rFonts w:ascii="Arial" w:eastAsia="Calibri" w:hAnsi="Arial" w:cs="Arial"/>
          <w:sz w:val="22"/>
          <w:szCs w:val="22"/>
          <w:lang w:val="es-MX" w:eastAsia="en-US"/>
        </w:rPr>
        <w:t xml:space="preserve"> </w:t>
      </w:r>
      <w:r w:rsidRPr="00927298">
        <w:rPr>
          <w:rFonts w:ascii="Arial" w:eastAsia="Calibri" w:hAnsi="Arial" w:cs="Arial"/>
          <w:sz w:val="22"/>
          <w:szCs w:val="22"/>
          <w:lang w:val="es-MX" w:eastAsia="en-US"/>
        </w:rPr>
        <w:t xml:space="preserve">así como para la Elaboración de </w:t>
      </w:r>
      <w:r w:rsidR="00253271" w:rsidRPr="00927298">
        <w:rPr>
          <w:rFonts w:ascii="Arial" w:eastAsia="Calibri" w:hAnsi="Arial" w:cs="Arial"/>
          <w:sz w:val="22"/>
          <w:szCs w:val="22"/>
          <w:lang w:val="es-MX" w:eastAsia="en-US"/>
        </w:rPr>
        <w:t>V</w:t>
      </w:r>
      <w:r w:rsidRPr="00927298">
        <w:rPr>
          <w:rFonts w:ascii="Arial" w:eastAsia="Calibri" w:hAnsi="Arial" w:cs="Arial"/>
          <w:sz w:val="22"/>
          <w:szCs w:val="22"/>
          <w:lang w:val="es-MX" w:eastAsia="en-US"/>
        </w:rPr>
        <w:t xml:space="preserve">ersiones </w:t>
      </w:r>
      <w:r w:rsidR="00253271" w:rsidRPr="00927298">
        <w:rPr>
          <w:rFonts w:ascii="Arial" w:eastAsia="Calibri" w:hAnsi="Arial" w:cs="Arial"/>
          <w:sz w:val="22"/>
          <w:szCs w:val="22"/>
          <w:lang w:val="es-MX" w:eastAsia="en-US"/>
        </w:rPr>
        <w:t>P</w:t>
      </w:r>
      <w:r w:rsidRPr="00927298">
        <w:rPr>
          <w:rFonts w:ascii="Arial" w:eastAsia="Calibri" w:hAnsi="Arial" w:cs="Arial"/>
          <w:sz w:val="22"/>
          <w:szCs w:val="22"/>
          <w:lang w:val="es-MX" w:eastAsia="en-US"/>
        </w:rPr>
        <w:t>úblicas, en su lineamiento trigésimo octavo</w:t>
      </w:r>
      <w:r w:rsidR="0087617F" w:rsidRPr="00927298">
        <w:rPr>
          <w:rFonts w:ascii="Arial" w:eastAsia="Calibri" w:hAnsi="Arial" w:cs="Arial"/>
          <w:sz w:val="22"/>
          <w:szCs w:val="22"/>
          <w:lang w:val="es-MX" w:eastAsia="en-US"/>
        </w:rPr>
        <w:t>,</w:t>
      </w:r>
      <w:r w:rsidRPr="00927298">
        <w:rPr>
          <w:rFonts w:ascii="Arial" w:eastAsia="Calibri" w:hAnsi="Arial" w:cs="Arial"/>
          <w:sz w:val="22"/>
          <w:szCs w:val="22"/>
          <w:lang w:val="es-MX" w:eastAsia="en-US"/>
        </w:rPr>
        <w:t xml:space="preserve"> emitidos por el Sistema Nacional de Transparencia, publicados en el Diario Oficial de la Federación el 15 de abril de 2016, por tratarse de información confidencial y que la Secretaría Ejecutiva del Sistema Estatal Anticorrupción de Jalisco, como responsables, </w:t>
      </w:r>
      <w:r w:rsidRPr="00927298">
        <w:rPr>
          <w:rFonts w:ascii="Arial" w:eastAsia="Calibri" w:hAnsi="Arial" w:cs="Arial"/>
          <w:sz w:val="22"/>
          <w:szCs w:val="22"/>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sidRPr="00927298">
        <w:rPr>
          <w:rFonts w:ascii="Arial" w:eastAsia="Calibri" w:hAnsi="Arial" w:cs="Arial"/>
          <w:sz w:val="22"/>
          <w:szCs w:val="22"/>
          <w:lang w:val="es-MX" w:eastAsia="en-US"/>
        </w:rPr>
        <w:t>numeral 30 punto 1, de la Ley de Protección de Datos Personales en Posesión de Sujetos Obligados del Estado de Jalisco y sus Municipios.</w:t>
      </w:r>
    </w:p>
    <w:p w14:paraId="38924E69" w14:textId="77777777" w:rsidR="00CC5A5B" w:rsidRPr="00927298" w:rsidRDefault="00CC5A5B"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5FD6F499" w14:textId="77777777" w:rsidR="001A70D2" w:rsidRPr="001A70D2" w:rsidRDefault="001A70D2" w:rsidP="001A70D2">
      <w:pPr>
        <w:spacing w:after="160" w:line="256" w:lineRule="auto"/>
        <w:ind w:right="-39"/>
        <w:jc w:val="both"/>
        <w:rPr>
          <w:rFonts w:ascii="Arial" w:eastAsia="Calibri" w:hAnsi="Arial" w:cs="Arial"/>
          <w:sz w:val="22"/>
          <w:szCs w:val="22"/>
          <w:lang w:val="es-MX" w:eastAsia="en-US"/>
        </w:rPr>
      </w:pPr>
      <w:r w:rsidRPr="001A70D2">
        <w:rPr>
          <w:rFonts w:ascii="Arial" w:eastAsia="Calibri" w:hAnsi="Arial" w:cs="Arial"/>
          <w:sz w:val="22"/>
          <w:szCs w:val="22"/>
          <w:lang w:val="es-MX" w:eastAsia="en-US"/>
        </w:rPr>
        <w:t>Es así que después de analizar las versiones públicas de las declaraciones patrimoniales, se somete a votación para la aprobación de las mismas, la cual arrojo un total de dos votos a favor y una abstención, siendo ésta la del Titular del Órgano Interno de Control de esta Secretaría Ejecutiva, argumentando que</w:t>
      </w:r>
      <w:r w:rsidR="008A0F56">
        <w:rPr>
          <w:rFonts w:ascii="Arial" w:eastAsia="Calibri" w:hAnsi="Arial" w:cs="Arial"/>
          <w:sz w:val="22"/>
          <w:szCs w:val="22"/>
          <w:lang w:val="es-MX" w:eastAsia="en-US"/>
        </w:rPr>
        <w:t xml:space="preserve"> las versiones públicas se elaboraron en dicha Unidad </w:t>
      </w:r>
      <w:proofErr w:type="gramStart"/>
      <w:r w:rsidR="008A0F56">
        <w:rPr>
          <w:rFonts w:ascii="Arial" w:eastAsia="Calibri" w:hAnsi="Arial" w:cs="Arial"/>
          <w:sz w:val="22"/>
          <w:szCs w:val="22"/>
          <w:lang w:val="es-MX" w:eastAsia="en-US"/>
        </w:rPr>
        <w:t>Administrativa  con</w:t>
      </w:r>
      <w:proofErr w:type="gramEnd"/>
      <w:r w:rsidR="008A0F56">
        <w:rPr>
          <w:rFonts w:ascii="Arial" w:eastAsia="Calibri" w:hAnsi="Arial" w:cs="Arial"/>
          <w:sz w:val="22"/>
          <w:szCs w:val="22"/>
          <w:lang w:val="es-MX" w:eastAsia="en-US"/>
        </w:rPr>
        <w:t xml:space="preserve"> lo cual el voto se podría ver afectado en la imparc</w:t>
      </w:r>
      <w:r w:rsidRPr="001A70D2">
        <w:rPr>
          <w:rFonts w:ascii="Arial" w:eastAsia="Calibri" w:hAnsi="Arial" w:cs="Arial"/>
          <w:sz w:val="22"/>
          <w:szCs w:val="22"/>
          <w:lang w:val="es-MX" w:eastAsia="en-US"/>
        </w:rPr>
        <w:t>ial</w:t>
      </w:r>
      <w:r w:rsidR="008A0F56">
        <w:rPr>
          <w:rFonts w:ascii="Arial" w:eastAsia="Calibri" w:hAnsi="Arial" w:cs="Arial"/>
          <w:sz w:val="22"/>
          <w:szCs w:val="22"/>
          <w:lang w:val="es-MX" w:eastAsia="en-US"/>
        </w:rPr>
        <w:t>idad</w:t>
      </w:r>
      <w:r w:rsidRPr="001A70D2">
        <w:rPr>
          <w:rFonts w:ascii="Arial" w:eastAsia="Calibri" w:hAnsi="Arial" w:cs="Arial"/>
          <w:sz w:val="22"/>
          <w:szCs w:val="22"/>
          <w:lang w:val="es-MX" w:eastAsia="en-US"/>
        </w:rPr>
        <w:t xml:space="preserve"> y objetiv</w:t>
      </w:r>
      <w:r w:rsidR="008A0F56">
        <w:rPr>
          <w:rFonts w:ascii="Arial" w:eastAsia="Calibri" w:hAnsi="Arial" w:cs="Arial"/>
          <w:sz w:val="22"/>
          <w:szCs w:val="22"/>
          <w:lang w:val="es-MX" w:eastAsia="en-US"/>
        </w:rPr>
        <w:t>idad</w:t>
      </w:r>
      <w:r w:rsidRPr="001A70D2">
        <w:rPr>
          <w:rFonts w:ascii="Arial" w:eastAsia="Calibri" w:hAnsi="Arial" w:cs="Arial"/>
          <w:sz w:val="22"/>
          <w:szCs w:val="22"/>
          <w:lang w:val="es-MX" w:eastAsia="en-US"/>
        </w:rPr>
        <w:t>.</w:t>
      </w:r>
    </w:p>
    <w:p w14:paraId="54728558" w14:textId="77777777" w:rsidR="001A70D2" w:rsidRPr="001A70D2" w:rsidRDefault="001A70D2" w:rsidP="001A70D2">
      <w:pPr>
        <w:spacing w:after="160" w:line="256" w:lineRule="auto"/>
        <w:ind w:right="-39"/>
        <w:jc w:val="both"/>
        <w:rPr>
          <w:rFonts w:ascii="Arial" w:eastAsia="Calibri" w:hAnsi="Arial" w:cs="Arial"/>
          <w:sz w:val="22"/>
          <w:szCs w:val="22"/>
          <w:lang w:val="es-MX" w:eastAsia="en-US"/>
        </w:rPr>
      </w:pPr>
      <w:r w:rsidRPr="001A70D2">
        <w:rPr>
          <w:rFonts w:ascii="Arial" w:eastAsia="Calibri" w:hAnsi="Arial" w:cs="Arial"/>
          <w:sz w:val="22"/>
          <w:szCs w:val="22"/>
          <w:lang w:val="es-MX" w:eastAsia="en-US"/>
        </w:rPr>
        <w:t>Y en base a lo anteriormente expuesto, se acuerda lo siguiente:</w:t>
      </w:r>
    </w:p>
    <w:p w14:paraId="48727329" w14:textId="77777777" w:rsidR="001A70D2" w:rsidRPr="001A70D2" w:rsidRDefault="001A70D2" w:rsidP="001A70D2">
      <w:pPr>
        <w:spacing w:after="160" w:line="256" w:lineRule="auto"/>
        <w:ind w:left="426" w:right="1134" w:firstLine="708"/>
        <w:jc w:val="both"/>
        <w:rPr>
          <w:rFonts w:ascii="Arial" w:eastAsia="Calibri" w:hAnsi="Arial" w:cs="Arial"/>
          <w:b/>
          <w:i/>
          <w:sz w:val="22"/>
          <w:szCs w:val="22"/>
          <w:u w:val="single"/>
          <w:lang w:val="es-MX" w:eastAsia="en-US"/>
        </w:rPr>
      </w:pPr>
    </w:p>
    <w:p w14:paraId="69B8BED7" w14:textId="77777777" w:rsidR="001A70D2" w:rsidRPr="001A70D2" w:rsidRDefault="001A70D2" w:rsidP="001A70D2">
      <w:pPr>
        <w:spacing w:after="160" w:line="256" w:lineRule="auto"/>
        <w:ind w:left="426" w:right="1134" w:firstLine="708"/>
        <w:jc w:val="both"/>
        <w:rPr>
          <w:rFonts w:ascii="Arial" w:eastAsia="Calibri" w:hAnsi="Arial" w:cs="Arial"/>
          <w:b/>
          <w:i/>
          <w:caps/>
          <w:sz w:val="22"/>
          <w:szCs w:val="22"/>
          <w:u w:val="single"/>
          <w:lang w:val="es-MX" w:eastAsia="en-US"/>
        </w:rPr>
      </w:pPr>
      <w:r w:rsidRPr="001A70D2">
        <w:rPr>
          <w:rFonts w:ascii="Arial" w:eastAsia="Calibri" w:hAnsi="Arial" w:cs="Arial"/>
          <w:b/>
          <w:i/>
          <w:sz w:val="22"/>
          <w:szCs w:val="22"/>
          <w:u w:val="single"/>
          <w:lang w:val="es-MX" w:eastAsia="en-US"/>
        </w:rPr>
        <w:t>ACU/SEA/CT/0</w:t>
      </w:r>
      <w:r w:rsidR="00927298" w:rsidRPr="00927298">
        <w:rPr>
          <w:rFonts w:ascii="Arial" w:eastAsia="Calibri" w:hAnsi="Arial" w:cs="Arial"/>
          <w:b/>
          <w:i/>
          <w:sz w:val="22"/>
          <w:szCs w:val="22"/>
          <w:u w:val="single"/>
          <w:lang w:val="es-MX" w:eastAsia="en-US"/>
        </w:rPr>
        <w:t>9</w:t>
      </w:r>
      <w:r w:rsidRPr="001A70D2">
        <w:rPr>
          <w:rFonts w:ascii="Arial" w:eastAsia="Calibri" w:hAnsi="Arial" w:cs="Arial"/>
          <w:b/>
          <w:i/>
          <w:sz w:val="22"/>
          <w:szCs w:val="22"/>
          <w:u w:val="single"/>
          <w:lang w:val="es-MX" w:eastAsia="en-US"/>
        </w:rPr>
        <w:t>/2019</w:t>
      </w:r>
    </w:p>
    <w:p w14:paraId="6F7E1ADD" w14:textId="77777777" w:rsidR="001A70D2" w:rsidRPr="001A70D2" w:rsidRDefault="001A70D2" w:rsidP="001A70D2">
      <w:pPr>
        <w:spacing w:after="160" w:line="256" w:lineRule="auto"/>
        <w:ind w:left="1134" w:right="1134"/>
        <w:jc w:val="both"/>
        <w:rPr>
          <w:rFonts w:ascii="Arial" w:eastAsia="Calibri" w:hAnsi="Arial" w:cs="Arial"/>
          <w:i/>
          <w:sz w:val="22"/>
          <w:szCs w:val="22"/>
          <w:lang w:val="es-MX" w:eastAsia="en-US"/>
        </w:rPr>
      </w:pPr>
      <w:r w:rsidRPr="001A70D2">
        <w:rPr>
          <w:rFonts w:ascii="Arial" w:eastAsia="Calibri" w:hAnsi="Arial" w:cs="Arial"/>
          <w:i/>
          <w:sz w:val="22"/>
          <w:szCs w:val="22"/>
          <w:lang w:val="es-MX" w:eastAsia="en-US"/>
        </w:rPr>
        <w:t>“</w:t>
      </w:r>
      <w:r w:rsidRPr="001A70D2">
        <w:rPr>
          <w:rFonts w:ascii="Arial" w:eastAsia="Calibri" w:hAnsi="Arial" w:cs="Arial"/>
          <w:b/>
          <w:i/>
          <w:sz w:val="22"/>
          <w:szCs w:val="22"/>
          <w:lang w:val="es-MX" w:eastAsia="en-US"/>
        </w:rPr>
        <w:t xml:space="preserve">Se confirma la elaboración de la versión pública de las declaraciones patrimoniales de los servidores públicos de la Secretaría Ejecutiva del Sistema Estatal Anticorrupción de Jalisco, </w:t>
      </w:r>
      <w:r w:rsidRPr="001A70D2">
        <w:rPr>
          <w:rFonts w:ascii="Arial" w:eastAsia="Calibri" w:hAnsi="Arial" w:cs="Arial"/>
          <w:i/>
          <w:sz w:val="22"/>
          <w:szCs w:val="22"/>
          <w:lang w:val="es-MX" w:eastAsia="en-US"/>
        </w:rPr>
        <w:t xml:space="preserve">realizada por Titular del Órgano Interno de Control y por la Unidad de Transparencia de esta Secretaría Ejecutiva del Sistema Estatal Anticorrupción de Jalisco, por la que determinaron como datos personales: </w:t>
      </w:r>
      <w:r w:rsidRPr="001A70D2">
        <w:rPr>
          <w:rFonts w:ascii="Arial" w:eastAsia="Calibri" w:hAnsi="Arial" w:cs="Arial"/>
          <w:b/>
          <w:i/>
          <w:sz w:val="22"/>
          <w:szCs w:val="22"/>
          <w:lang w:val="es-MX" w:eastAsia="en-US"/>
        </w:rPr>
        <w:t>CURP, RFC/</w:t>
      </w:r>
      <w:proofErr w:type="spellStart"/>
      <w:r w:rsidRPr="001A70D2">
        <w:rPr>
          <w:rFonts w:ascii="Arial" w:eastAsia="Calibri" w:hAnsi="Arial" w:cs="Arial"/>
          <w:b/>
          <w:i/>
          <w:sz w:val="22"/>
          <w:szCs w:val="22"/>
          <w:lang w:val="es-MX" w:eastAsia="en-US"/>
        </w:rPr>
        <w:t>Homoclave</w:t>
      </w:r>
      <w:proofErr w:type="spellEnd"/>
      <w:r w:rsidRPr="001A70D2">
        <w:rPr>
          <w:rFonts w:ascii="Arial" w:eastAsia="Times New Roman" w:hAnsi="Arial" w:cs="Arial"/>
          <w:i/>
          <w:sz w:val="22"/>
          <w:szCs w:val="22"/>
          <w:lang w:val="es-ES"/>
        </w:rPr>
        <w:t xml:space="preserve">, </w:t>
      </w:r>
      <w:r w:rsidRPr="001A70D2">
        <w:rPr>
          <w:rFonts w:ascii="Arial" w:eastAsia="Times New Roman" w:hAnsi="Arial" w:cs="Arial"/>
          <w:b/>
          <w:i/>
          <w:sz w:val="22"/>
          <w:szCs w:val="22"/>
          <w:lang w:val="es-ES"/>
        </w:rPr>
        <w:t xml:space="preserve">Correo electrónico personal, Estado civil, Régimen matrimonial, País donde nació, Nacionalidad, Entidad donde nació, Número de celular, Lugar donde se ubica, Domicilio particular, Localidad o colonia, Entidad federativa, Municipio o alcaldía, Código postal, Teléfono particular, Nombre de terceros, Parentesco, Dependientes económicos, </w:t>
      </w:r>
      <w:r w:rsidRPr="001A70D2">
        <w:rPr>
          <w:rFonts w:ascii="Arial" w:eastAsia="Times New Roman" w:hAnsi="Arial" w:cs="Arial"/>
          <w:i/>
          <w:sz w:val="22"/>
          <w:szCs w:val="22"/>
          <w:lang w:val="es-ES"/>
        </w:rPr>
        <w:t xml:space="preserve"> </w:t>
      </w:r>
      <w:r w:rsidRPr="001A70D2">
        <w:rPr>
          <w:rFonts w:ascii="Arial" w:eastAsia="Calibri" w:hAnsi="Arial" w:cs="Arial"/>
          <w:i/>
          <w:sz w:val="22"/>
          <w:szCs w:val="22"/>
          <w:lang w:val="es-MX" w:eastAsia="en-US"/>
        </w:rPr>
        <w:t>contenid</w:t>
      </w:r>
      <w:r w:rsidR="00AE2412">
        <w:rPr>
          <w:rFonts w:ascii="Arial" w:eastAsia="Calibri" w:hAnsi="Arial" w:cs="Arial"/>
          <w:i/>
          <w:sz w:val="22"/>
          <w:szCs w:val="22"/>
          <w:lang w:val="es-MX" w:eastAsia="en-US"/>
        </w:rPr>
        <w:t>os</w:t>
      </w:r>
      <w:r w:rsidRPr="001A70D2">
        <w:rPr>
          <w:rFonts w:ascii="Arial" w:eastAsia="Calibri" w:hAnsi="Arial" w:cs="Arial"/>
          <w:i/>
          <w:sz w:val="22"/>
          <w:szCs w:val="22"/>
          <w:lang w:val="es-MX" w:eastAsia="en-US"/>
        </w:rPr>
        <w:t xml:space="preserve"> ést</w:t>
      </w:r>
      <w:r w:rsidR="00AE2412">
        <w:rPr>
          <w:rFonts w:ascii="Arial" w:eastAsia="Calibri" w:hAnsi="Arial" w:cs="Arial"/>
          <w:i/>
          <w:sz w:val="22"/>
          <w:szCs w:val="22"/>
          <w:lang w:val="es-MX" w:eastAsia="en-US"/>
        </w:rPr>
        <w:t>o</w:t>
      </w:r>
      <w:r w:rsidRPr="001A70D2">
        <w:rPr>
          <w:rFonts w:ascii="Arial" w:eastAsia="Calibri" w:hAnsi="Arial" w:cs="Arial"/>
          <w:i/>
          <w:sz w:val="22"/>
          <w:szCs w:val="22"/>
          <w:lang w:val="es-MX" w:eastAsia="en-US"/>
        </w:rPr>
        <w:t>s en  l</w:t>
      </w:r>
      <w:r w:rsidR="00AE2412">
        <w:rPr>
          <w:rFonts w:ascii="Arial" w:eastAsia="Calibri" w:hAnsi="Arial" w:cs="Arial"/>
          <w:i/>
          <w:sz w:val="22"/>
          <w:szCs w:val="22"/>
          <w:lang w:val="es-MX" w:eastAsia="en-US"/>
        </w:rPr>
        <w:t>as declaraciones patrimoniales</w:t>
      </w:r>
      <w:r w:rsidRPr="001A70D2">
        <w:rPr>
          <w:rFonts w:ascii="Arial" w:eastAsia="Calibri" w:hAnsi="Arial" w:cs="Arial"/>
          <w:i/>
          <w:sz w:val="22"/>
          <w:szCs w:val="22"/>
          <w:lang w:val="es-MX" w:eastAsia="en-US"/>
        </w:rPr>
        <w:t>”.</w:t>
      </w:r>
    </w:p>
    <w:p w14:paraId="53D98B8B" w14:textId="77777777" w:rsidR="001A70D2" w:rsidRPr="001A70D2" w:rsidRDefault="001A70D2" w:rsidP="001A70D2">
      <w:pPr>
        <w:spacing w:after="160" w:line="256" w:lineRule="auto"/>
        <w:jc w:val="both"/>
        <w:rPr>
          <w:rFonts w:ascii="Arial" w:eastAsia="Calibri" w:hAnsi="Arial" w:cs="Arial"/>
          <w:sz w:val="22"/>
          <w:szCs w:val="22"/>
          <w:lang w:val="es-MX" w:eastAsia="en-US"/>
        </w:rPr>
      </w:pPr>
    </w:p>
    <w:p w14:paraId="5BCB25B1" w14:textId="77777777" w:rsidR="001A70D2" w:rsidRPr="001A70D2" w:rsidRDefault="001A70D2" w:rsidP="001A70D2">
      <w:pPr>
        <w:spacing w:after="160" w:line="256" w:lineRule="auto"/>
        <w:jc w:val="both"/>
        <w:rPr>
          <w:rFonts w:ascii="Arial" w:eastAsia="Calibri" w:hAnsi="Arial" w:cs="Arial"/>
          <w:sz w:val="22"/>
          <w:szCs w:val="22"/>
          <w:lang w:val="es-MX" w:eastAsia="en-US"/>
        </w:rPr>
      </w:pPr>
      <w:proofErr w:type="gramStart"/>
      <w:r w:rsidRPr="001A70D2">
        <w:rPr>
          <w:rFonts w:ascii="Arial" w:eastAsia="Calibri" w:hAnsi="Arial" w:cs="Arial"/>
          <w:sz w:val="22"/>
          <w:szCs w:val="22"/>
          <w:lang w:val="es-MX" w:eastAsia="en-US"/>
        </w:rPr>
        <w:t>En razón de</w:t>
      </w:r>
      <w:proofErr w:type="gramEnd"/>
      <w:r w:rsidRPr="001A70D2">
        <w:rPr>
          <w:rFonts w:ascii="Arial" w:eastAsia="Calibri" w:hAnsi="Arial" w:cs="Arial"/>
          <w:sz w:val="22"/>
          <w:szCs w:val="22"/>
          <w:lang w:val="es-MX" w:eastAsia="en-US"/>
        </w:rPr>
        <w:t xml:space="preserve"> haber sido desahogado el orden del día en todos sus puntos, se declara clausurada la presente sesión, siendo las </w:t>
      </w:r>
      <w:r w:rsidRPr="00927298">
        <w:rPr>
          <w:rFonts w:ascii="Arial" w:eastAsia="Calibri" w:hAnsi="Arial" w:cs="Arial"/>
          <w:sz w:val="22"/>
          <w:szCs w:val="22"/>
          <w:lang w:val="es-MX" w:eastAsia="en-US"/>
        </w:rPr>
        <w:t>13</w:t>
      </w:r>
      <w:r w:rsidRPr="001A70D2">
        <w:rPr>
          <w:rFonts w:ascii="Arial" w:eastAsia="Calibri" w:hAnsi="Arial" w:cs="Arial"/>
          <w:sz w:val="22"/>
          <w:szCs w:val="22"/>
          <w:lang w:val="es-MX" w:eastAsia="en-US"/>
        </w:rPr>
        <w:t>:</w:t>
      </w:r>
      <w:r w:rsidR="00AE2412">
        <w:rPr>
          <w:rFonts w:ascii="Arial" w:eastAsia="Calibri" w:hAnsi="Arial" w:cs="Arial"/>
          <w:sz w:val="22"/>
          <w:szCs w:val="22"/>
          <w:lang w:val="es-MX" w:eastAsia="en-US"/>
        </w:rPr>
        <w:t>25</w:t>
      </w:r>
      <w:r w:rsidRPr="001A70D2">
        <w:rPr>
          <w:rFonts w:ascii="Arial" w:eastAsia="Calibri" w:hAnsi="Arial" w:cs="Arial"/>
          <w:sz w:val="22"/>
          <w:szCs w:val="22"/>
          <w:lang w:val="es-MX" w:eastAsia="en-US"/>
        </w:rPr>
        <w:t xml:space="preserve"> </w:t>
      </w:r>
      <w:r w:rsidRPr="00927298">
        <w:rPr>
          <w:rFonts w:ascii="Arial" w:eastAsia="Calibri" w:hAnsi="Arial" w:cs="Arial"/>
          <w:sz w:val="22"/>
          <w:szCs w:val="22"/>
          <w:lang w:val="es-MX" w:eastAsia="en-US"/>
        </w:rPr>
        <w:t>trece</w:t>
      </w:r>
      <w:r w:rsidRPr="001A70D2">
        <w:rPr>
          <w:rFonts w:ascii="Arial" w:eastAsia="Calibri" w:hAnsi="Arial" w:cs="Arial"/>
          <w:sz w:val="22"/>
          <w:szCs w:val="22"/>
          <w:lang w:val="es-MX" w:eastAsia="en-US"/>
        </w:rPr>
        <w:t xml:space="preserve"> horas con </w:t>
      </w:r>
      <w:r w:rsidR="00AE2412">
        <w:rPr>
          <w:rFonts w:ascii="Arial" w:eastAsia="Calibri" w:hAnsi="Arial" w:cs="Arial"/>
          <w:sz w:val="22"/>
          <w:szCs w:val="22"/>
          <w:lang w:val="es-MX" w:eastAsia="en-US"/>
        </w:rPr>
        <w:t xml:space="preserve">veinticinco </w:t>
      </w:r>
      <w:r w:rsidRPr="001A70D2">
        <w:rPr>
          <w:rFonts w:ascii="Arial" w:eastAsia="Calibri" w:hAnsi="Arial" w:cs="Arial"/>
          <w:sz w:val="22"/>
          <w:szCs w:val="22"/>
          <w:lang w:val="es-MX" w:eastAsia="en-US"/>
        </w:rPr>
        <w:t>minutos del día de su inicio, firmando los que en ella intervinieron, quisieron y pudieron hacerlo.</w:t>
      </w:r>
    </w:p>
    <w:p w14:paraId="1B71DB1C" w14:textId="77777777" w:rsidR="001A70D2" w:rsidRDefault="001A70D2" w:rsidP="001A70D2">
      <w:pPr>
        <w:spacing w:after="160" w:line="256" w:lineRule="auto"/>
        <w:jc w:val="center"/>
        <w:rPr>
          <w:rFonts w:ascii="Arial" w:eastAsia="Calibri" w:hAnsi="Arial" w:cs="Arial"/>
          <w:sz w:val="22"/>
          <w:szCs w:val="22"/>
          <w:lang w:val="es-MX" w:eastAsia="en-US"/>
        </w:rPr>
      </w:pPr>
    </w:p>
    <w:p w14:paraId="79EF728C" w14:textId="77777777" w:rsidR="00AE2412" w:rsidRPr="001A70D2" w:rsidRDefault="00AE2412" w:rsidP="001A70D2">
      <w:pPr>
        <w:spacing w:after="160" w:line="256" w:lineRule="auto"/>
        <w:jc w:val="center"/>
        <w:rPr>
          <w:rFonts w:ascii="Arial" w:eastAsia="Calibri" w:hAnsi="Arial" w:cs="Arial"/>
          <w:sz w:val="22"/>
          <w:szCs w:val="22"/>
          <w:lang w:val="es-MX" w:eastAsia="en-US"/>
        </w:rPr>
      </w:pPr>
    </w:p>
    <w:p w14:paraId="720A5998" w14:textId="77777777" w:rsidR="001A70D2" w:rsidRPr="001A70D2" w:rsidRDefault="001A70D2" w:rsidP="001A70D2">
      <w:pPr>
        <w:jc w:val="both"/>
        <w:rPr>
          <w:rFonts w:ascii="Arial" w:eastAsia="Calibri" w:hAnsi="Arial" w:cs="Arial"/>
          <w:sz w:val="22"/>
          <w:szCs w:val="22"/>
          <w:lang w:val="es-MX" w:eastAsia="en-US"/>
        </w:rPr>
      </w:pPr>
    </w:p>
    <w:p w14:paraId="121C1C6D" w14:textId="77777777" w:rsidR="001A70D2" w:rsidRPr="001A70D2" w:rsidRDefault="001A70D2" w:rsidP="001A70D2">
      <w:pPr>
        <w:jc w:val="both"/>
        <w:rPr>
          <w:rFonts w:ascii="Arial" w:eastAsia="Calibri" w:hAnsi="Arial" w:cs="Arial"/>
          <w:sz w:val="22"/>
          <w:szCs w:val="22"/>
          <w:lang w:val="es-MX" w:eastAsia="en-US"/>
        </w:rPr>
      </w:pPr>
    </w:p>
    <w:p w14:paraId="5B7B2CFB" w14:textId="77777777" w:rsidR="001A70D2" w:rsidRPr="001A70D2" w:rsidRDefault="001A70D2" w:rsidP="001A70D2">
      <w:pPr>
        <w:jc w:val="both"/>
        <w:rPr>
          <w:rFonts w:ascii="Arial" w:eastAsia="Calibri" w:hAnsi="Arial" w:cs="Arial"/>
          <w:sz w:val="22"/>
          <w:szCs w:val="22"/>
          <w:lang w:val="es-MX" w:eastAsia="en-US"/>
        </w:rPr>
      </w:pPr>
    </w:p>
    <w:p w14:paraId="1F79798B" w14:textId="77777777" w:rsidR="001A70D2" w:rsidRPr="001A70D2" w:rsidRDefault="001A70D2" w:rsidP="001A70D2">
      <w:pPr>
        <w:jc w:val="center"/>
        <w:rPr>
          <w:rFonts w:ascii="Arial" w:eastAsia="Calibri" w:hAnsi="Arial" w:cs="Arial"/>
          <w:sz w:val="22"/>
          <w:szCs w:val="22"/>
          <w:lang w:val="es-MX" w:eastAsia="en-US"/>
        </w:rPr>
      </w:pPr>
      <w:r w:rsidRPr="001A70D2">
        <w:rPr>
          <w:rFonts w:ascii="Arial" w:eastAsia="Calibri" w:hAnsi="Arial" w:cs="Arial"/>
          <w:sz w:val="22"/>
          <w:szCs w:val="22"/>
          <w:lang w:val="es-MX" w:eastAsia="en-US"/>
        </w:rPr>
        <w:lastRenderedPageBreak/>
        <w:t>____________________________________</w:t>
      </w:r>
    </w:p>
    <w:p w14:paraId="1238939A" w14:textId="77777777" w:rsidR="001A70D2" w:rsidRPr="001A70D2" w:rsidRDefault="001A70D2" w:rsidP="001A70D2">
      <w:pPr>
        <w:jc w:val="center"/>
        <w:rPr>
          <w:rFonts w:ascii="Arial" w:eastAsia="Calibri" w:hAnsi="Arial" w:cs="Arial"/>
          <w:b/>
          <w:sz w:val="22"/>
          <w:szCs w:val="22"/>
          <w:lang w:val="es-MX" w:eastAsia="en-US"/>
        </w:rPr>
      </w:pPr>
      <w:r w:rsidRPr="001A70D2">
        <w:rPr>
          <w:rFonts w:ascii="Arial" w:eastAsia="Calibri" w:hAnsi="Arial" w:cs="Arial"/>
          <w:b/>
          <w:sz w:val="22"/>
          <w:szCs w:val="22"/>
          <w:lang w:val="es-MX" w:eastAsia="en-US"/>
        </w:rPr>
        <w:t xml:space="preserve">Dra. </w:t>
      </w:r>
      <w:proofErr w:type="spellStart"/>
      <w:r w:rsidRPr="001A70D2">
        <w:rPr>
          <w:rFonts w:ascii="Arial" w:eastAsia="Calibri" w:hAnsi="Arial" w:cs="Arial"/>
          <w:b/>
          <w:sz w:val="22"/>
          <w:szCs w:val="22"/>
          <w:lang w:val="es-MX" w:eastAsia="en-US"/>
        </w:rPr>
        <w:t>Haimé</w:t>
      </w:r>
      <w:proofErr w:type="spellEnd"/>
      <w:r w:rsidRPr="001A70D2">
        <w:rPr>
          <w:rFonts w:ascii="Arial" w:eastAsia="Calibri" w:hAnsi="Arial" w:cs="Arial"/>
          <w:b/>
          <w:sz w:val="22"/>
          <w:szCs w:val="22"/>
          <w:lang w:val="es-MX" w:eastAsia="en-US"/>
        </w:rPr>
        <w:t xml:space="preserve"> Figueroa Neri</w:t>
      </w:r>
    </w:p>
    <w:p w14:paraId="1F834713" w14:textId="77777777" w:rsidR="001A70D2" w:rsidRPr="001A70D2" w:rsidRDefault="001A70D2" w:rsidP="001A70D2">
      <w:pPr>
        <w:jc w:val="center"/>
        <w:rPr>
          <w:rFonts w:ascii="Arial" w:eastAsia="Calibri" w:hAnsi="Arial" w:cs="Arial"/>
          <w:sz w:val="22"/>
          <w:szCs w:val="22"/>
          <w:lang w:val="es-MX" w:eastAsia="en-US"/>
        </w:rPr>
      </w:pPr>
      <w:r w:rsidRPr="001A70D2">
        <w:rPr>
          <w:rFonts w:ascii="Arial" w:eastAsia="Calibri" w:hAnsi="Arial" w:cs="Arial"/>
          <w:sz w:val="22"/>
          <w:szCs w:val="22"/>
          <w:lang w:val="es-MX" w:eastAsia="en-US"/>
        </w:rPr>
        <w:t>Presidenta del Comité de Transparencia</w:t>
      </w:r>
    </w:p>
    <w:p w14:paraId="0A4A6C5D" w14:textId="77777777" w:rsidR="001A70D2" w:rsidRPr="001A70D2" w:rsidRDefault="001A70D2" w:rsidP="001A70D2">
      <w:pPr>
        <w:jc w:val="center"/>
        <w:rPr>
          <w:rFonts w:ascii="Arial" w:eastAsia="Calibri" w:hAnsi="Arial" w:cs="Arial"/>
          <w:sz w:val="22"/>
          <w:szCs w:val="22"/>
          <w:lang w:val="es-MX" w:eastAsia="en-US"/>
        </w:rPr>
      </w:pPr>
      <w:r w:rsidRPr="001A70D2">
        <w:rPr>
          <w:rFonts w:ascii="Arial" w:eastAsia="Calibri" w:hAnsi="Arial" w:cs="Arial"/>
          <w:sz w:val="22"/>
          <w:szCs w:val="22"/>
          <w:lang w:val="es-MX" w:eastAsia="en-US"/>
        </w:rPr>
        <w:t xml:space="preserve">de la Secretaría Ejecutiva del Sistema Estatal </w:t>
      </w:r>
    </w:p>
    <w:p w14:paraId="642BD1B2" w14:textId="77777777" w:rsidR="001A70D2" w:rsidRPr="001A70D2" w:rsidRDefault="001A70D2" w:rsidP="001A70D2">
      <w:pPr>
        <w:spacing w:line="256" w:lineRule="auto"/>
        <w:jc w:val="center"/>
        <w:rPr>
          <w:rFonts w:ascii="Arial" w:eastAsia="Calibri" w:hAnsi="Arial" w:cs="Arial"/>
          <w:sz w:val="22"/>
          <w:szCs w:val="22"/>
          <w:lang w:val="es-MX" w:eastAsia="en-US"/>
        </w:rPr>
      </w:pPr>
      <w:r w:rsidRPr="001A70D2">
        <w:rPr>
          <w:rFonts w:ascii="Arial" w:eastAsia="Calibri" w:hAnsi="Arial" w:cs="Arial"/>
          <w:sz w:val="22"/>
          <w:szCs w:val="22"/>
          <w:lang w:val="es-MX" w:eastAsia="en-US"/>
        </w:rPr>
        <w:t>Anticorrupción de Jalisco.</w:t>
      </w:r>
    </w:p>
    <w:p w14:paraId="0018966D" w14:textId="77777777" w:rsidR="001A70D2" w:rsidRPr="001A70D2" w:rsidRDefault="001A70D2" w:rsidP="001A70D2">
      <w:pPr>
        <w:spacing w:line="256" w:lineRule="auto"/>
        <w:jc w:val="center"/>
        <w:rPr>
          <w:rFonts w:ascii="Arial" w:eastAsia="Calibri" w:hAnsi="Arial" w:cs="Arial"/>
          <w:sz w:val="22"/>
          <w:szCs w:val="22"/>
          <w:lang w:val="es-MX" w:eastAsia="en-US"/>
        </w:rPr>
      </w:pPr>
    </w:p>
    <w:p w14:paraId="4A4F7145" w14:textId="77777777" w:rsidR="001A70D2" w:rsidRPr="001A70D2" w:rsidRDefault="001A70D2" w:rsidP="001A70D2">
      <w:pPr>
        <w:spacing w:line="256" w:lineRule="auto"/>
        <w:jc w:val="center"/>
        <w:rPr>
          <w:rFonts w:ascii="Arial" w:eastAsia="Calibri" w:hAnsi="Arial" w:cs="Arial"/>
          <w:sz w:val="22"/>
          <w:szCs w:val="22"/>
          <w:lang w:val="es-MX" w:eastAsia="en-US"/>
        </w:rPr>
      </w:pPr>
    </w:p>
    <w:p w14:paraId="64B93B35" w14:textId="77777777" w:rsidR="001A70D2" w:rsidRPr="001A70D2" w:rsidRDefault="001A70D2" w:rsidP="001A70D2">
      <w:pPr>
        <w:spacing w:line="256" w:lineRule="auto"/>
        <w:jc w:val="center"/>
        <w:rPr>
          <w:rFonts w:ascii="Arial" w:eastAsia="Calibri" w:hAnsi="Arial" w:cs="Arial"/>
          <w:sz w:val="22"/>
          <w:szCs w:val="22"/>
          <w:lang w:val="es-MX" w:eastAsia="en-US"/>
        </w:rPr>
      </w:pPr>
    </w:p>
    <w:p w14:paraId="3121513F" w14:textId="77777777" w:rsidR="001A70D2" w:rsidRPr="001A70D2" w:rsidRDefault="001A70D2" w:rsidP="001A70D2">
      <w:pPr>
        <w:spacing w:line="256" w:lineRule="auto"/>
        <w:jc w:val="center"/>
        <w:rPr>
          <w:rFonts w:ascii="Arial" w:eastAsia="Calibri" w:hAnsi="Arial" w:cs="Arial"/>
          <w:sz w:val="22"/>
          <w:szCs w:val="22"/>
          <w:lang w:val="es-MX" w:eastAsia="en-US"/>
        </w:rPr>
      </w:pPr>
    </w:p>
    <w:p w14:paraId="6636B46D" w14:textId="77777777" w:rsidR="001A70D2" w:rsidRPr="001A70D2" w:rsidRDefault="001A70D2" w:rsidP="001A70D2">
      <w:pPr>
        <w:spacing w:line="256" w:lineRule="auto"/>
        <w:jc w:val="center"/>
        <w:rPr>
          <w:rFonts w:ascii="Arial" w:eastAsia="Calibri" w:hAnsi="Arial" w:cs="Arial"/>
          <w:sz w:val="22"/>
          <w:szCs w:val="22"/>
          <w:lang w:val="es-MX" w:eastAsia="en-US"/>
        </w:rPr>
      </w:pPr>
      <w:bookmarkStart w:id="1" w:name="_GoBack"/>
      <w:bookmarkEnd w:id="1"/>
    </w:p>
    <w:p w14:paraId="5BB4B1EE" w14:textId="77777777" w:rsidR="001A70D2" w:rsidRPr="001A70D2" w:rsidRDefault="001A70D2" w:rsidP="001A70D2">
      <w:pPr>
        <w:spacing w:line="256" w:lineRule="auto"/>
        <w:jc w:val="both"/>
        <w:rPr>
          <w:rFonts w:ascii="Arial" w:eastAsia="Calibri" w:hAnsi="Arial" w:cs="Arial"/>
          <w:sz w:val="22"/>
          <w:szCs w:val="22"/>
          <w:lang w:val="es-MX" w:eastAsia="en-US"/>
        </w:rPr>
      </w:pPr>
      <w:r w:rsidRPr="001A70D2">
        <w:rPr>
          <w:rFonts w:ascii="Arial" w:eastAsia="Calibri" w:hAnsi="Arial" w:cs="Arial"/>
          <w:sz w:val="22"/>
          <w:szCs w:val="22"/>
          <w:lang w:val="es-MX" w:eastAsia="en-US"/>
        </w:rPr>
        <w:t xml:space="preserve">_______________________________       </w:t>
      </w:r>
      <w:r w:rsidR="003A4B30">
        <w:rPr>
          <w:rFonts w:ascii="Arial" w:eastAsia="Calibri" w:hAnsi="Arial" w:cs="Arial"/>
          <w:sz w:val="22"/>
          <w:szCs w:val="22"/>
          <w:lang w:val="es-MX" w:eastAsia="en-US"/>
        </w:rPr>
        <w:t xml:space="preserve">     </w:t>
      </w:r>
      <w:r w:rsidRPr="001A70D2">
        <w:rPr>
          <w:rFonts w:ascii="Arial" w:eastAsia="Calibri" w:hAnsi="Arial" w:cs="Arial"/>
          <w:sz w:val="22"/>
          <w:szCs w:val="22"/>
          <w:lang w:val="es-MX" w:eastAsia="en-US"/>
        </w:rPr>
        <w:t xml:space="preserve">  ______________________________</w:t>
      </w:r>
    </w:p>
    <w:p w14:paraId="3E1AECB9" w14:textId="77777777" w:rsidR="001A70D2" w:rsidRPr="001A70D2" w:rsidRDefault="001A70D2" w:rsidP="001A70D2">
      <w:pPr>
        <w:spacing w:line="256" w:lineRule="auto"/>
        <w:jc w:val="both"/>
        <w:rPr>
          <w:rFonts w:ascii="Arial" w:eastAsia="Calibri" w:hAnsi="Arial" w:cs="Arial"/>
          <w:b/>
          <w:sz w:val="22"/>
          <w:szCs w:val="22"/>
          <w:lang w:val="es-MX" w:eastAsia="en-US"/>
        </w:rPr>
      </w:pPr>
      <w:r w:rsidRPr="001A70D2">
        <w:rPr>
          <w:rFonts w:ascii="Arial" w:eastAsia="Calibri" w:hAnsi="Arial" w:cs="Arial"/>
          <w:b/>
          <w:sz w:val="22"/>
          <w:szCs w:val="22"/>
          <w:lang w:val="es-MX" w:eastAsia="en-US"/>
        </w:rPr>
        <w:t xml:space="preserve">         Lic. Jorge Luis Reyes Bravo.</w:t>
      </w:r>
      <w:r w:rsidRPr="001A70D2">
        <w:rPr>
          <w:rFonts w:ascii="Arial" w:eastAsia="Calibri" w:hAnsi="Arial" w:cs="Arial"/>
          <w:b/>
          <w:sz w:val="22"/>
          <w:szCs w:val="22"/>
          <w:lang w:val="es-MX" w:eastAsia="en-US"/>
        </w:rPr>
        <w:tab/>
      </w:r>
      <w:r w:rsidRPr="001A70D2">
        <w:rPr>
          <w:rFonts w:ascii="Arial" w:eastAsia="Calibri" w:hAnsi="Arial" w:cs="Arial"/>
          <w:sz w:val="22"/>
          <w:szCs w:val="22"/>
          <w:lang w:val="es-MX" w:eastAsia="en-US"/>
        </w:rPr>
        <w:tab/>
      </w:r>
      <w:r w:rsidRPr="001A70D2">
        <w:rPr>
          <w:rFonts w:ascii="Arial" w:eastAsia="Calibri" w:hAnsi="Arial" w:cs="Arial"/>
          <w:b/>
          <w:sz w:val="22"/>
          <w:szCs w:val="22"/>
          <w:lang w:val="es-MX" w:eastAsia="en-US"/>
        </w:rPr>
        <w:t xml:space="preserve"> </w:t>
      </w:r>
      <w:r w:rsidR="003A4B30">
        <w:rPr>
          <w:rFonts w:ascii="Arial" w:eastAsia="Calibri" w:hAnsi="Arial" w:cs="Arial"/>
          <w:b/>
          <w:sz w:val="22"/>
          <w:szCs w:val="22"/>
          <w:lang w:val="es-MX" w:eastAsia="en-US"/>
        </w:rPr>
        <w:t xml:space="preserve">    </w:t>
      </w:r>
      <w:r w:rsidRPr="001A70D2">
        <w:rPr>
          <w:rFonts w:ascii="Arial" w:eastAsia="Calibri" w:hAnsi="Arial" w:cs="Arial"/>
          <w:b/>
          <w:sz w:val="22"/>
          <w:szCs w:val="22"/>
          <w:lang w:val="es-MX" w:eastAsia="en-US"/>
        </w:rPr>
        <w:t>Lic. Jorge Arturo Ventura Alfaro</w:t>
      </w:r>
    </w:p>
    <w:p w14:paraId="29F85950" w14:textId="77777777" w:rsidR="001A70D2" w:rsidRPr="001A70D2" w:rsidRDefault="001A70D2" w:rsidP="001A70D2">
      <w:pPr>
        <w:spacing w:line="256" w:lineRule="auto"/>
        <w:jc w:val="both"/>
        <w:rPr>
          <w:rFonts w:ascii="Arial" w:eastAsia="Calibri" w:hAnsi="Arial" w:cs="Arial"/>
          <w:sz w:val="22"/>
          <w:szCs w:val="22"/>
          <w:lang w:val="es-MX" w:eastAsia="en-US"/>
        </w:rPr>
      </w:pPr>
      <w:r w:rsidRPr="001A70D2">
        <w:rPr>
          <w:rFonts w:ascii="Arial" w:eastAsia="Calibri" w:hAnsi="Arial" w:cs="Arial"/>
          <w:sz w:val="22"/>
          <w:szCs w:val="22"/>
          <w:lang w:val="es-MX" w:eastAsia="en-US"/>
        </w:rPr>
        <w:t xml:space="preserve">Encargado del Despacho de la Unidad de      </w:t>
      </w:r>
      <w:r w:rsidR="003A4B30">
        <w:rPr>
          <w:rFonts w:ascii="Arial" w:eastAsia="Calibri" w:hAnsi="Arial" w:cs="Arial"/>
          <w:sz w:val="22"/>
          <w:szCs w:val="22"/>
          <w:lang w:val="es-MX" w:eastAsia="en-US"/>
        </w:rPr>
        <w:t xml:space="preserve">   </w:t>
      </w:r>
      <w:r w:rsidRPr="001A70D2">
        <w:rPr>
          <w:rFonts w:ascii="Arial" w:eastAsia="Calibri" w:hAnsi="Arial" w:cs="Arial"/>
          <w:sz w:val="22"/>
          <w:szCs w:val="22"/>
          <w:lang w:val="es-MX" w:eastAsia="en-US"/>
        </w:rPr>
        <w:t>Titular del Órgano Interno de Control</w:t>
      </w:r>
    </w:p>
    <w:p w14:paraId="37871F50" w14:textId="77777777" w:rsidR="001A70D2" w:rsidRPr="001A70D2" w:rsidRDefault="001A70D2" w:rsidP="001A70D2">
      <w:pPr>
        <w:spacing w:line="256" w:lineRule="auto"/>
        <w:jc w:val="both"/>
        <w:rPr>
          <w:rFonts w:ascii="Arial" w:eastAsia="Calibri" w:hAnsi="Arial" w:cs="Arial"/>
          <w:sz w:val="22"/>
          <w:szCs w:val="22"/>
          <w:lang w:val="es-MX" w:eastAsia="en-US"/>
        </w:rPr>
      </w:pPr>
      <w:r w:rsidRPr="001A70D2">
        <w:rPr>
          <w:rFonts w:ascii="Arial" w:eastAsia="Calibri" w:hAnsi="Arial" w:cs="Arial"/>
          <w:sz w:val="22"/>
          <w:szCs w:val="22"/>
          <w:lang w:val="es-MX" w:eastAsia="en-US"/>
        </w:rPr>
        <w:t>Transparencia de la Secretaría Ejecutiva           del Sistema</w:t>
      </w:r>
      <w:r w:rsidRPr="001A70D2">
        <w:rPr>
          <w:rFonts w:ascii="Arial" w:eastAsia="Calibri" w:hAnsi="Arial" w:cs="Arial"/>
          <w:sz w:val="22"/>
          <w:szCs w:val="22"/>
          <w:lang w:val="es-MX" w:eastAsia="en-US"/>
        </w:rPr>
        <w:tab/>
        <w:t xml:space="preserve">de la Secretaría Ejecutiva del Sistema Estatal Anticorrupción        </w:t>
      </w:r>
      <w:r w:rsidR="003A4B30">
        <w:rPr>
          <w:rFonts w:ascii="Arial" w:eastAsia="Calibri" w:hAnsi="Arial" w:cs="Arial"/>
          <w:sz w:val="22"/>
          <w:szCs w:val="22"/>
          <w:lang w:val="es-MX" w:eastAsia="en-US"/>
        </w:rPr>
        <w:t xml:space="preserve">                  </w:t>
      </w:r>
      <w:r w:rsidRPr="001A70D2">
        <w:rPr>
          <w:rFonts w:ascii="Arial" w:eastAsia="Calibri" w:hAnsi="Arial" w:cs="Arial"/>
          <w:sz w:val="22"/>
          <w:szCs w:val="22"/>
          <w:lang w:val="es-MX" w:eastAsia="en-US"/>
        </w:rPr>
        <w:t xml:space="preserve"> Estatal Anticorrupción de Jalisco. </w:t>
      </w:r>
      <w:r w:rsidRPr="001A70D2">
        <w:rPr>
          <w:rFonts w:ascii="Arial" w:eastAsia="Calibri" w:hAnsi="Arial" w:cs="Arial"/>
          <w:b/>
          <w:sz w:val="22"/>
          <w:szCs w:val="22"/>
          <w:lang w:val="es-MX" w:eastAsia="en-US"/>
        </w:rPr>
        <w:t xml:space="preserve"> </w:t>
      </w:r>
      <w:r w:rsidRPr="001A70D2">
        <w:rPr>
          <w:rFonts w:ascii="Arial" w:eastAsia="Calibri" w:hAnsi="Arial" w:cs="Arial"/>
          <w:sz w:val="22"/>
          <w:szCs w:val="22"/>
          <w:lang w:val="es-MX" w:eastAsia="en-US"/>
        </w:rPr>
        <w:t xml:space="preserve"> de Jalisco.                 </w:t>
      </w:r>
    </w:p>
    <w:p w14:paraId="55C92451" w14:textId="77777777" w:rsidR="001A70D2" w:rsidRPr="001A70D2" w:rsidRDefault="001A70D2" w:rsidP="001A70D2">
      <w:pPr>
        <w:spacing w:after="160" w:line="256" w:lineRule="auto"/>
        <w:rPr>
          <w:rFonts w:ascii="Arial" w:eastAsia="Calibri" w:hAnsi="Arial" w:cs="Arial"/>
          <w:sz w:val="22"/>
          <w:szCs w:val="22"/>
          <w:lang w:val="es-MX" w:eastAsia="en-US"/>
        </w:rPr>
      </w:pPr>
    </w:p>
    <w:p w14:paraId="2083129E" w14:textId="77777777" w:rsidR="001A70D2" w:rsidRPr="001A70D2" w:rsidRDefault="001A70D2" w:rsidP="001A70D2">
      <w:pPr>
        <w:spacing w:after="160"/>
        <w:rPr>
          <w:rFonts w:ascii="Arial" w:eastAsia="Calibri" w:hAnsi="Arial" w:cs="Arial"/>
          <w:sz w:val="22"/>
          <w:szCs w:val="22"/>
          <w:lang w:val="es-MX" w:eastAsia="en-US"/>
        </w:rPr>
      </w:pPr>
    </w:p>
    <w:p w14:paraId="5F6DED0C" w14:textId="77777777" w:rsidR="001A70D2" w:rsidRPr="001A70D2" w:rsidRDefault="001A70D2" w:rsidP="001A70D2">
      <w:pPr>
        <w:spacing w:after="160"/>
        <w:rPr>
          <w:rFonts w:ascii="Arial" w:eastAsia="Calibri" w:hAnsi="Arial" w:cs="Arial"/>
          <w:sz w:val="22"/>
          <w:szCs w:val="22"/>
          <w:lang w:val="es-MX" w:eastAsia="en-US"/>
        </w:rPr>
      </w:pPr>
    </w:p>
    <w:p w14:paraId="172BC14D" w14:textId="77777777" w:rsidR="001A70D2" w:rsidRPr="001A70D2" w:rsidRDefault="001A70D2" w:rsidP="001A70D2">
      <w:pPr>
        <w:spacing w:after="160"/>
        <w:rPr>
          <w:rFonts w:ascii="Arial" w:eastAsia="Calibri" w:hAnsi="Arial" w:cs="Arial"/>
          <w:sz w:val="22"/>
          <w:szCs w:val="22"/>
          <w:lang w:val="es-MX" w:eastAsia="en-US"/>
        </w:rPr>
      </w:pPr>
    </w:p>
    <w:p w14:paraId="04A35595" w14:textId="77777777" w:rsidR="001A70D2" w:rsidRPr="001A70D2" w:rsidRDefault="001A70D2" w:rsidP="001A70D2">
      <w:pPr>
        <w:spacing w:after="160"/>
        <w:jc w:val="both"/>
        <w:rPr>
          <w:rFonts w:ascii="Arial" w:eastAsia="Calibri" w:hAnsi="Arial" w:cs="Arial"/>
          <w:sz w:val="22"/>
          <w:szCs w:val="22"/>
          <w:lang w:val="es-MX" w:eastAsia="en-US"/>
        </w:rPr>
      </w:pPr>
      <w:r w:rsidRPr="001A70D2">
        <w:rPr>
          <w:rFonts w:ascii="Arial" w:eastAsia="Calibri" w:hAnsi="Arial" w:cs="Arial"/>
          <w:sz w:val="22"/>
          <w:szCs w:val="22"/>
          <w:lang w:val="es-MX" w:eastAsia="en-US"/>
        </w:rPr>
        <w:t>La presente hoja de firmas forma parte integral de la presente acta, relativa a la Cuarta Sesión Extraordinaria del 2019, del Comité de Transparencia de la Secretaría Ejecutiva del Sistema Estatal Anticorrupción de Jalisco.------------------------------------------------------</w:t>
      </w:r>
      <w:r w:rsidR="00927298">
        <w:rPr>
          <w:rFonts w:ascii="Arial" w:eastAsia="Calibri" w:hAnsi="Arial" w:cs="Arial"/>
          <w:sz w:val="22"/>
          <w:szCs w:val="22"/>
          <w:lang w:val="es-MX" w:eastAsia="en-US"/>
        </w:rPr>
        <w:t>------------------------------</w:t>
      </w:r>
    </w:p>
    <w:p w14:paraId="0916E7DC" w14:textId="77777777" w:rsidR="00BD7A12" w:rsidRPr="00927298" w:rsidRDefault="00BD7A12">
      <w:pPr>
        <w:rPr>
          <w:rFonts w:ascii="Arial" w:eastAsia="Arial" w:hAnsi="Arial" w:cs="Arial"/>
          <w:sz w:val="22"/>
          <w:szCs w:val="22"/>
          <w:highlight w:val="white"/>
        </w:rPr>
      </w:pPr>
    </w:p>
    <w:sectPr w:rsidR="00BD7A12" w:rsidRPr="00927298">
      <w:headerReference w:type="default" r:id="rId9"/>
      <w:footerReference w:type="even" r:id="rId10"/>
      <w:footerReference w:type="default" r:id="rId11"/>
      <w:pgSz w:w="12240" w:h="15840"/>
      <w:pgMar w:top="708" w:right="1418" w:bottom="1174" w:left="1418" w:header="255"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E8370" w14:textId="77777777" w:rsidR="00D7571E" w:rsidRDefault="00D7571E">
      <w:r>
        <w:separator/>
      </w:r>
    </w:p>
  </w:endnote>
  <w:endnote w:type="continuationSeparator" w:id="0">
    <w:p w14:paraId="5C7C55E3" w14:textId="77777777" w:rsidR="00D7571E" w:rsidRDefault="00D7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13E56"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18D12E8E"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6352" w14:textId="77777777" w:rsidR="00BD7A12" w:rsidRDefault="00D7571E">
    <w:pPr>
      <w:jc w:val="center"/>
      <w:rPr>
        <w:color w:val="5B9BD5"/>
        <w:sz w:val="21"/>
        <w:szCs w:val="21"/>
      </w:rPr>
    </w:pPr>
    <w:r>
      <w:rPr>
        <w:rFonts w:ascii="Arial" w:eastAsia="Arial" w:hAnsi="Arial" w:cs="Arial"/>
        <w:noProof/>
        <w:sz w:val="22"/>
        <w:szCs w:val="22"/>
      </w:rPr>
      <w:drawing>
        <wp:inline distT="114300" distB="114300" distL="114300" distR="114300" wp14:anchorId="013A33DD" wp14:editId="30E4631A">
          <wp:extent cx="5971540" cy="5334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1540" cy="533400"/>
                  </a:xfrm>
                  <a:prstGeom prst="rect">
                    <a:avLst/>
                  </a:prstGeom>
                  <a:ln/>
                </pic:spPr>
              </pic:pic>
            </a:graphicData>
          </a:graphic>
        </wp:inline>
      </w:drawing>
    </w:r>
  </w:p>
  <w:p w14:paraId="0D4D1B75" w14:textId="77777777" w:rsidR="00BD7A12" w:rsidRDefault="00BD7A12">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99546" w14:textId="77777777" w:rsidR="00D7571E" w:rsidRDefault="00D7571E">
      <w:r>
        <w:separator/>
      </w:r>
    </w:p>
  </w:footnote>
  <w:footnote w:type="continuationSeparator" w:id="0">
    <w:p w14:paraId="441EBC9A" w14:textId="77777777" w:rsidR="00D7571E" w:rsidRDefault="00D75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CF39B" w14:textId="77777777" w:rsidR="00BD7A12" w:rsidRDefault="00BB174E" w:rsidP="00BB174E">
    <w:pPr>
      <w:tabs>
        <w:tab w:val="center" w:pos="4419"/>
        <w:tab w:val="right" w:pos="8838"/>
      </w:tabs>
      <w:ind w:right="-1425"/>
      <w:rPr>
        <w:color w:val="5B9BD5"/>
        <w:sz w:val="21"/>
        <w:szCs w:val="21"/>
      </w:rPr>
    </w:pPr>
    <w:r>
      <w:rPr>
        <w:noProof/>
        <w:color w:val="5B9BD5"/>
        <w:sz w:val="21"/>
        <w:szCs w:val="21"/>
      </w:rPr>
      <w:drawing>
        <wp:anchor distT="0" distB="0" distL="114300" distR="114300" simplePos="0" relativeHeight="251658240" behindDoc="0" locked="0" layoutInCell="1" allowOverlap="1" wp14:anchorId="7876FAF9" wp14:editId="07871447">
          <wp:simplePos x="0" y="0"/>
          <wp:positionH relativeFrom="column">
            <wp:posOffset>-205105</wp:posOffset>
          </wp:positionH>
          <wp:positionV relativeFrom="paragraph">
            <wp:posOffset>152400</wp:posOffset>
          </wp:positionV>
          <wp:extent cx="3676015" cy="861695"/>
          <wp:effectExtent l="0" t="0" r="635" b="0"/>
          <wp:wrapTopAndBottom/>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p>
  <w:p w14:paraId="36DA595A" w14:textId="77777777" w:rsidR="00BD7A12" w:rsidRDefault="00D7571E">
    <w:pPr>
      <w:tabs>
        <w:tab w:val="center" w:pos="4419"/>
        <w:tab w:val="right" w:pos="8838"/>
      </w:tabs>
      <w:ind w:left="-1417" w:right="-1425"/>
      <w:jc w:val="right"/>
    </w:pPr>
    <w:r>
      <w:rPr>
        <w:noProof/>
        <w:color w:val="5B9BD5"/>
        <w:sz w:val="21"/>
        <w:szCs w:val="21"/>
      </w:rPr>
      <w:drawing>
        <wp:inline distT="114300" distB="114300" distL="114300" distR="114300" wp14:anchorId="642197F8" wp14:editId="77CFFD6D">
          <wp:extent cx="2867386" cy="4571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71836" cy="553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F1E5D92"/>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3B941BB"/>
    <w:multiLevelType w:val="hybridMultilevel"/>
    <w:tmpl w:val="61F21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9E57E6"/>
    <w:multiLevelType w:val="hybridMultilevel"/>
    <w:tmpl w:val="D0782190"/>
    <w:lvl w:ilvl="0" w:tplc="AE1E3B36">
      <w:start w:val="1"/>
      <w:numFmt w:val="decimal"/>
      <w:lvlText w:val="%1."/>
      <w:lvlJc w:val="left"/>
      <w:pPr>
        <w:ind w:left="786" w:hanging="360"/>
      </w:pPr>
      <w:rPr>
        <w:rFonts w:eastAsia="Times New Roman" w:hint="default"/>
        <w:i/>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2"/>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5324D"/>
    <w:rsid w:val="00073DE6"/>
    <w:rsid w:val="001A70D2"/>
    <w:rsid w:val="00253271"/>
    <w:rsid w:val="003A4B30"/>
    <w:rsid w:val="003C2FF6"/>
    <w:rsid w:val="004642FE"/>
    <w:rsid w:val="004D473D"/>
    <w:rsid w:val="00626085"/>
    <w:rsid w:val="006E2ACF"/>
    <w:rsid w:val="007C7303"/>
    <w:rsid w:val="00814488"/>
    <w:rsid w:val="008670E3"/>
    <w:rsid w:val="0087617F"/>
    <w:rsid w:val="008A0F56"/>
    <w:rsid w:val="00927298"/>
    <w:rsid w:val="009B205A"/>
    <w:rsid w:val="009D4553"/>
    <w:rsid w:val="009F71E6"/>
    <w:rsid w:val="00A174BA"/>
    <w:rsid w:val="00AE2412"/>
    <w:rsid w:val="00B12232"/>
    <w:rsid w:val="00B54151"/>
    <w:rsid w:val="00BB174E"/>
    <w:rsid w:val="00BC2913"/>
    <w:rsid w:val="00BD7A12"/>
    <w:rsid w:val="00C80992"/>
    <w:rsid w:val="00CB3C8B"/>
    <w:rsid w:val="00CC5A5B"/>
    <w:rsid w:val="00D7571E"/>
    <w:rsid w:val="00DA547F"/>
    <w:rsid w:val="00E615CB"/>
    <w:rsid w:val="00F069A1"/>
    <w:rsid w:val="00FF1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5564"/>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5E4"/>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39"/>
    <w:rsid w:val="00CC5A5B"/>
    <w:rPr>
      <w:rFonts w:ascii="Verdana" w:eastAsia="Calibri" w:hAnsi="Verdana" w:cs="Consolas"/>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53135">
      <w:bodyDiv w:val="1"/>
      <w:marLeft w:val="0"/>
      <w:marRight w:val="0"/>
      <w:marTop w:val="0"/>
      <w:marBottom w:val="0"/>
      <w:divBdr>
        <w:top w:val="none" w:sz="0" w:space="0" w:color="auto"/>
        <w:left w:val="none" w:sz="0" w:space="0" w:color="auto"/>
        <w:bottom w:val="none" w:sz="0" w:space="0" w:color="auto"/>
        <w:right w:val="none" w:sz="0" w:space="0" w:color="auto"/>
      </w:divBdr>
    </w:div>
    <w:div w:id="536746949">
      <w:bodyDiv w:val="1"/>
      <w:marLeft w:val="0"/>
      <w:marRight w:val="0"/>
      <w:marTop w:val="0"/>
      <w:marBottom w:val="0"/>
      <w:divBdr>
        <w:top w:val="none" w:sz="0" w:space="0" w:color="auto"/>
        <w:left w:val="none" w:sz="0" w:space="0" w:color="auto"/>
        <w:bottom w:val="none" w:sz="0" w:space="0" w:color="auto"/>
        <w:right w:val="none" w:sz="0" w:space="0" w:color="auto"/>
      </w:divBdr>
    </w:div>
    <w:div w:id="567109180">
      <w:bodyDiv w:val="1"/>
      <w:marLeft w:val="0"/>
      <w:marRight w:val="0"/>
      <w:marTop w:val="0"/>
      <w:marBottom w:val="0"/>
      <w:divBdr>
        <w:top w:val="none" w:sz="0" w:space="0" w:color="auto"/>
        <w:left w:val="none" w:sz="0" w:space="0" w:color="auto"/>
        <w:bottom w:val="none" w:sz="0" w:space="0" w:color="auto"/>
        <w:right w:val="none" w:sz="0" w:space="0" w:color="auto"/>
      </w:divBdr>
    </w:div>
    <w:div w:id="1349142235">
      <w:bodyDiv w:val="1"/>
      <w:marLeft w:val="0"/>
      <w:marRight w:val="0"/>
      <w:marTop w:val="0"/>
      <w:marBottom w:val="0"/>
      <w:divBdr>
        <w:top w:val="none" w:sz="0" w:space="0" w:color="auto"/>
        <w:left w:val="none" w:sz="0" w:space="0" w:color="auto"/>
        <w:bottom w:val="none" w:sz="0" w:space="0" w:color="auto"/>
        <w:right w:val="none" w:sz="0" w:space="0" w:color="auto"/>
      </w:divBdr>
    </w:div>
    <w:div w:id="1558201765">
      <w:bodyDiv w:val="1"/>
      <w:marLeft w:val="0"/>
      <w:marRight w:val="0"/>
      <w:marTop w:val="0"/>
      <w:marBottom w:val="0"/>
      <w:divBdr>
        <w:top w:val="none" w:sz="0" w:space="0" w:color="auto"/>
        <w:left w:val="none" w:sz="0" w:space="0" w:color="auto"/>
        <w:bottom w:val="none" w:sz="0" w:space="0" w:color="auto"/>
        <w:right w:val="none" w:sz="0" w:space="0" w:color="auto"/>
      </w:divBdr>
    </w:div>
    <w:div w:id="1960452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361BEC-19E6-4CED-9D71-DD72EEE3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1689</Words>
  <Characters>9294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Jorge Luis Reyes Bravo</cp:lastModifiedBy>
  <cp:revision>13</cp:revision>
  <cp:lastPrinted>2019-12-19T19:32:00Z</cp:lastPrinted>
  <dcterms:created xsi:type="dcterms:W3CDTF">2019-11-01T17:32:00Z</dcterms:created>
  <dcterms:modified xsi:type="dcterms:W3CDTF">2019-12-19T19:39:00Z</dcterms:modified>
</cp:coreProperties>
</file>