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8D43" w14:textId="77777777" w:rsidR="00E8113C" w:rsidRPr="00995C30" w:rsidRDefault="00E8113C" w:rsidP="00E8113C">
      <w:pPr>
        <w:ind w:right="-814"/>
        <w:jc w:val="right"/>
        <w:rPr>
          <w:rFonts w:eastAsia="Arial" w:cs="Arial"/>
          <w:b/>
        </w:rPr>
      </w:pPr>
    </w:p>
    <w:p w14:paraId="31860D4C" w14:textId="77777777" w:rsidR="00E8113C" w:rsidRPr="00E8113C" w:rsidRDefault="00E8113C" w:rsidP="00E8113C">
      <w:pPr>
        <w:ind w:right="-814"/>
        <w:jc w:val="right"/>
        <w:rPr>
          <w:rFonts w:eastAsia="Arial" w:cs="Arial"/>
          <w:b/>
        </w:rPr>
      </w:pPr>
    </w:p>
    <w:tbl>
      <w:tblPr>
        <w:tblStyle w:val="Tablaconcuadrcu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
        <w:gridCol w:w="7939"/>
      </w:tblGrid>
      <w:tr w:rsidR="00E8113C" w:rsidRPr="00643A84" w14:paraId="0E4F5297" w14:textId="77777777" w:rsidTr="009B0ED6">
        <w:tc>
          <w:tcPr>
            <w:tcW w:w="889" w:type="dxa"/>
            <w:shd w:val="clear" w:color="auto" w:fill="auto"/>
          </w:tcPr>
          <w:p w14:paraId="7EB8DACC"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Sesión</w:t>
            </w:r>
          </w:p>
        </w:tc>
        <w:tc>
          <w:tcPr>
            <w:tcW w:w="7939" w:type="dxa"/>
          </w:tcPr>
          <w:p w14:paraId="14AEBB2C" w14:textId="331CC7D9" w:rsidR="00E8113C" w:rsidRPr="00643A84" w:rsidRDefault="0027216E" w:rsidP="00C324AE">
            <w:pPr>
              <w:rPr>
                <w:rFonts w:eastAsia="Arial" w:cs="Arial"/>
                <w:bCs/>
                <w:sz w:val="20"/>
                <w:szCs w:val="20"/>
              </w:rPr>
            </w:pPr>
            <w:r w:rsidRPr="0027216E">
              <w:rPr>
                <w:rFonts w:eastAsia="Arial" w:cs="Arial"/>
                <w:bCs/>
                <w:sz w:val="20"/>
                <w:szCs w:val="20"/>
              </w:rPr>
              <w:t>CE.SO.202</w:t>
            </w:r>
            <w:r w:rsidR="00510691">
              <w:rPr>
                <w:rFonts w:eastAsia="Arial" w:cs="Arial"/>
                <w:bCs/>
                <w:sz w:val="20"/>
                <w:szCs w:val="20"/>
              </w:rPr>
              <w:t>1</w:t>
            </w:r>
            <w:r w:rsidRPr="0027216E">
              <w:rPr>
                <w:rFonts w:eastAsia="Arial" w:cs="Arial"/>
                <w:bCs/>
                <w:sz w:val="20"/>
                <w:szCs w:val="20"/>
              </w:rPr>
              <w:t>.</w:t>
            </w:r>
            <w:r w:rsidR="001C71DF">
              <w:rPr>
                <w:rFonts w:eastAsia="Arial" w:cs="Arial"/>
                <w:bCs/>
                <w:sz w:val="20"/>
                <w:szCs w:val="20"/>
              </w:rPr>
              <w:t>1</w:t>
            </w:r>
          </w:p>
        </w:tc>
      </w:tr>
      <w:tr w:rsidR="00E8113C" w:rsidRPr="00643A84" w14:paraId="60A47132" w14:textId="77777777" w:rsidTr="009B0ED6">
        <w:tc>
          <w:tcPr>
            <w:tcW w:w="889" w:type="dxa"/>
            <w:shd w:val="clear" w:color="auto" w:fill="auto"/>
          </w:tcPr>
          <w:p w14:paraId="142028E6"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Fecha</w:t>
            </w:r>
          </w:p>
        </w:tc>
        <w:tc>
          <w:tcPr>
            <w:tcW w:w="7939" w:type="dxa"/>
          </w:tcPr>
          <w:p w14:paraId="30CDC251" w14:textId="212EE0D2" w:rsidR="00E8113C" w:rsidRPr="00643A84" w:rsidRDefault="00510691" w:rsidP="00C324AE">
            <w:pPr>
              <w:rPr>
                <w:rFonts w:eastAsia="Arial" w:cs="Arial"/>
                <w:bCs/>
                <w:sz w:val="20"/>
                <w:szCs w:val="20"/>
              </w:rPr>
            </w:pPr>
            <w:r>
              <w:rPr>
                <w:rFonts w:eastAsia="Arial" w:cs="Arial"/>
                <w:bCs/>
                <w:sz w:val="20"/>
                <w:szCs w:val="20"/>
              </w:rPr>
              <w:t>16</w:t>
            </w:r>
            <w:r w:rsidR="00F17396">
              <w:rPr>
                <w:rFonts w:eastAsia="Arial" w:cs="Arial"/>
                <w:bCs/>
                <w:sz w:val="20"/>
                <w:szCs w:val="20"/>
              </w:rPr>
              <w:t xml:space="preserve"> de </w:t>
            </w:r>
            <w:r>
              <w:rPr>
                <w:rFonts w:eastAsia="Arial" w:cs="Arial"/>
                <w:bCs/>
                <w:sz w:val="20"/>
                <w:szCs w:val="20"/>
              </w:rPr>
              <w:t>febrero</w:t>
            </w:r>
            <w:r w:rsidR="00F17396">
              <w:rPr>
                <w:rFonts w:eastAsia="Arial" w:cs="Arial"/>
                <w:bCs/>
                <w:sz w:val="20"/>
                <w:szCs w:val="20"/>
              </w:rPr>
              <w:t xml:space="preserve"> </w:t>
            </w:r>
            <w:r w:rsidR="003B2AFA" w:rsidRPr="003B2AFA">
              <w:rPr>
                <w:rFonts w:eastAsia="Arial" w:cs="Arial"/>
                <w:bCs/>
                <w:sz w:val="20"/>
                <w:szCs w:val="20"/>
              </w:rPr>
              <w:t>de 202</w:t>
            </w:r>
            <w:r>
              <w:rPr>
                <w:rFonts w:eastAsia="Arial" w:cs="Arial"/>
                <w:bCs/>
                <w:sz w:val="20"/>
                <w:szCs w:val="20"/>
              </w:rPr>
              <w:t>1</w:t>
            </w:r>
          </w:p>
        </w:tc>
      </w:tr>
      <w:tr w:rsidR="00E8113C" w:rsidRPr="00643A84" w14:paraId="28774F82" w14:textId="77777777" w:rsidTr="009B0ED6">
        <w:tc>
          <w:tcPr>
            <w:tcW w:w="889" w:type="dxa"/>
            <w:shd w:val="clear" w:color="auto" w:fill="auto"/>
          </w:tcPr>
          <w:p w14:paraId="1F9767DA"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Hora</w:t>
            </w:r>
          </w:p>
        </w:tc>
        <w:tc>
          <w:tcPr>
            <w:tcW w:w="7939" w:type="dxa"/>
          </w:tcPr>
          <w:p w14:paraId="0E77E420" w14:textId="3D924DA9" w:rsidR="00E8113C" w:rsidRPr="00643A84" w:rsidRDefault="000307AB" w:rsidP="00C324AE">
            <w:pPr>
              <w:rPr>
                <w:rFonts w:eastAsia="Arial" w:cs="Arial"/>
                <w:bCs/>
                <w:sz w:val="20"/>
                <w:szCs w:val="20"/>
              </w:rPr>
            </w:pPr>
            <w:r>
              <w:rPr>
                <w:rFonts w:eastAsia="Arial" w:cs="Arial"/>
                <w:bCs/>
                <w:sz w:val="20"/>
                <w:szCs w:val="20"/>
              </w:rPr>
              <w:t>10</w:t>
            </w:r>
            <w:r w:rsidR="00252FEF" w:rsidRPr="00252FEF">
              <w:rPr>
                <w:rFonts w:eastAsia="Arial" w:cs="Arial"/>
                <w:bCs/>
                <w:sz w:val="20"/>
                <w:szCs w:val="20"/>
              </w:rPr>
              <w:t>:</w:t>
            </w:r>
            <w:r>
              <w:rPr>
                <w:rFonts w:eastAsia="Arial" w:cs="Arial"/>
                <w:bCs/>
                <w:sz w:val="20"/>
                <w:szCs w:val="20"/>
              </w:rPr>
              <w:t>0</w:t>
            </w:r>
            <w:r w:rsidR="00252FEF" w:rsidRPr="00252FEF">
              <w:rPr>
                <w:rFonts w:eastAsia="Arial" w:cs="Arial"/>
                <w:bCs/>
                <w:sz w:val="20"/>
                <w:szCs w:val="20"/>
              </w:rPr>
              <w:t>0 horas</w:t>
            </w:r>
          </w:p>
        </w:tc>
      </w:tr>
      <w:tr w:rsidR="00E8113C" w:rsidRPr="00643A84" w14:paraId="4E463B36" w14:textId="77777777" w:rsidTr="009B0ED6">
        <w:tc>
          <w:tcPr>
            <w:tcW w:w="889" w:type="dxa"/>
            <w:shd w:val="clear" w:color="auto" w:fill="auto"/>
          </w:tcPr>
          <w:p w14:paraId="0431E454" w14:textId="77777777" w:rsidR="00E8113C" w:rsidRPr="009B0ED6" w:rsidRDefault="00E8113C" w:rsidP="00643A84">
            <w:pPr>
              <w:jc w:val="right"/>
              <w:rPr>
                <w:rFonts w:eastAsia="Arial" w:cs="Arial"/>
                <w:bCs/>
                <w:color w:val="006078"/>
                <w:sz w:val="20"/>
                <w:szCs w:val="20"/>
              </w:rPr>
            </w:pPr>
            <w:r w:rsidRPr="009B0ED6">
              <w:rPr>
                <w:rFonts w:eastAsia="Arial" w:cs="Arial"/>
                <w:bCs/>
                <w:color w:val="006078"/>
                <w:sz w:val="20"/>
                <w:szCs w:val="20"/>
              </w:rPr>
              <w:t>Lugar</w:t>
            </w:r>
          </w:p>
        </w:tc>
        <w:tc>
          <w:tcPr>
            <w:tcW w:w="7939" w:type="dxa"/>
          </w:tcPr>
          <w:p w14:paraId="0911238A" w14:textId="12F44440" w:rsidR="00E8113C" w:rsidRPr="00643A84" w:rsidRDefault="002F7C8B" w:rsidP="00C324AE">
            <w:pPr>
              <w:rPr>
                <w:rFonts w:eastAsia="Arial" w:cs="Arial"/>
                <w:bCs/>
                <w:sz w:val="20"/>
                <w:szCs w:val="20"/>
              </w:rPr>
            </w:pPr>
            <w:r>
              <w:rPr>
                <w:rFonts w:eastAsia="Arial" w:cs="Arial"/>
                <w:bCs/>
                <w:sz w:val="20"/>
                <w:szCs w:val="20"/>
              </w:rPr>
              <w:t>Vía remota, mediante la dirección URL</w:t>
            </w:r>
            <w:r w:rsidR="00643A84" w:rsidRPr="00643A84">
              <w:rPr>
                <w:rFonts w:eastAsia="Arial" w:cs="Arial"/>
                <w:bCs/>
                <w:sz w:val="20"/>
                <w:szCs w:val="20"/>
              </w:rPr>
              <w:t xml:space="preserve"> </w:t>
            </w:r>
          </w:p>
          <w:p w14:paraId="718D215F" w14:textId="75BD7114" w:rsidR="00643A84" w:rsidRPr="000307AB" w:rsidRDefault="00DD755F" w:rsidP="000307AB">
            <w:pPr>
              <w:ind w:left="1410" w:hanging="1410"/>
              <w:rPr>
                <w:rFonts w:eastAsia="Arial" w:cs="Arial"/>
                <w:lang w:eastAsia="es-MX"/>
              </w:rPr>
            </w:pPr>
            <w:hyperlink r:id="rId12" w:history="1">
              <w:r w:rsidR="00392BED">
                <w:rPr>
                  <w:rStyle w:val="Hipervnculo"/>
                  <w:rFonts w:ascii="Helvetica" w:hAnsi="Helvetica"/>
                  <w:color w:val="0563C1"/>
                  <w:sz w:val="21"/>
                  <w:szCs w:val="21"/>
                  <w:shd w:val="clear" w:color="auto" w:fill="FFFFFF"/>
                </w:rPr>
                <w:t>https://youtu.be/taB9erLWYfY</w:t>
              </w:r>
            </w:hyperlink>
          </w:p>
        </w:tc>
      </w:tr>
    </w:tbl>
    <w:p w14:paraId="775A70A3" w14:textId="77777777" w:rsidR="00E8113C" w:rsidRDefault="00E8113C" w:rsidP="00C324AE">
      <w:pPr>
        <w:rPr>
          <w:rFonts w:eastAsia="Arial" w:cs="Arial"/>
          <w:b/>
          <w:szCs w:val="22"/>
        </w:rPr>
      </w:pPr>
    </w:p>
    <w:p w14:paraId="63A01E3D" w14:textId="77777777" w:rsidR="00BD7A12" w:rsidRDefault="00BD7A12" w:rsidP="00643A84">
      <w:pPr>
        <w:rPr>
          <w:rFonts w:eastAsia="Arial" w:cs="Arial"/>
          <w:b/>
        </w:rPr>
      </w:pPr>
    </w:p>
    <w:p w14:paraId="7B6D6377" w14:textId="39B05989" w:rsidR="003A1A4A" w:rsidRDefault="0087272E" w:rsidP="00C324AE">
      <w:pPr>
        <w:rPr>
          <w:rFonts w:eastAsia="Arial" w:cs="Arial"/>
          <w:szCs w:val="22"/>
        </w:rPr>
      </w:pPr>
      <w:r w:rsidRPr="0087272E">
        <w:rPr>
          <w:rFonts w:eastAsia="Arial" w:cs="Arial"/>
          <w:szCs w:val="22"/>
        </w:rPr>
        <w:t xml:space="preserve">Conforme con lo dispuesto en el artículo 32.1 de la Ley del Sistema Anticorrupción del Estado de Jalisco y el artículo 22 del Estatuto Orgánico de la Secretaría Ejecutiva (EOSE) del Sistema Estatal Anticorrupción de Jalisco (SEAJAL), y previa convocatoria emitida el </w:t>
      </w:r>
      <w:r w:rsidR="000F07A8">
        <w:rPr>
          <w:rFonts w:eastAsia="Arial" w:cs="Arial"/>
          <w:szCs w:val="22"/>
        </w:rPr>
        <w:t>9</w:t>
      </w:r>
      <w:r w:rsidRPr="0087272E">
        <w:rPr>
          <w:rFonts w:eastAsia="Arial" w:cs="Arial"/>
          <w:szCs w:val="22"/>
        </w:rPr>
        <w:t xml:space="preserve"> de </w:t>
      </w:r>
      <w:r w:rsidR="000F07A8">
        <w:rPr>
          <w:rFonts w:eastAsia="Arial" w:cs="Arial"/>
          <w:szCs w:val="22"/>
        </w:rPr>
        <w:t>febrero</w:t>
      </w:r>
      <w:r w:rsidRPr="0087272E">
        <w:rPr>
          <w:rFonts w:eastAsia="Arial" w:cs="Arial"/>
          <w:szCs w:val="22"/>
        </w:rPr>
        <w:t xml:space="preserve"> de 202</w:t>
      </w:r>
      <w:r w:rsidR="000F07A8">
        <w:rPr>
          <w:rFonts w:eastAsia="Arial" w:cs="Arial"/>
          <w:szCs w:val="22"/>
        </w:rPr>
        <w:t>1</w:t>
      </w:r>
      <w:r w:rsidRPr="0087272E">
        <w:rPr>
          <w:rFonts w:eastAsia="Arial" w:cs="Arial"/>
          <w:szCs w:val="22"/>
        </w:rPr>
        <w:t xml:space="preserve">, quienes integran la Comisión Ejecutiva de la Secretaría Ejecutiva del Sistema Estatal Anticorrupción de Jalisco (SESAJ) celebran la </w:t>
      </w:r>
      <w:r w:rsidR="000F07A8">
        <w:rPr>
          <w:rFonts w:eastAsia="Arial" w:cs="Arial"/>
          <w:szCs w:val="22"/>
        </w:rPr>
        <w:t>Primera</w:t>
      </w:r>
      <w:r w:rsidRPr="0087272E">
        <w:rPr>
          <w:rFonts w:eastAsia="Arial" w:cs="Arial"/>
          <w:szCs w:val="22"/>
        </w:rPr>
        <w:t xml:space="preserve"> Sesión Ordinaria vía remota, en los términos del párrafo segundo del artículo 23 del EOSE, mediante la plataforma digital que se habilitó para ello, bajo el siguiente:</w:t>
      </w:r>
    </w:p>
    <w:p w14:paraId="40F1F919" w14:textId="763A5A88" w:rsidR="0087272E" w:rsidRDefault="0087272E" w:rsidP="00C324AE">
      <w:pPr>
        <w:rPr>
          <w:rFonts w:eastAsia="Arial" w:cs="Arial"/>
          <w:szCs w:val="22"/>
        </w:rPr>
      </w:pPr>
    </w:p>
    <w:p w14:paraId="37B00C31" w14:textId="77777777" w:rsidR="00217C5E" w:rsidRPr="00DB169F" w:rsidRDefault="00217C5E" w:rsidP="00C324AE">
      <w:pPr>
        <w:rPr>
          <w:rFonts w:eastAsia="Arial" w:cs="Arial"/>
          <w:szCs w:val="22"/>
        </w:rPr>
      </w:pPr>
    </w:p>
    <w:p w14:paraId="1C444185" w14:textId="77777777" w:rsidR="00D14E66" w:rsidRDefault="00643A84" w:rsidP="0087272E">
      <w:pPr>
        <w:ind w:left="720"/>
        <w:rPr>
          <w:rFonts w:eastAsia="Arial" w:cs="Arial"/>
          <w:b/>
          <w:bCs/>
          <w:color w:val="006078"/>
          <w:szCs w:val="22"/>
        </w:rPr>
      </w:pPr>
      <w:r w:rsidRPr="00643A84">
        <w:rPr>
          <w:rFonts w:eastAsia="Arial" w:cs="Arial"/>
          <w:b/>
          <w:bCs/>
          <w:color w:val="006078"/>
          <w:szCs w:val="22"/>
        </w:rPr>
        <w:t>Orden del día</w:t>
      </w:r>
    </w:p>
    <w:p w14:paraId="019253C7" w14:textId="77777777" w:rsidR="00DC0428" w:rsidRPr="00DC0428" w:rsidRDefault="00DC0428" w:rsidP="00D14E66">
      <w:pPr>
        <w:rPr>
          <w:rFonts w:eastAsia="Arial" w:cs="Arial"/>
          <w:b/>
          <w:bCs/>
          <w:color w:val="006078"/>
          <w:szCs w:val="22"/>
        </w:rPr>
      </w:pPr>
    </w:p>
    <w:p w14:paraId="1EA7C4F4" w14:textId="77777777" w:rsidR="00BB79B9" w:rsidRPr="00B20A53" w:rsidRDefault="00BB79B9" w:rsidP="00BB79B9">
      <w:pPr>
        <w:pStyle w:val="Prrafodelista"/>
        <w:numPr>
          <w:ilvl w:val="0"/>
          <w:numId w:val="35"/>
        </w:numPr>
        <w:spacing w:after="160"/>
        <w:contextualSpacing/>
        <w:jc w:val="both"/>
        <w:rPr>
          <w:rFonts w:eastAsia="Arial" w:cs="Arial"/>
          <w:szCs w:val="22"/>
          <w:lang w:val="es-ES_tradnl"/>
        </w:rPr>
      </w:pPr>
      <w:r w:rsidRPr="00B20A53">
        <w:rPr>
          <w:rFonts w:eastAsia="Arial" w:cs="Arial"/>
          <w:szCs w:val="22"/>
          <w:lang w:val="es-ES_tradnl"/>
        </w:rPr>
        <w:t xml:space="preserve">Lista de asistencia, declaratoria de </w:t>
      </w:r>
      <w:r w:rsidRPr="00217C5E">
        <w:rPr>
          <w:rFonts w:eastAsia="Arial" w:cs="Arial"/>
          <w:i/>
          <w:iCs/>
          <w:szCs w:val="22"/>
          <w:lang w:val="es-ES_tradnl"/>
        </w:rPr>
        <w:t>quorum</w:t>
      </w:r>
      <w:r w:rsidRPr="00B20A53">
        <w:rPr>
          <w:rFonts w:eastAsia="Arial" w:cs="Arial"/>
          <w:szCs w:val="22"/>
          <w:lang w:val="es-ES_tradnl"/>
        </w:rPr>
        <w:t xml:space="preserve"> y apertura de la Sesión</w:t>
      </w:r>
    </w:p>
    <w:p w14:paraId="253B7904" w14:textId="1737948A" w:rsidR="00BB79B9" w:rsidRPr="00B20A53" w:rsidRDefault="00BB79B9" w:rsidP="00BB79B9">
      <w:pPr>
        <w:pStyle w:val="Prrafodelista"/>
        <w:numPr>
          <w:ilvl w:val="0"/>
          <w:numId w:val="35"/>
        </w:numPr>
        <w:spacing w:after="160"/>
        <w:contextualSpacing/>
        <w:jc w:val="both"/>
        <w:rPr>
          <w:rFonts w:eastAsia="Arial" w:cs="Arial"/>
          <w:szCs w:val="22"/>
          <w:lang w:val="es-ES_tradnl"/>
        </w:rPr>
      </w:pPr>
      <w:r w:rsidRPr="00B20A53">
        <w:rPr>
          <w:rFonts w:eastAsia="Arial" w:cs="Arial"/>
          <w:szCs w:val="22"/>
          <w:lang w:val="es-ES_tradnl"/>
        </w:rPr>
        <w:t>Lectura y</w:t>
      </w:r>
      <w:r w:rsidR="00217C5E">
        <w:rPr>
          <w:rFonts w:eastAsia="Arial" w:cs="Arial"/>
          <w:szCs w:val="22"/>
          <w:lang w:val="es-ES_tradnl"/>
        </w:rPr>
        <w:t>,</w:t>
      </w:r>
      <w:r w:rsidRPr="00B20A53">
        <w:rPr>
          <w:rFonts w:eastAsia="Arial" w:cs="Arial"/>
          <w:szCs w:val="22"/>
          <w:lang w:val="es-ES_tradnl"/>
        </w:rPr>
        <w:t xml:space="preserve"> en su caso, aprobación del Orden del </w:t>
      </w:r>
      <w:r w:rsidR="00217C5E">
        <w:rPr>
          <w:rFonts w:eastAsia="Arial" w:cs="Arial"/>
          <w:szCs w:val="22"/>
          <w:lang w:val="es-ES_tradnl"/>
        </w:rPr>
        <w:t>d</w:t>
      </w:r>
      <w:r w:rsidRPr="00B20A53">
        <w:rPr>
          <w:rFonts w:eastAsia="Arial" w:cs="Arial"/>
          <w:szCs w:val="22"/>
          <w:lang w:val="es-ES_tradnl"/>
        </w:rPr>
        <w:t>ía</w:t>
      </w:r>
    </w:p>
    <w:p w14:paraId="759E6704" w14:textId="19A002B3" w:rsidR="00BB79B9" w:rsidRPr="00B20A53" w:rsidRDefault="00BB79B9" w:rsidP="00BB79B9">
      <w:pPr>
        <w:pStyle w:val="Prrafodelista"/>
        <w:numPr>
          <w:ilvl w:val="0"/>
          <w:numId w:val="35"/>
        </w:numPr>
        <w:spacing w:after="160"/>
        <w:contextualSpacing/>
        <w:jc w:val="both"/>
        <w:rPr>
          <w:rFonts w:eastAsia="Arial" w:cs="Arial"/>
          <w:szCs w:val="22"/>
          <w:lang w:val="es-ES_tradnl"/>
        </w:rPr>
      </w:pPr>
      <w:r w:rsidRPr="00B20A53">
        <w:rPr>
          <w:rFonts w:eastAsia="Arial" w:cs="Arial"/>
          <w:szCs w:val="22"/>
          <w:lang w:val="es-ES_tradnl"/>
        </w:rPr>
        <w:t>Lectura y</w:t>
      </w:r>
      <w:r w:rsidR="00217C5E">
        <w:rPr>
          <w:rFonts w:eastAsia="Arial" w:cs="Arial"/>
          <w:szCs w:val="22"/>
          <w:lang w:val="es-ES_tradnl"/>
        </w:rPr>
        <w:t>,</w:t>
      </w:r>
      <w:r w:rsidRPr="00B20A53">
        <w:rPr>
          <w:rFonts w:eastAsia="Arial" w:cs="Arial"/>
          <w:szCs w:val="22"/>
          <w:lang w:val="es-ES_tradnl"/>
        </w:rPr>
        <w:t xml:space="preserve"> en su caso, aprobación y firma del Acta de la Sesión celebrada el </w:t>
      </w:r>
      <w:r>
        <w:rPr>
          <w:rFonts w:eastAsia="Arial" w:cs="Arial"/>
          <w:szCs w:val="22"/>
          <w:lang w:val="es-ES_tradnl"/>
        </w:rPr>
        <w:t>24</w:t>
      </w:r>
      <w:r w:rsidRPr="00B20A53">
        <w:rPr>
          <w:rFonts w:eastAsia="Arial" w:cs="Arial"/>
          <w:szCs w:val="22"/>
          <w:lang w:val="es-ES_tradnl"/>
        </w:rPr>
        <w:t xml:space="preserve"> de </w:t>
      </w:r>
      <w:r>
        <w:rPr>
          <w:rFonts w:eastAsia="Arial" w:cs="Arial"/>
          <w:szCs w:val="22"/>
          <w:lang w:val="es-ES_tradnl"/>
        </w:rPr>
        <w:t>noviembre</w:t>
      </w:r>
      <w:r w:rsidRPr="00B20A53">
        <w:rPr>
          <w:rFonts w:eastAsia="Arial" w:cs="Arial"/>
          <w:szCs w:val="22"/>
          <w:lang w:val="es-ES_tradnl"/>
        </w:rPr>
        <w:t xml:space="preserve"> de 20</w:t>
      </w:r>
      <w:r>
        <w:rPr>
          <w:rFonts w:eastAsia="Arial" w:cs="Arial"/>
          <w:szCs w:val="22"/>
          <w:lang w:val="es-ES_tradnl"/>
        </w:rPr>
        <w:t>20</w:t>
      </w:r>
    </w:p>
    <w:p w14:paraId="58E2F91E" w14:textId="171368AA" w:rsidR="00BB79B9" w:rsidRPr="00B20A53" w:rsidRDefault="00BB79B9" w:rsidP="00BB79B9">
      <w:pPr>
        <w:pStyle w:val="Prrafodelista"/>
        <w:numPr>
          <w:ilvl w:val="0"/>
          <w:numId w:val="35"/>
        </w:numPr>
        <w:spacing w:after="160"/>
        <w:contextualSpacing/>
        <w:jc w:val="both"/>
        <w:rPr>
          <w:rFonts w:eastAsia="Arial" w:cs="Arial"/>
          <w:szCs w:val="22"/>
          <w:lang w:val="es-ES_tradnl"/>
        </w:rPr>
      </w:pPr>
      <w:r w:rsidRPr="00B20A53">
        <w:rPr>
          <w:rFonts w:eastAsia="Arial" w:cs="Arial"/>
          <w:szCs w:val="22"/>
          <w:lang w:val="es-ES_tradnl"/>
        </w:rPr>
        <w:t xml:space="preserve">Presentación del seguimiento de </w:t>
      </w:r>
      <w:r w:rsidR="00217C5E">
        <w:rPr>
          <w:rFonts w:eastAsia="Arial" w:cs="Arial"/>
          <w:szCs w:val="22"/>
          <w:lang w:val="es-ES_tradnl"/>
        </w:rPr>
        <w:t>a</w:t>
      </w:r>
      <w:r w:rsidRPr="00B20A53">
        <w:rPr>
          <w:rFonts w:eastAsia="Arial" w:cs="Arial"/>
          <w:szCs w:val="22"/>
          <w:lang w:val="es-ES_tradnl"/>
        </w:rPr>
        <w:t>cuerdos</w:t>
      </w:r>
    </w:p>
    <w:p w14:paraId="167BC6B2" w14:textId="77777777" w:rsidR="00BB79B9" w:rsidRPr="00B20A53" w:rsidRDefault="00BB79B9" w:rsidP="00BB79B9">
      <w:pPr>
        <w:pStyle w:val="Prrafodelista"/>
        <w:numPr>
          <w:ilvl w:val="0"/>
          <w:numId w:val="35"/>
        </w:numPr>
        <w:spacing w:after="160"/>
        <w:contextualSpacing/>
        <w:jc w:val="both"/>
        <w:rPr>
          <w:rFonts w:eastAsia="Arial" w:cs="Arial"/>
          <w:szCs w:val="22"/>
          <w:lang w:val="es-ES_tradnl"/>
        </w:rPr>
      </w:pPr>
      <w:r>
        <w:rPr>
          <w:rFonts w:eastAsia="Arial" w:cs="Arial"/>
          <w:szCs w:val="22"/>
          <w:lang w:val="es-ES_tradnl"/>
        </w:rPr>
        <w:t xml:space="preserve">Esquema de trabajo para la generación de insumos técnicos y elaboración de propuestas para el Comité Coordinador </w:t>
      </w:r>
    </w:p>
    <w:p w14:paraId="2582697E" w14:textId="2DA6A4F6" w:rsidR="00BB79B9" w:rsidRPr="00B20A53" w:rsidRDefault="00BB79B9" w:rsidP="00BB79B9">
      <w:pPr>
        <w:pStyle w:val="Prrafodelista"/>
        <w:numPr>
          <w:ilvl w:val="0"/>
          <w:numId w:val="35"/>
        </w:numPr>
        <w:spacing w:after="160"/>
        <w:contextualSpacing/>
        <w:jc w:val="both"/>
        <w:rPr>
          <w:rFonts w:eastAsia="Arial" w:cs="Arial"/>
          <w:szCs w:val="22"/>
          <w:lang w:val="es-ES_tradnl"/>
        </w:rPr>
      </w:pPr>
      <w:r w:rsidRPr="00B20A53">
        <w:rPr>
          <w:rFonts w:eastAsia="Arial" w:cs="Arial"/>
          <w:szCs w:val="22"/>
          <w:lang w:val="es-ES_tradnl"/>
        </w:rPr>
        <w:t xml:space="preserve">Asuntos </w:t>
      </w:r>
      <w:r w:rsidR="00217C5E">
        <w:rPr>
          <w:rFonts w:eastAsia="Arial" w:cs="Arial"/>
          <w:szCs w:val="22"/>
          <w:lang w:val="es-ES_tradnl"/>
        </w:rPr>
        <w:t>g</w:t>
      </w:r>
      <w:r w:rsidRPr="00B20A53">
        <w:rPr>
          <w:rFonts w:eastAsia="Arial" w:cs="Arial"/>
          <w:szCs w:val="22"/>
          <w:lang w:val="es-ES_tradnl"/>
        </w:rPr>
        <w:t>enerales</w:t>
      </w:r>
    </w:p>
    <w:p w14:paraId="1715BD8D" w14:textId="77777777" w:rsidR="00BB79B9" w:rsidRPr="00B20A53" w:rsidRDefault="00BB79B9" w:rsidP="00BB79B9">
      <w:pPr>
        <w:pStyle w:val="Prrafodelista"/>
        <w:numPr>
          <w:ilvl w:val="0"/>
          <w:numId w:val="35"/>
        </w:numPr>
        <w:spacing w:after="160"/>
        <w:contextualSpacing/>
        <w:jc w:val="both"/>
        <w:rPr>
          <w:rFonts w:eastAsia="Arial" w:cs="Arial"/>
          <w:szCs w:val="22"/>
          <w:lang w:val="es-ES_tradnl"/>
        </w:rPr>
      </w:pPr>
      <w:r w:rsidRPr="00B20A53">
        <w:rPr>
          <w:rFonts w:eastAsia="Arial" w:cs="Arial"/>
          <w:szCs w:val="22"/>
          <w:lang w:val="es-ES_tradnl"/>
        </w:rPr>
        <w:t>Acuerdos</w:t>
      </w:r>
    </w:p>
    <w:p w14:paraId="3815753B" w14:textId="14EEC7D2" w:rsidR="00BB79B9" w:rsidRPr="00B20A53" w:rsidRDefault="00BB79B9" w:rsidP="00BB79B9">
      <w:pPr>
        <w:pStyle w:val="Prrafodelista"/>
        <w:numPr>
          <w:ilvl w:val="0"/>
          <w:numId w:val="35"/>
        </w:numPr>
        <w:spacing w:after="160"/>
        <w:contextualSpacing/>
        <w:jc w:val="both"/>
        <w:rPr>
          <w:rFonts w:eastAsia="Arial" w:cs="Arial"/>
          <w:szCs w:val="22"/>
          <w:lang w:val="es-ES_tradnl"/>
        </w:rPr>
      </w:pPr>
      <w:r w:rsidRPr="00B20A53">
        <w:rPr>
          <w:rFonts w:eastAsia="Arial" w:cs="Arial"/>
          <w:szCs w:val="22"/>
          <w:lang w:val="es-ES_tradnl"/>
        </w:rPr>
        <w:t xml:space="preserve">Clausura de la </w:t>
      </w:r>
      <w:r w:rsidR="00217C5E">
        <w:rPr>
          <w:rFonts w:eastAsia="Arial" w:cs="Arial"/>
          <w:szCs w:val="22"/>
          <w:lang w:val="es-ES_tradnl"/>
        </w:rPr>
        <w:t>s</w:t>
      </w:r>
      <w:r w:rsidRPr="00B20A53">
        <w:rPr>
          <w:rFonts w:eastAsia="Arial" w:cs="Arial"/>
          <w:szCs w:val="22"/>
          <w:lang w:val="es-ES_tradnl"/>
        </w:rPr>
        <w:t>esión</w:t>
      </w:r>
    </w:p>
    <w:p w14:paraId="2E3905BE" w14:textId="27748899" w:rsidR="00643A84" w:rsidRDefault="00643A84" w:rsidP="0077533C">
      <w:pPr>
        <w:rPr>
          <w:rFonts w:eastAsia="Arial" w:cs="Arial"/>
          <w:szCs w:val="22"/>
        </w:rPr>
      </w:pPr>
    </w:p>
    <w:p w14:paraId="3CA93019" w14:textId="77777777" w:rsidR="00217C5E" w:rsidRPr="00187922" w:rsidRDefault="00217C5E" w:rsidP="0077533C">
      <w:pPr>
        <w:rPr>
          <w:rFonts w:eastAsia="Arial" w:cs="Arial"/>
          <w:szCs w:val="22"/>
        </w:rPr>
      </w:pPr>
    </w:p>
    <w:p w14:paraId="2822D964" w14:textId="50E2DD2E" w:rsidR="0051331E" w:rsidRPr="00061CB3" w:rsidRDefault="004D0ED2" w:rsidP="00EC6B98">
      <w:pPr>
        <w:pStyle w:val="Prrafodelista"/>
        <w:numPr>
          <w:ilvl w:val="0"/>
          <w:numId w:val="1"/>
        </w:numPr>
        <w:rPr>
          <w:rFonts w:eastAsia="Arial" w:cs="Arial"/>
          <w:b/>
          <w:bCs/>
          <w:color w:val="006078"/>
          <w:szCs w:val="22"/>
        </w:rPr>
      </w:pPr>
      <w:r w:rsidRPr="00061CB3">
        <w:rPr>
          <w:rFonts w:eastAsia="Arial" w:cs="Arial"/>
          <w:b/>
          <w:bCs/>
          <w:color w:val="006078"/>
          <w:szCs w:val="22"/>
        </w:rPr>
        <w:t xml:space="preserve"> </w:t>
      </w:r>
      <w:r w:rsidR="00061CB3" w:rsidRPr="00061CB3">
        <w:rPr>
          <w:rFonts w:eastAsia="Arial" w:cs="Arial"/>
          <w:b/>
          <w:bCs/>
          <w:color w:val="006078"/>
          <w:szCs w:val="22"/>
        </w:rPr>
        <w:t xml:space="preserve">Lista de asistencia, declaratoria de </w:t>
      </w:r>
      <w:r w:rsidR="00061CB3" w:rsidRPr="00217C5E">
        <w:rPr>
          <w:rFonts w:eastAsia="Arial" w:cs="Arial"/>
          <w:b/>
          <w:bCs/>
          <w:i/>
          <w:iCs/>
          <w:color w:val="006078"/>
          <w:szCs w:val="22"/>
        </w:rPr>
        <w:t>quorum</w:t>
      </w:r>
      <w:r w:rsidR="00061CB3" w:rsidRPr="00061CB3">
        <w:rPr>
          <w:rFonts w:eastAsia="Arial" w:cs="Arial"/>
          <w:b/>
          <w:bCs/>
          <w:color w:val="006078"/>
          <w:szCs w:val="22"/>
        </w:rPr>
        <w:t xml:space="preserve"> y apertura de la sesión</w:t>
      </w:r>
    </w:p>
    <w:p w14:paraId="38C4731D" w14:textId="77777777" w:rsidR="00DC0428" w:rsidRPr="0051331E" w:rsidRDefault="00DC0428" w:rsidP="0051331E">
      <w:pPr>
        <w:ind w:left="360"/>
        <w:rPr>
          <w:rFonts w:eastAsia="Arial" w:cs="Arial"/>
          <w:b/>
          <w:bCs/>
          <w:color w:val="006078"/>
          <w:szCs w:val="22"/>
        </w:rPr>
      </w:pPr>
    </w:p>
    <w:p w14:paraId="66AFE7CF" w14:textId="6F7A54D9" w:rsidR="000906D4" w:rsidRPr="00F43BF2" w:rsidRDefault="00DB3BFB" w:rsidP="00F43BF2">
      <w:pPr>
        <w:rPr>
          <w:rFonts w:eastAsia="Arial" w:cs="Arial"/>
          <w:szCs w:val="22"/>
          <w:lang w:val="es-ES"/>
        </w:rPr>
      </w:pPr>
      <w:r w:rsidRPr="00DB3BFB">
        <w:rPr>
          <w:rFonts w:eastAsia="Arial" w:cs="Arial"/>
          <w:szCs w:val="22"/>
          <w:lang w:val="es-ES"/>
        </w:rPr>
        <w:t xml:space="preserve">La Secretaria Técnica, </w:t>
      </w:r>
      <w:proofErr w:type="spellStart"/>
      <w:r w:rsidRPr="00DB3BFB">
        <w:rPr>
          <w:rFonts w:eastAsia="Arial" w:cs="Arial"/>
          <w:szCs w:val="22"/>
          <w:lang w:val="es-ES"/>
        </w:rPr>
        <w:t>Haimé</w:t>
      </w:r>
      <w:proofErr w:type="spellEnd"/>
      <w:r w:rsidRPr="00DB3BFB">
        <w:rPr>
          <w:rFonts w:eastAsia="Arial" w:cs="Arial"/>
          <w:szCs w:val="22"/>
          <w:lang w:val="es-ES"/>
        </w:rPr>
        <w:t xml:space="preserve"> Figueroa Neri, da la bienvenida y agradece a quienes integran la Comisión Ejecutiva su tiempo para estar presentes de manera virtual, atendiendo las medidas que se deben tomar respecto a la emergencia sanitaria. Verifica la asistencia de las y los demás integrantes de la Comisión Ejecutiva vía remota mediante la plataforma digital, por lo que existe el </w:t>
      </w:r>
      <w:r w:rsidRPr="00217C5E">
        <w:rPr>
          <w:rFonts w:eastAsia="Arial" w:cs="Arial"/>
          <w:szCs w:val="22"/>
          <w:lang w:val="es-ES"/>
        </w:rPr>
        <w:t>quorum</w:t>
      </w:r>
      <w:r w:rsidRPr="00DB3BFB">
        <w:rPr>
          <w:rFonts w:eastAsia="Arial" w:cs="Arial"/>
          <w:szCs w:val="22"/>
          <w:lang w:val="es-ES"/>
        </w:rPr>
        <w:t xml:space="preserve"> necesario y da inicio la sesión.</w:t>
      </w:r>
    </w:p>
    <w:p w14:paraId="56F5CE51" w14:textId="41A6F2BE" w:rsidR="000906D4" w:rsidRDefault="000906D4" w:rsidP="00D14E66">
      <w:pPr>
        <w:jc w:val="center"/>
        <w:rPr>
          <w:rFonts w:eastAsia="Arial" w:cs="Arial"/>
          <w:szCs w:val="22"/>
        </w:rPr>
      </w:pPr>
    </w:p>
    <w:p w14:paraId="404A8B45" w14:textId="77777777" w:rsidR="00217C5E" w:rsidRDefault="00217C5E" w:rsidP="00D14E66">
      <w:pPr>
        <w:jc w:val="center"/>
        <w:rPr>
          <w:rFonts w:eastAsia="Arial" w:cs="Arial"/>
          <w:szCs w:val="22"/>
        </w:rPr>
      </w:pPr>
    </w:p>
    <w:p w14:paraId="19920399" w14:textId="77777777" w:rsidR="00217C5E" w:rsidRDefault="00217C5E">
      <w:pPr>
        <w:jc w:val="left"/>
        <w:rPr>
          <w:rFonts w:eastAsia="Arial" w:cs="Arial"/>
          <w:b/>
          <w:bCs/>
          <w:color w:val="006078"/>
          <w:szCs w:val="22"/>
          <w:lang w:val="es-ES"/>
        </w:rPr>
      </w:pPr>
      <w:r>
        <w:rPr>
          <w:rFonts w:eastAsia="Arial" w:cs="Arial"/>
          <w:b/>
          <w:bCs/>
          <w:color w:val="006078"/>
          <w:szCs w:val="22"/>
        </w:rPr>
        <w:br w:type="page"/>
      </w:r>
    </w:p>
    <w:p w14:paraId="72EEB76A" w14:textId="06CDA079" w:rsidR="002803DF" w:rsidRPr="002803DF" w:rsidRDefault="002803DF" w:rsidP="00EC6B98">
      <w:pPr>
        <w:pStyle w:val="Prrafodelista"/>
        <w:numPr>
          <w:ilvl w:val="0"/>
          <w:numId w:val="1"/>
        </w:numPr>
        <w:rPr>
          <w:rFonts w:eastAsia="Arial" w:cs="Arial"/>
          <w:b/>
          <w:bCs/>
          <w:color w:val="006078"/>
          <w:szCs w:val="22"/>
        </w:rPr>
      </w:pPr>
      <w:r w:rsidRPr="002803DF">
        <w:rPr>
          <w:rFonts w:eastAsia="Arial" w:cs="Arial"/>
          <w:b/>
          <w:bCs/>
          <w:color w:val="006078"/>
          <w:szCs w:val="22"/>
        </w:rPr>
        <w:lastRenderedPageBreak/>
        <w:t>Lectura y, en su caso, aprobación del Orden del día</w:t>
      </w:r>
    </w:p>
    <w:p w14:paraId="03B8D2C4" w14:textId="77777777" w:rsidR="00187922" w:rsidRDefault="00187922" w:rsidP="00DC0428">
      <w:pPr>
        <w:jc w:val="center"/>
        <w:rPr>
          <w:rFonts w:eastAsia="Arial" w:cs="Arial"/>
          <w:b/>
          <w:bCs/>
          <w:color w:val="006078"/>
          <w:szCs w:val="22"/>
          <w:lang w:val="es-ES"/>
        </w:rPr>
      </w:pPr>
    </w:p>
    <w:p w14:paraId="4537D3BB" w14:textId="77777777" w:rsidR="00665687" w:rsidRPr="00B63327" w:rsidRDefault="00665687" w:rsidP="00665687">
      <w:pPr>
        <w:rPr>
          <w:rFonts w:eastAsia="Arial" w:cs="Arial"/>
          <w:b/>
          <w:bCs/>
          <w:color w:val="006078"/>
          <w:szCs w:val="22"/>
          <w:lang w:val="es-ES"/>
        </w:rPr>
      </w:pPr>
      <w:r w:rsidRPr="008F2D20">
        <w:rPr>
          <w:rFonts w:eastAsia="Arial" w:cs="Arial"/>
          <w:lang w:eastAsia="es-MX"/>
        </w:rPr>
        <w:t xml:space="preserve">La Secretaria Técnica da lectura al Orden del día, tras lo cual lo somete a votación y es </w:t>
      </w:r>
      <w:r w:rsidRPr="00B63327">
        <w:rPr>
          <w:rFonts w:eastAsia="Arial" w:cs="Arial"/>
          <w:lang w:eastAsia="es-MX"/>
        </w:rPr>
        <w:t>aprobado por unanimidad por quienes integran la Comisión Ejecutiva presentes de manera virtual.</w:t>
      </w:r>
    </w:p>
    <w:p w14:paraId="1D320C83" w14:textId="11A0BC8E" w:rsidR="00C8745A" w:rsidRDefault="00665687" w:rsidP="00C86FA3">
      <w:pPr>
        <w:rPr>
          <w:rFonts w:eastAsia="Arial" w:cs="Arial"/>
          <w:b/>
          <w:bCs/>
          <w:color w:val="006078"/>
          <w:szCs w:val="22"/>
          <w:lang w:val="es-ES"/>
        </w:rPr>
      </w:pPr>
      <w:r w:rsidRPr="00B63327">
        <w:rPr>
          <w:rFonts w:eastAsia="Arial" w:cs="Arial"/>
          <w:b/>
          <w:bCs/>
          <w:color w:val="006078"/>
          <w:szCs w:val="22"/>
          <w:lang w:val="es-ES"/>
        </w:rPr>
        <w:t xml:space="preserve"> </w:t>
      </w:r>
    </w:p>
    <w:p w14:paraId="5E6E615C" w14:textId="77777777" w:rsidR="00217C5E" w:rsidRPr="00B63327" w:rsidRDefault="00217C5E" w:rsidP="00C86FA3">
      <w:pPr>
        <w:rPr>
          <w:rFonts w:eastAsia="Arial" w:cs="Arial"/>
          <w:b/>
          <w:bCs/>
          <w:color w:val="006078"/>
          <w:szCs w:val="22"/>
          <w:lang w:val="es-ES"/>
        </w:rPr>
      </w:pPr>
    </w:p>
    <w:p w14:paraId="0712FF7C" w14:textId="42FF15FB" w:rsidR="00771A6F" w:rsidRPr="00B63327" w:rsidRDefault="00A96646" w:rsidP="002B4726">
      <w:pPr>
        <w:pStyle w:val="Prrafodelista"/>
        <w:numPr>
          <w:ilvl w:val="0"/>
          <w:numId w:val="1"/>
        </w:numPr>
        <w:rPr>
          <w:rFonts w:eastAsia="Arial" w:cs="Arial"/>
          <w:b/>
          <w:bCs/>
          <w:color w:val="006078"/>
          <w:szCs w:val="22"/>
        </w:rPr>
      </w:pPr>
      <w:r w:rsidRPr="00B63327">
        <w:rPr>
          <w:rFonts w:eastAsia="Arial" w:cs="Arial"/>
          <w:b/>
          <w:bCs/>
          <w:color w:val="006078"/>
          <w:szCs w:val="22"/>
        </w:rPr>
        <w:t>Lectura y, en su caso</w:t>
      </w:r>
      <w:r w:rsidR="00B63327" w:rsidRPr="00B63327">
        <w:rPr>
          <w:rFonts w:eastAsia="Arial" w:cs="Arial"/>
          <w:b/>
          <w:bCs/>
          <w:color w:val="006078"/>
          <w:szCs w:val="22"/>
        </w:rPr>
        <w:t>, aprobación y firma del Acta de la Sesión celebrada el 24 de noviembre de 2020</w:t>
      </w:r>
    </w:p>
    <w:p w14:paraId="3A854E20" w14:textId="77777777" w:rsidR="00B63327" w:rsidRPr="00B63327" w:rsidRDefault="00B63327" w:rsidP="00B63327">
      <w:pPr>
        <w:pStyle w:val="Prrafodelista"/>
        <w:ind w:left="720"/>
        <w:rPr>
          <w:rFonts w:cs="Arial"/>
        </w:rPr>
      </w:pPr>
    </w:p>
    <w:p w14:paraId="1DE1206D" w14:textId="04B3FE46" w:rsidR="00827B91" w:rsidRDefault="00813B8D" w:rsidP="00813B8D">
      <w:pPr>
        <w:rPr>
          <w:rFonts w:eastAsia="Arial" w:cs="Arial"/>
          <w:lang w:eastAsia="es-MX"/>
        </w:rPr>
      </w:pPr>
      <w:r w:rsidRPr="008F2D20">
        <w:rPr>
          <w:rFonts w:eastAsia="Arial" w:cs="Arial"/>
          <w:lang w:eastAsia="es-MX"/>
        </w:rPr>
        <w:t xml:space="preserve">La Secretaria Técnica menciona </w:t>
      </w:r>
      <w:r w:rsidR="00CE6368">
        <w:rPr>
          <w:rFonts w:eastAsia="Arial" w:cs="Arial"/>
          <w:lang w:eastAsia="es-MX"/>
        </w:rPr>
        <w:t xml:space="preserve">que el acta de referencia ya fue </w:t>
      </w:r>
      <w:r w:rsidR="00526662">
        <w:rPr>
          <w:rFonts w:eastAsia="Arial" w:cs="Arial"/>
          <w:lang w:eastAsia="es-MX"/>
        </w:rPr>
        <w:t>hecha</w:t>
      </w:r>
      <w:r w:rsidR="00CE6368">
        <w:rPr>
          <w:rFonts w:eastAsia="Arial" w:cs="Arial"/>
          <w:lang w:eastAsia="es-MX"/>
        </w:rPr>
        <w:t xml:space="preserve"> del conocimiento de </w:t>
      </w:r>
      <w:r w:rsidR="00526662">
        <w:rPr>
          <w:rFonts w:eastAsia="Arial" w:cs="Arial"/>
          <w:lang w:eastAsia="es-MX"/>
        </w:rPr>
        <w:t xml:space="preserve">todas y </w:t>
      </w:r>
      <w:r w:rsidR="00CE6368">
        <w:rPr>
          <w:rFonts w:eastAsia="Arial" w:cs="Arial"/>
          <w:lang w:eastAsia="es-MX"/>
        </w:rPr>
        <w:t xml:space="preserve">todos los integrantes de la Comisión, </w:t>
      </w:r>
      <w:r w:rsidR="00166F77">
        <w:rPr>
          <w:rFonts w:eastAsia="Arial" w:cs="Arial"/>
          <w:lang w:eastAsia="es-MX"/>
        </w:rPr>
        <w:t>por lo que solicita obviar la lectura</w:t>
      </w:r>
      <w:r w:rsidR="00526662">
        <w:rPr>
          <w:rFonts w:eastAsia="Arial" w:cs="Arial"/>
          <w:lang w:eastAsia="es-MX"/>
        </w:rPr>
        <w:t>. R</w:t>
      </w:r>
      <w:r w:rsidR="00166F77">
        <w:rPr>
          <w:rFonts w:eastAsia="Arial" w:cs="Arial"/>
          <w:lang w:eastAsia="es-MX"/>
        </w:rPr>
        <w:t xml:space="preserve">esalta que </w:t>
      </w:r>
      <w:r w:rsidR="00166F77" w:rsidRPr="00166F77">
        <w:rPr>
          <w:rFonts w:eastAsia="Arial" w:cs="Arial"/>
          <w:lang w:eastAsia="es-MX"/>
        </w:rPr>
        <w:t>para recabar la firma</w:t>
      </w:r>
      <w:r w:rsidR="00C53A1C">
        <w:rPr>
          <w:rFonts w:eastAsia="Arial" w:cs="Arial"/>
          <w:lang w:eastAsia="es-MX"/>
        </w:rPr>
        <w:t xml:space="preserve"> tiene </w:t>
      </w:r>
      <w:r w:rsidR="00166F77" w:rsidRPr="00166F77">
        <w:rPr>
          <w:rFonts w:eastAsia="Arial" w:cs="Arial"/>
          <w:lang w:eastAsia="es-MX"/>
        </w:rPr>
        <w:t xml:space="preserve">un comentario al respecto y </w:t>
      </w:r>
      <w:r w:rsidR="00996780">
        <w:rPr>
          <w:rFonts w:eastAsia="Arial" w:cs="Arial"/>
          <w:lang w:eastAsia="es-MX"/>
        </w:rPr>
        <w:t>que quiere proponer un acuerdo al respecto.</w:t>
      </w:r>
      <w:r w:rsidR="00166F77" w:rsidRPr="00166F77">
        <w:rPr>
          <w:rFonts w:eastAsia="Arial" w:cs="Arial"/>
          <w:lang w:eastAsia="es-MX"/>
        </w:rPr>
        <w:t xml:space="preserve"> </w:t>
      </w:r>
      <w:r w:rsidR="00996780">
        <w:rPr>
          <w:rFonts w:eastAsia="Arial" w:cs="Arial"/>
          <w:lang w:eastAsia="es-MX"/>
        </w:rPr>
        <w:t xml:space="preserve">Primeramente, somete a aprobación el acta en referencia. </w:t>
      </w:r>
      <w:r w:rsidR="00827B91">
        <w:rPr>
          <w:rFonts w:eastAsia="Arial" w:cs="Arial"/>
          <w:lang w:eastAsia="es-MX"/>
        </w:rPr>
        <w:t>Con la totalidad de los votos a favor por parte de quienes integran la Comisión Ejecutiva, es aprobada el acta</w:t>
      </w:r>
      <w:r w:rsidR="00526662">
        <w:rPr>
          <w:rFonts w:eastAsia="Arial" w:cs="Arial"/>
          <w:lang w:eastAsia="es-MX"/>
        </w:rPr>
        <w:t>.</w:t>
      </w:r>
    </w:p>
    <w:p w14:paraId="4E654ECC" w14:textId="77777777" w:rsidR="00827B91" w:rsidRDefault="00827B91" w:rsidP="00813B8D">
      <w:pPr>
        <w:rPr>
          <w:rFonts w:eastAsia="Arial" w:cs="Arial"/>
          <w:lang w:eastAsia="es-MX"/>
        </w:rPr>
      </w:pPr>
    </w:p>
    <w:p w14:paraId="1EC514B9" w14:textId="3963E974" w:rsidR="006C6133" w:rsidRDefault="00827B91" w:rsidP="00813B8D">
      <w:pPr>
        <w:rPr>
          <w:rFonts w:eastAsia="Arial" w:cs="Arial"/>
          <w:lang w:eastAsia="es-MX"/>
        </w:rPr>
      </w:pPr>
      <w:r>
        <w:rPr>
          <w:rFonts w:eastAsia="Arial" w:cs="Arial"/>
          <w:lang w:eastAsia="es-MX"/>
        </w:rPr>
        <w:t xml:space="preserve">La </w:t>
      </w:r>
      <w:proofErr w:type="gramStart"/>
      <w:r>
        <w:rPr>
          <w:rFonts w:eastAsia="Arial" w:cs="Arial"/>
          <w:lang w:eastAsia="es-MX"/>
        </w:rPr>
        <w:t>Secretaria Técnica</w:t>
      </w:r>
      <w:proofErr w:type="gramEnd"/>
      <w:r>
        <w:rPr>
          <w:rFonts w:eastAsia="Arial" w:cs="Arial"/>
          <w:lang w:eastAsia="es-MX"/>
        </w:rPr>
        <w:t xml:space="preserve"> </w:t>
      </w:r>
      <w:r w:rsidR="00656671">
        <w:rPr>
          <w:rFonts w:eastAsia="Arial" w:cs="Arial"/>
          <w:lang w:eastAsia="es-MX"/>
        </w:rPr>
        <w:t xml:space="preserve">resalta que </w:t>
      </w:r>
      <w:r w:rsidR="00656671" w:rsidRPr="00656671">
        <w:rPr>
          <w:rFonts w:eastAsia="Arial" w:cs="Arial"/>
          <w:lang w:eastAsia="es-MX"/>
        </w:rPr>
        <w:t xml:space="preserve">por las disposiciones de la Ley de Transparencia y Acceso a la Información Pública, </w:t>
      </w:r>
      <w:r w:rsidR="00656671">
        <w:rPr>
          <w:rFonts w:eastAsia="Arial" w:cs="Arial"/>
          <w:lang w:eastAsia="es-MX"/>
        </w:rPr>
        <w:t>se tiene</w:t>
      </w:r>
      <w:r w:rsidR="00526662">
        <w:rPr>
          <w:rFonts w:eastAsia="Arial" w:cs="Arial"/>
          <w:lang w:eastAsia="es-MX"/>
        </w:rPr>
        <w:t>n</w:t>
      </w:r>
      <w:r w:rsidR="00656671">
        <w:rPr>
          <w:rFonts w:eastAsia="Arial" w:cs="Arial"/>
          <w:lang w:eastAsia="es-MX"/>
        </w:rPr>
        <w:t xml:space="preserve"> que</w:t>
      </w:r>
      <w:r w:rsidR="00656671" w:rsidRPr="00656671">
        <w:rPr>
          <w:rFonts w:eastAsia="Arial" w:cs="Arial"/>
          <w:lang w:eastAsia="es-MX"/>
        </w:rPr>
        <w:t xml:space="preserve"> </w:t>
      </w:r>
      <w:r w:rsidR="00656671">
        <w:rPr>
          <w:rFonts w:eastAsia="Arial" w:cs="Arial"/>
          <w:lang w:eastAsia="es-MX"/>
        </w:rPr>
        <w:t>p</w:t>
      </w:r>
      <w:r w:rsidR="00C57B67">
        <w:rPr>
          <w:rFonts w:eastAsia="Arial" w:cs="Arial"/>
          <w:lang w:eastAsia="es-MX"/>
        </w:rPr>
        <w:t>ublicar</w:t>
      </w:r>
      <w:r w:rsidR="00656671" w:rsidRPr="00656671">
        <w:rPr>
          <w:rFonts w:eastAsia="Arial" w:cs="Arial"/>
          <w:lang w:eastAsia="es-MX"/>
        </w:rPr>
        <w:t xml:space="preserve"> las actas en tiempo, </w:t>
      </w:r>
      <w:r w:rsidR="00F433B8">
        <w:rPr>
          <w:rFonts w:eastAsia="Arial" w:cs="Arial"/>
          <w:lang w:eastAsia="es-MX"/>
        </w:rPr>
        <w:t>por lo que, derivado</w:t>
      </w:r>
      <w:r w:rsidR="00656671" w:rsidRPr="00656671">
        <w:rPr>
          <w:rFonts w:eastAsia="Arial" w:cs="Arial"/>
          <w:lang w:eastAsia="es-MX"/>
        </w:rPr>
        <w:t xml:space="preserve"> de la pandemia y de la situación en las que nos encontramos, </w:t>
      </w:r>
      <w:r w:rsidR="007D5E64">
        <w:rPr>
          <w:rFonts w:eastAsia="Arial" w:cs="Arial"/>
          <w:lang w:eastAsia="es-MX"/>
        </w:rPr>
        <w:t>les propone un acuerdo con el fin de</w:t>
      </w:r>
      <w:r w:rsidR="00656671" w:rsidRPr="00656671">
        <w:rPr>
          <w:rFonts w:eastAsia="Arial" w:cs="Arial"/>
          <w:lang w:eastAsia="es-MX"/>
        </w:rPr>
        <w:t xml:space="preserve"> seguir cumpliendo</w:t>
      </w:r>
      <w:r w:rsidR="007D5E64">
        <w:rPr>
          <w:rFonts w:eastAsia="Arial" w:cs="Arial"/>
          <w:lang w:eastAsia="es-MX"/>
        </w:rPr>
        <w:t>,</w:t>
      </w:r>
      <w:r w:rsidR="00656671" w:rsidRPr="00656671">
        <w:rPr>
          <w:rFonts w:eastAsia="Arial" w:cs="Arial"/>
          <w:lang w:eastAsia="es-MX"/>
        </w:rPr>
        <w:t xml:space="preserve"> como hasta ahora </w:t>
      </w:r>
      <w:r w:rsidR="007D5E64">
        <w:rPr>
          <w:rFonts w:eastAsia="Arial" w:cs="Arial"/>
          <w:lang w:eastAsia="es-MX"/>
        </w:rPr>
        <w:t>se ha hecho</w:t>
      </w:r>
      <w:r w:rsidR="00656671" w:rsidRPr="00656671">
        <w:rPr>
          <w:rFonts w:eastAsia="Arial" w:cs="Arial"/>
          <w:lang w:eastAsia="es-MX"/>
        </w:rPr>
        <w:t>, con la obligación de que las actas estén firmadas y publicadas en tiempo</w:t>
      </w:r>
      <w:r w:rsidR="00526662">
        <w:rPr>
          <w:rFonts w:eastAsia="Arial" w:cs="Arial"/>
          <w:lang w:eastAsia="es-MX"/>
        </w:rPr>
        <w:t>. A</w:t>
      </w:r>
      <w:r w:rsidR="00656671" w:rsidRPr="00656671">
        <w:rPr>
          <w:rFonts w:eastAsia="Arial" w:cs="Arial"/>
          <w:lang w:eastAsia="es-MX"/>
        </w:rPr>
        <w:t>l día siguiente hábil en que las apr</w:t>
      </w:r>
      <w:r w:rsidR="00237D13">
        <w:rPr>
          <w:rFonts w:eastAsia="Arial" w:cs="Arial"/>
          <w:lang w:eastAsia="es-MX"/>
        </w:rPr>
        <w:t>ueben, se le hará llegar a</w:t>
      </w:r>
      <w:r w:rsidR="00656671" w:rsidRPr="00656671">
        <w:rPr>
          <w:rFonts w:eastAsia="Arial" w:cs="Arial"/>
          <w:lang w:eastAsia="es-MX"/>
        </w:rPr>
        <w:t xml:space="preserve"> quien funja como el </w:t>
      </w:r>
      <w:r w:rsidR="00F263DE">
        <w:rPr>
          <w:rFonts w:eastAsia="Arial" w:cs="Arial"/>
          <w:lang w:eastAsia="es-MX"/>
        </w:rPr>
        <w:t>E</w:t>
      </w:r>
      <w:r w:rsidR="00656671" w:rsidRPr="00656671">
        <w:rPr>
          <w:rFonts w:eastAsia="Arial" w:cs="Arial"/>
          <w:lang w:eastAsia="es-MX"/>
        </w:rPr>
        <w:t xml:space="preserve">nlace del Comité de Participación Social, para que </w:t>
      </w:r>
      <w:r w:rsidR="00F263DE">
        <w:rPr>
          <w:rFonts w:eastAsia="Arial" w:cs="Arial"/>
          <w:lang w:eastAsia="es-MX"/>
        </w:rPr>
        <w:t>esa persona</w:t>
      </w:r>
      <w:r w:rsidR="00656671" w:rsidRPr="00656671">
        <w:rPr>
          <w:rFonts w:eastAsia="Arial" w:cs="Arial"/>
          <w:lang w:eastAsia="es-MX"/>
        </w:rPr>
        <w:t xml:space="preserve"> a su vez se encargue de recabar las firmas </w:t>
      </w:r>
      <w:r w:rsidR="00237D13">
        <w:rPr>
          <w:rFonts w:eastAsia="Arial" w:cs="Arial"/>
          <w:lang w:eastAsia="es-MX"/>
        </w:rPr>
        <w:t>correspondiente</w:t>
      </w:r>
      <w:r w:rsidR="00F263DE">
        <w:rPr>
          <w:rFonts w:eastAsia="Arial" w:cs="Arial"/>
          <w:lang w:eastAsia="es-MX"/>
        </w:rPr>
        <w:t>s</w:t>
      </w:r>
      <w:r w:rsidR="00656671" w:rsidRPr="00656671">
        <w:rPr>
          <w:rFonts w:eastAsia="Arial" w:cs="Arial"/>
          <w:lang w:eastAsia="es-MX"/>
        </w:rPr>
        <w:t xml:space="preserve"> y dar un plazo de unos </w:t>
      </w:r>
      <w:r w:rsidR="00F263DE">
        <w:rPr>
          <w:rFonts w:eastAsia="Arial" w:cs="Arial"/>
          <w:lang w:eastAsia="es-MX"/>
        </w:rPr>
        <w:t>tres</w:t>
      </w:r>
      <w:r w:rsidR="00656671" w:rsidRPr="00656671">
        <w:rPr>
          <w:rFonts w:eastAsia="Arial" w:cs="Arial"/>
          <w:lang w:eastAsia="es-MX"/>
        </w:rPr>
        <w:t xml:space="preserve"> días hábiles posteriores a que la reciba</w:t>
      </w:r>
      <w:r w:rsidR="00237D13">
        <w:rPr>
          <w:rFonts w:eastAsia="Arial" w:cs="Arial"/>
          <w:lang w:eastAsia="es-MX"/>
        </w:rPr>
        <w:t>,</w:t>
      </w:r>
      <w:r w:rsidR="00656671" w:rsidRPr="00656671">
        <w:rPr>
          <w:rFonts w:eastAsia="Arial" w:cs="Arial"/>
          <w:lang w:eastAsia="es-MX"/>
        </w:rPr>
        <w:t xml:space="preserve"> para recabar la firma</w:t>
      </w:r>
      <w:r w:rsidR="00237D13">
        <w:rPr>
          <w:rFonts w:eastAsia="Arial" w:cs="Arial"/>
          <w:lang w:eastAsia="es-MX"/>
        </w:rPr>
        <w:t xml:space="preserve">. Consulta si están de acuerdo. </w:t>
      </w:r>
    </w:p>
    <w:p w14:paraId="0ECEEAB2" w14:textId="77777777" w:rsidR="006C6133" w:rsidRDefault="006C6133" w:rsidP="00813B8D">
      <w:pPr>
        <w:rPr>
          <w:rFonts w:eastAsia="Arial" w:cs="Arial"/>
          <w:lang w:eastAsia="es-MX"/>
        </w:rPr>
      </w:pPr>
    </w:p>
    <w:p w14:paraId="3E01547C" w14:textId="4A00E30C" w:rsidR="006C6133" w:rsidRDefault="006C6133" w:rsidP="00813B8D">
      <w:pPr>
        <w:rPr>
          <w:rFonts w:eastAsia="Arial" w:cs="Arial"/>
          <w:lang w:eastAsia="es-MX"/>
        </w:rPr>
      </w:pPr>
      <w:r>
        <w:rPr>
          <w:rFonts w:eastAsia="Arial" w:cs="Arial"/>
          <w:lang w:eastAsia="es-MX"/>
        </w:rPr>
        <w:t xml:space="preserve">Con la votación expresa de </w:t>
      </w:r>
      <w:r w:rsidR="00F263DE">
        <w:rPr>
          <w:rFonts w:eastAsia="Arial" w:cs="Arial"/>
          <w:lang w:eastAsia="es-MX"/>
        </w:rPr>
        <w:t xml:space="preserve">las y </w:t>
      </w:r>
      <w:r>
        <w:rPr>
          <w:rFonts w:eastAsia="Arial" w:cs="Arial"/>
          <w:lang w:eastAsia="es-MX"/>
        </w:rPr>
        <w:t xml:space="preserve">los integrantes de la Comisión Ejecutiva presentes de manera virtual, es aprobado el acuerdo por unanimidad. </w:t>
      </w:r>
    </w:p>
    <w:p w14:paraId="68D5E21B" w14:textId="1F132B96" w:rsidR="00783E1C" w:rsidRDefault="00813B8D" w:rsidP="00C86FA3">
      <w:pPr>
        <w:rPr>
          <w:rFonts w:eastAsia="Arial" w:cs="Arial"/>
          <w:lang w:eastAsia="es-MX"/>
        </w:rPr>
      </w:pPr>
      <w:r w:rsidRPr="008F2D20">
        <w:rPr>
          <w:rFonts w:eastAsia="Arial" w:cs="Arial"/>
          <w:lang w:eastAsia="es-MX"/>
        </w:rPr>
        <w:t xml:space="preserve"> </w:t>
      </w:r>
    </w:p>
    <w:p w14:paraId="3D7BE65E" w14:textId="77777777" w:rsidR="00F263DE" w:rsidRPr="001C71DF" w:rsidRDefault="00F263DE" w:rsidP="00C86FA3">
      <w:pPr>
        <w:rPr>
          <w:rFonts w:eastAsia="Arial" w:cs="Arial"/>
          <w:lang w:eastAsia="es-MX"/>
        </w:rPr>
      </w:pPr>
    </w:p>
    <w:p w14:paraId="0CB7F764" w14:textId="71640663" w:rsidR="002C181A" w:rsidRPr="005B0363" w:rsidRDefault="0003088E" w:rsidP="00EC6B98">
      <w:pPr>
        <w:pStyle w:val="Prrafodelista"/>
        <w:numPr>
          <w:ilvl w:val="0"/>
          <w:numId w:val="1"/>
        </w:numPr>
        <w:rPr>
          <w:rFonts w:eastAsia="Arial" w:cs="Arial"/>
          <w:b/>
          <w:bCs/>
          <w:color w:val="006078"/>
          <w:szCs w:val="22"/>
        </w:rPr>
      </w:pPr>
      <w:r w:rsidRPr="005B0363">
        <w:rPr>
          <w:rFonts w:eastAsia="Arial" w:cs="Arial"/>
          <w:b/>
          <w:bCs/>
          <w:color w:val="006078"/>
          <w:szCs w:val="22"/>
        </w:rPr>
        <w:t>Seguimiento de acuerdos</w:t>
      </w:r>
    </w:p>
    <w:p w14:paraId="5ED03D37" w14:textId="77777777" w:rsidR="0003088E" w:rsidRDefault="0003088E" w:rsidP="00C86FA3">
      <w:pPr>
        <w:rPr>
          <w:rFonts w:cs="Arial"/>
        </w:rPr>
      </w:pPr>
    </w:p>
    <w:p w14:paraId="7EDFF82F" w14:textId="624A5BCF" w:rsidR="00C86FA3" w:rsidRPr="00A401B8" w:rsidRDefault="00B84336" w:rsidP="00C86FA3">
      <w:pPr>
        <w:rPr>
          <w:rFonts w:cs="Arial"/>
        </w:rPr>
      </w:pPr>
      <w:r w:rsidRPr="00B84336">
        <w:rPr>
          <w:rFonts w:cs="Arial"/>
        </w:rPr>
        <w:t>La Secretaria Técnica da lectura a los acuerdos que se encuentran en proceso:</w:t>
      </w:r>
    </w:p>
    <w:tbl>
      <w:tblPr>
        <w:tblStyle w:val="Tabladelista3-nfasis6"/>
        <w:tblW w:w="8784" w:type="dxa"/>
        <w:tblLayout w:type="fixed"/>
        <w:tblLook w:val="04A0" w:firstRow="1" w:lastRow="0" w:firstColumn="1" w:lastColumn="0" w:noHBand="0" w:noVBand="1"/>
      </w:tblPr>
      <w:tblGrid>
        <w:gridCol w:w="706"/>
        <w:gridCol w:w="1466"/>
        <w:gridCol w:w="2643"/>
        <w:gridCol w:w="3969"/>
      </w:tblGrid>
      <w:tr w:rsidR="00C86FA3" w14:paraId="1BC84D58" w14:textId="77777777" w:rsidTr="00D13E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6" w:type="dxa"/>
            <w:shd w:val="clear" w:color="auto" w:fill="006078"/>
          </w:tcPr>
          <w:p w14:paraId="71410F7E" w14:textId="77777777" w:rsidR="00C86FA3" w:rsidRPr="008E795A" w:rsidRDefault="00C86FA3" w:rsidP="006B3FF0">
            <w:pPr>
              <w:jc w:val="center"/>
              <w:rPr>
                <w:rFonts w:eastAsia="Arial" w:cs="Arial"/>
                <w:b w:val="0"/>
                <w:bCs w:val="0"/>
                <w:szCs w:val="22"/>
                <w:lang w:val="es-ES"/>
              </w:rPr>
            </w:pPr>
            <w:r w:rsidRPr="008E795A">
              <w:rPr>
                <w:rFonts w:eastAsia="Arial" w:cs="Arial"/>
                <w:b w:val="0"/>
                <w:bCs w:val="0"/>
                <w:szCs w:val="22"/>
                <w:lang w:val="es-ES"/>
              </w:rPr>
              <w:t>Año</w:t>
            </w:r>
          </w:p>
        </w:tc>
        <w:tc>
          <w:tcPr>
            <w:tcW w:w="1466" w:type="dxa"/>
            <w:shd w:val="clear" w:color="auto" w:fill="006078"/>
          </w:tcPr>
          <w:p w14:paraId="67FC4EAE" w14:textId="77777777" w:rsidR="00C86FA3" w:rsidRPr="008E795A" w:rsidRDefault="00C86FA3" w:rsidP="006B3FF0">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8E795A">
              <w:rPr>
                <w:rFonts w:eastAsia="Arial" w:cs="Arial"/>
                <w:b w:val="0"/>
                <w:bCs w:val="0"/>
                <w:szCs w:val="22"/>
                <w:lang w:val="es-ES"/>
              </w:rPr>
              <w:t>Número y fecha</w:t>
            </w:r>
          </w:p>
        </w:tc>
        <w:tc>
          <w:tcPr>
            <w:tcW w:w="2643" w:type="dxa"/>
            <w:shd w:val="clear" w:color="auto" w:fill="006078"/>
          </w:tcPr>
          <w:p w14:paraId="5563576E" w14:textId="77777777" w:rsidR="00C86FA3" w:rsidRPr="008E795A" w:rsidRDefault="00C86FA3" w:rsidP="00F263DE">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8E795A">
              <w:rPr>
                <w:rFonts w:eastAsia="Arial" w:cs="Arial"/>
                <w:b w:val="0"/>
                <w:bCs w:val="0"/>
                <w:szCs w:val="22"/>
                <w:lang w:val="es-ES"/>
              </w:rPr>
              <w:t>Asunto</w:t>
            </w:r>
          </w:p>
        </w:tc>
        <w:tc>
          <w:tcPr>
            <w:tcW w:w="3969" w:type="dxa"/>
            <w:shd w:val="clear" w:color="auto" w:fill="006078"/>
          </w:tcPr>
          <w:p w14:paraId="5F1DF837" w14:textId="77777777" w:rsidR="00C86FA3" w:rsidRPr="008E795A" w:rsidRDefault="00C86FA3" w:rsidP="00F263DE">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8E795A">
              <w:rPr>
                <w:rFonts w:eastAsia="Arial" w:cs="Arial"/>
                <w:b w:val="0"/>
                <w:bCs w:val="0"/>
                <w:szCs w:val="22"/>
                <w:lang w:val="es-ES"/>
              </w:rPr>
              <w:t>Estado</w:t>
            </w:r>
          </w:p>
        </w:tc>
      </w:tr>
      <w:tr w:rsidR="008E795A" w14:paraId="4736B551" w14:textId="77777777" w:rsidTr="00D13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vMerge w:val="restart"/>
          </w:tcPr>
          <w:p w14:paraId="4E5EEAFE" w14:textId="2A69F122" w:rsidR="008E795A" w:rsidRDefault="008E795A" w:rsidP="008E795A">
            <w:pPr>
              <w:rPr>
                <w:rFonts w:eastAsia="Arial" w:cs="Arial"/>
                <w:szCs w:val="22"/>
              </w:rPr>
            </w:pPr>
          </w:p>
          <w:p w14:paraId="3D547D8B" w14:textId="33EBF8C4" w:rsidR="008E795A" w:rsidRDefault="008E795A" w:rsidP="008E795A">
            <w:pPr>
              <w:jc w:val="center"/>
              <w:rPr>
                <w:rFonts w:eastAsia="Arial" w:cs="Arial"/>
                <w:b w:val="0"/>
                <w:bCs w:val="0"/>
                <w:szCs w:val="22"/>
              </w:rPr>
            </w:pPr>
          </w:p>
          <w:p w14:paraId="7EB34700" w14:textId="3EB7C180" w:rsidR="008E795A" w:rsidRDefault="008E795A" w:rsidP="008E795A">
            <w:pPr>
              <w:jc w:val="center"/>
              <w:rPr>
                <w:rFonts w:eastAsia="Arial" w:cs="Arial"/>
                <w:b w:val="0"/>
                <w:bCs w:val="0"/>
                <w:szCs w:val="22"/>
              </w:rPr>
            </w:pPr>
          </w:p>
          <w:p w14:paraId="2A871C59" w14:textId="1C575BCD" w:rsidR="008E795A" w:rsidRDefault="008E795A" w:rsidP="008E795A">
            <w:pPr>
              <w:jc w:val="center"/>
              <w:rPr>
                <w:rFonts w:eastAsia="Arial" w:cs="Arial"/>
                <w:b w:val="0"/>
                <w:bCs w:val="0"/>
                <w:szCs w:val="22"/>
              </w:rPr>
            </w:pPr>
          </w:p>
          <w:p w14:paraId="5E69764D" w14:textId="77777777" w:rsidR="008E795A" w:rsidRDefault="008E795A" w:rsidP="008E795A">
            <w:pPr>
              <w:jc w:val="center"/>
              <w:rPr>
                <w:rFonts w:eastAsia="Arial" w:cs="Arial"/>
                <w:szCs w:val="22"/>
              </w:rPr>
            </w:pPr>
          </w:p>
          <w:p w14:paraId="3F957DC1" w14:textId="77777777" w:rsidR="008E795A" w:rsidRDefault="008E795A" w:rsidP="008E795A">
            <w:pPr>
              <w:jc w:val="center"/>
              <w:rPr>
                <w:rFonts w:eastAsia="Arial" w:cs="Arial"/>
                <w:b w:val="0"/>
                <w:bCs w:val="0"/>
                <w:szCs w:val="22"/>
              </w:rPr>
            </w:pPr>
          </w:p>
          <w:p w14:paraId="4D2B033D" w14:textId="77777777" w:rsidR="008E795A" w:rsidRDefault="008E795A" w:rsidP="008E795A">
            <w:pPr>
              <w:jc w:val="center"/>
              <w:rPr>
                <w:rFonts w:eastAsia="Arial" w:cs="Arial"/>
                <w:b w:val="0"/>
                <w:bCs w:val="0"/>
                <w:szCs w:val="22"/>
              </w:rPr>
            </w:pPr>
          </w:p>
          <w:p w14:paraId="4A7E1563" w14:textId="77777777" w:rsidR="008E795A" w:rsidRDefault="008E795A" w:rsidP="008E795A">
            <w:pPr>
              <w:jc w:val="center"/>
              <w:rPr>
                <w:rFonts w:eastAsia="Arial" w:cs="Arial"/>
                <w:b w:val="0"/>
                <w:bCs w:val="0"/>
                <w:szCs w:val="22"/>
              </w:rPr>
            </w:pPr>
          </w:p>
          <w:p w14:paraId="1A00D90A" w14:textId="704D15C1" w:rsidR="008E795A" w:rsidRPr="00FB0EAE" w:rsidRDefault="008E795A" w:rsidP="008E795A">
            <w:pPr>
              <w:jc w:val="center"/>
              <w:rPr>
                <w:rFonts w:eastAsia="Arial" w:cs="Arial"/>
                <w:b w:val="0"/>
                <w:szCs w:val="22"/>
              </w:rPr>
            </w:pPr>
            <w:r>
              <w:rPr>
                <w:rFonts w:eastAsia="Arial" w:cs="Arial"/>
                <w:szCs w:val="22"/>
              </w:rPr>
              <w:t>2020</w:t>
            </w:r>
          </w:p>
          <w:p w14:paraId="3C1AD498" w14:textId="77777777" w:rsidR="008E795A" w:rsidRDefault="008E795A" w:rsidP="008E795A">
            <w:pPr>
              <w:rPr>
                <w:rFonts w:eastAsia="Arial" w:cs="Arial"/>
                <w:b w:val="0"/>
                <w:bCs w:val="0"/>
                <w:sz w:val="20"/>
                <w:szCs w:val="20"/>
                <w:lang w:val="es-ES"/>
              </w:rPr>
            </w:pPr>
          </w:p>
          <w:p w14:paraId="6C5A9219" w14:textId="77777777" w:rsidR="008E795A" w:rsidRDefault="008E795A" w:rsidP="008E795A">
            <w:pPr>
              <w:jc w:val="center"/>
              <w:rPr>
                <w:rFonts w:eastAsia="Arial" w:cs="Arial"/>
                <w:b w:val="0"/>
                <w:bCs w:val="0"/>
                <w:sz w:val="20"/>
                <w:szCs w:val="20"/>
                <w:lang w:val="es-ES"/>
              </w:rPr>
            </w:pPr>
          </w:p>
          <w:p w14:paraId="69A3C2D7" w14:textId="77777777" w:rsidR="008E795A" w:rsidRDefault="008E795A" w:rsidP="008E795A">
            <w:pPr>
              <w:jc w:val="center"/>
              <w:rPr>
                <w:rFonts w:eastAsia="Arial" w:cs="Arial"/>
                <w:b w:val="0"/>
                <w:bCs w:val="0"/>
                <w:sz w:val="20"/>
                <w:szCs w:val="20"/>
                <w:lang w:val="es-ES"/>
              </w:rPr>
            </w:pPr>
          </w:p>
          <w:p w14:paraId="4A769263" w14:textId="77777777" w:rsidR="008E795A" w:rsidRDefault="008E795A" w:rsidP="008E795A">
            <w:pPr>
              <w:jc w:val="center"/>
              <w:rPr>
                <w:rFonts w:eastAsia="Arial" w:cs="Arial"/>
                <w:b w:val="0"/>
                <w:bCs w:val="0"/>
                <w:sz w:val="20"/>
                <w:szCs w:val="20"/>
                <w:lang w:val="es-ES"/>
              </w:rPr>
            </w:pPr>
          </w:p>
          <w:p w14:paraId="6E4BEA01" w14:textId="27215E4B" w:rsidR="008E795A" w:rsidRPr="00924154" w:rsidRDefault="008E795A" w:rsidP="008E795A">
            <w:pPr>
              <w:rPr>
                <w:rFonts w:eastAsia="Arial" w:cs="Arial"/>
                <w:sz w:val="20"/>
                <w:szCs w:val="20"/>
                <w:lang w:val="es-ES"/>
              </w:rPr>
            </w:pPr>
          </w:p>
        </w:tc>
        <w:tc>
          <w:tcPr>
            <w:tcW w:w="1466" w:type="dxa"/>
          </w:tcPr>
          <w:p w14:paraId="715D1BAD" w14:textId="55418BEC" w:rsidR="008E795A" w:rsidRPr="00D4086C" w:rsidRDefault="008E795A" w:rsidP="008E795A">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C570A0">
              <w:rPr>
                <w:rFonts w:cs="Arial"/>
                <w:sz w:val="20"/>
              </w:rPr>
              <w:t>A.CE.20</w:t>
            </w:r>
            <w:r>
              <w:rPr>
                <w:rFonts w:cs="Arial"/>
                <w:sz w:val="20"/>
              </w:rPr>
              <w:t>20</w:t>
            </w:r>
            <w:r w:rsidRPr="00C570A0">
              <w:rPr>
                <w:rFonts w:cs="Arial"/>
                <w:sz w:val="20"/>
              </w:rPr>
              <w:t>.</w:t>
            </w:r>
            <w:r>
              <w:rPr>
                <w:rFonts w:cs="Arial"/>
                <w:sz w:val="20"/>
              </w:rPr>
              <w:t>4</w:t>
            </w:r>
            <w:r w:rsidRPr="00C570A0">
              <w:rPr>
                <w:rFonts w:cs="Arial"/>
                <w:sz w:val="20"/>
              </w:rPr>
              <w:t xml:space="preserve"> de </w:t>
            </w:r>
            <w:r>
              <w:rPr>
                <w:rFonts w:cs="Arial"/>
                <w:sz w:val="20"/>
              </w:rPr>
              <w:t>21.04.2020</w:t>
            </w:r>
          </w:p>
        </w:tc>
        <w:tc>
          <w:tcPr>
            <w:tcW w:w="2643" w:type="dxa"/>
          </w:tcPr>
          <w:p w14:paraId="49661CD3" w14:textId="3030312F" w:rsidR="008E795A" w:rsidRPr="008939FF" w:rsidRDefault="008E795A" w:rsidP="00F263DE">
            <w:pPr>
              <w:jc w:val="left"/>
              <w:cnfStyle w:val="000000100000" w:firstRow="0" w:lastRow="0" w:firstColumn="0" w:lastColumn="0" w:oddVBand="0" w:evenVBand="0" w:oddHBand="1" w:evenHBand="0" w:firstRowFirstColumn="0" w:firstRowLastColumn="0" w:lastRowFirstColumn="0" w:lastRowLastColumn="0"/>
              <w:rPr>
                <w:rFonts w:eastAsia="Times New Roman" w:cs="Arial"/>
                <w:sz w:val="20"/>
                <w:lang w:val="es-ES"/>
              </w:rPr>
            </w:pPr>
            <w:r w:rsidRPr="008939FF">
              <w:rPr>
                <w:rFonts w:eastAsia="Times New Roman" w:cs="Arial"/>
                <w:sz w:val="20"/>
                <w:lang w:val="es-ES"/>
              </w:rPr>
              <w:t xml:space="preserve">Se aprueba la estrategia de difusión y capacitación de la </w:t>
            </w:r>
            <w:r w:rsidR="00F263DE">
              <w:rPr>
                <w:rFonts w:eastAsia="Times New Roman" w:cs="Arial"/>
                <w:sz w:val="20"/>
                <w:lang w:val="es-ES"/>
              </w:rPr>
              <w:t>G</w:t>
            </w:r>
            <w:r w:rsidRPr="008939FF">
              <w:rPr>
                <w:rFonts w:eastAsia="Times New Roman" w:cs="Arial"/>
                <w:sz w:val="20"/>
                <w:lang w:val="es-ES"/>
              </w:rPr>
              <w:t>uía para la presentación de denuncias por faltas administrativas y hechos de corrupción.</w:t>
            </w:r>
          </w:p>
          <w:p w14:paraId="1BFBAAAB" w14:textId="025130DC" w:rsidR="008E795A" w:rsidRPr="00D4086C" w:rsidRDefault="008E795A" w:rsidP="00F263DE">
            <w:pPr>
              <w:jc w:val="left"/>
              <w:cnfStyle w:val="000000100000" w:firstRow="0" w:lastRow="0" w:firstColumn="0" w:lastColumn="0" w:oddVBand="0" w:evenVBand="0" w:oddHBand="1" w:evenHBand="0" w:firstRowFirstColumn="0" w:firstRowLastColumn="0" w:lastRowFirstColumn="0" w:lastRowLastColumn="0"/>
              <w:rPr>
                <w:rFonts w:eastAsia="Arial" w:cs="Arial"/>
                <w:szCs w:val="22"/>
              </w:rPr>
            </w:pPr>
          </w:p>
        </w:tc>
        <w:tc>
          <w:tcPr>
            <w:tcW w:w="3969" w:type="dxa"/>
          </w:tcPr>
          <w:p w14:paraId="6D6CA59D" w14:textId="77777777" w:rsidR="008E795A" w:rsidRPr="008E795A" w:rsidRDefault="008E795A" w:rsidP="00F263DE">
            <w:pPr>
              <w:contextualSpacing/>
              <w:jc w:val="left"/>
              <w:cnfStyle w:val="000000100000" w:firstRow="0" w:lastRow="0" w:firstColumn="0" w:lastColumn="0" w:oddVBand="0" w:evenVBand="0" w:oddHBand="1" w:evenHBand="0" w:firstRowFirstColumn="0" w:firstRowLastColumn="0" w:lastRowFirstColumn="0" w:lastRowLastColumn="0"/>
              <w:rPr>
                <w:rFonts w:eastAsia="Times New Roman" w:cs="Arial"/>
                <w:sz w:val="20"/>
                <w:lang w:val="es-ES"/>
              </w:rPr>
            </w:pPr>
            <w:r w:rsidRPr="008E795A">
              <w:rPr>
                <w:rFonts w:eastAsia="Times New Roman" w:cs="Arial"/>
                <w:sz w:val="20"/>
                <w:lang w:val="es-ES"/>
              </w:rPr>
              <w:t>En proceso:</w:t>
            </w:r>
          </w:p>
          <w:p w14:paraId="7C1A6581" w14:textId="5B796FE1" w:rsidR="008E795A" w:rsidRPr="008E795A" w:rsidRDefault="008E795A" w:rsidP="00F263DE">
            <w:pPr>
              <w:pStyle w:val="Prrafodelista"/>
              <w:numPr>
                <w:ilvl w:val="0"/>
                <w:numId w:val="5"/>
              </w:numPr>
              <w:ind w:left="178" w:hanging="178"/>
              <w:cnfStyle w:val="000000100000" w:firstRow="0" w:lastRow="0" w:firstColumn="0" w:lastColumn="0" w:oddVBand="0" w:evenVBand="0" w:oddHBand="1" w:evenHBand="0" w:firstRowFirstColumn="0" w:firstRowLastColumn="0" w:lastRowFirstColumn="0" w:lastRowLastColumn="0"/>
              <w:rPr>
                <w:rFonts w:eastAsia="MS Mincho" w:cs="Arial"/>
                <w:sz w:val="20"/>
                <w:lang w:val="es-ES_tradnl"/>
              </w:rPr>
            </w:pPr>
            <w:r w:rsidRPr="008E795A">
              <w:rPr>
                <w:rFonts w:eastAsia="MS Mincho" w:cs="Arial"/>
                <w:sz w:val="20"/>
                <w:lang w:val="es-ES_tradnl"/>
              </w:rPr>
              <w:t xml:space="preserve">Se realiza campaña publicitaria periódicamente en redes sociales del SEAJAL y </w:t>
            </w:r>
            <w:r w:rsidR="00F263DE">
              <w:rPr>
                <w:rFonts w:eastAsia="MS Mincho" w:cs="Arial"/>
                <w:sz w:val="20"/>
                <w:lang w:val="es-ES_tradnl"/>
              </w:rPr>
              <w:t>p</w:t>
            </w:r>
            <w:r w:rsidRPr="008E795A">
              <w:rPr>
                <w:rFonts w:eastAsia="MS Mincho" w:cs="Arial"/>
                <w:sz w:val="20"/>
                <w:lang w:val="es-ES_tradnl"/>
              </w:rPr>
              <w:t>ortal web del SEAJAL y de la SESAJ.</w:t>
            </w:r>
          </w:p>
          <w:p w14:paraId="20CF2E7A" w14:textId="063D82E0" w:rsidR="008E795A" w:rsidRPr="008E795A" w:rsidRDefault="008E795A" w:rsidP="00F263DE">
            <w:pPr>
              <w:contextualSpacing/>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8E795A" w14:paraId="64FEBE78" w14:textId="77777777" w:rsidTr="00D13EA8">
        <w:tc>
          <w:tcPr>
            <w:cnfStyle w:val="001000000000" w:firstRow="0" w:lastRow="0" w:firstColumn="1" w:lastColumn="0" w:oddVBand="0" w:evenVBand="0" w:oddHBand="0" w:evenHBand="0" w:firstRowFirstColumn="0" w:firstRowLastColumn="0" w:lastRowFirstColumn="0" w:lastRowLastColumn="0"/>
            <w:tcW w:w="706" w:type="dxa"/>
            <w:vMerge/>
          </w:tcPr>
          <w:p w14:paraId="18D6CAB5" w14:textId="2FE1E0D1" w:rsidR="008E795A" w:rsidRPr="00924154" w:rsidRDefault="008E795A" w:rsidP="008E795A">
            <w:pPr>
              <w:rPr>
                <w:rFonts w:eastAsia="Arial" w:cs="Arial"/>
                <w:sz w:val="20"/>
                <w:szCs w:val="20"/>
                <w:lang w:val="es-ES"/>
              </w:rPr>
            </w:pPr>
          </w:p>
        </w:tc>
        <w:tc>
          <w:tcPr>
            <w:tcW w:w="1466" w:type="dxa"/>
          </w:tcPr>
          <w:p w14:paraId="032B32E9" w14:textId="0724750D" w:rsidR="008E795A" w:rsidRPr="00BD02B9" w:rsidRDefault="008E795A" w:rsidP="008E795A">
            <w:pPr>
              <w:cnfStyle w:val="000000000000" w:firstRow="0" w:lastRow="0" w:firstColumn="0" w:lastColumn="0" w:oddVBand="0" w:evenVBand="0" w:oddHBand="0" w:evenHBand="0" w:firstRowFirstColumn="0" w:firstRowLastColumn="0" w:lastRowFirstColumn="0" w:lastRowLastColumn="0"/>
              <w:rPr>
                <w:rFonts w:eastAsia="Arial" w:cs="Arial"/>
                <w:szCs w:val="22"/>
              </w:rPr>
            </w:pPr>
            <w:r w:rsidRPr="00C570A0">
              <w:rPr>
                <w:rFonts w:cs="Arial"/>
                <w:sz w:val="20"/>
              </w:rPr>
              <w:t>A.CE.20</w:t>
            </w:r>
            <w:r>
              <w:rPr>
                <w:rFonts w:cs="Arial"/>
                <w:sz w:val="20"/>
              </w:rPr>
              <w:t>20</w:t>
            </w:r>
            <w:r w:rsidRPr="00C570A0">
              <w:rPr>
                <w:rFonts w:cs="Arial"/>
                <w:sz w:val="20"/>
              </w:rPr>
              <w:t>.</w:t>
            </w:r>
            <w:r>
              <w:rPr>
                <w:rFonts w:cs="Arial"/>
                <w:sz w:val="20"/>
              </w:rPr>
              <w:t xml:space="preserve">5 </w:t>
            </w:r>
            <w:r w:rsidRPr="00C570A0">
              <w:rPr>
                <w:rFonts w:cs="Arial"/>
                <w:sz w:val="20"/>
              </w:rPr>
              <w:t xml:space="preserve">de </w:t>
            </w:r>
            <w:r>
              <w:rPr>
                <w:rFonts w:cs="Arial"/>
                <w:sz w:val="20"/>
              </w:rPr>
              <w:t>21.04.2020</w:t>
            </w:r>
          </w:p>
        </w:tc>
        <w:tc>
          <w:tcPr>
            <w:tcW w:w="2643" w:type="dxa"/>
          </w:tcPr>
          <w:p w14:paraId="2B4CCE1E" w14:textId="665D0F37" w:rsidR="008E795A" w:rsidRPr="00BD02B9" w:rsidRDefault="008E795A" w:rsidP="00F263DE">
            <w:pPr>
              <w:jc w:val="left"/>
              <w:cnfStyle w:val="000000000000" w:firstRow="0" w:lastRow="0" w:firstColumn="0" w:lastColumn="0" w:oddVBand="0" w:evenVBand="0" w:oddHBand="0" w:evenHBand="0" w:firstRowFirstColumn="0" w:firstRowLastColumn="0" w:lastRowFirstColumn="0" w:lastRowLastColumn="0"/>
              <w:rPr>
                <w:rFonts w:eastAsia="Arial" w:cs="Arial"/>
                <w:szCs w:val="22"/>
              </w:rPr>
            </w:pPr>
            <w:r w:rsidRPr="00E12B5B">
              <w:rPr>
                <w:rFonts w:eastAsia="Times New Roman" w:cs="Arial"/>
                <w:sz w:val="20"/>
                <w:lang w:val="es-ES"/>
              </w:rPr>
              <w:t xml:space="preserve">Se aprueba el plan de trabajo y la metodología para la publicación de los </w:t>
            </w:r>
            <w:r w:rsidR="00323705">
              <w:rPr>
                <w:rFonts w:eastAsia="Times New Roman" w:cs="Arial"/>
                <w:sz w:val="20"/>
                <w:lang w:val="es-ES"/>
              </w:rPr>
              <w:t>D</w:t>
            </w:r>
            <w:r w:rsidRPr="00E12B5B">
              <w:rPr>
                <w:rFonts w:eastAsia="Times New Roman" w:cs="Arial"/>
                <w:sz w:val="20"/>
                <w:lang w:val="es-ES"/>
              </w:rPr>
              <w:t xml:space="preserve">atos </w:t>
            </w:r>
            <w:r w:rsidR="00323705">
              <w:rPr>
                <w:rFonts w:eastAsia="Times New Roman" w:cs="Arial"/>
                <w:sz w:val="20"/>
                <w:lang w:val="es-ES"/>
              </w:rPr>
              <w:t>A</w:t>
            </w:r>
            <w:r w:rsidRPr="00E12B5B">
              <w:rPr>
                <w:rFonts w:eastAsia="Times New Roman" w:cs="Arial"/>
                <w:sz w:val="20"/>
                <w:lang w:val="es-ES"/>
              </w:rPr>
              <w:t xml:space="preserve">biertos </w:t>
            </w:r>
            <w:r w:rsidR="00323705">
              <w:rPr>
                <w:rFonts w:eastAsia="Times New Roman" w:cs="Arial"/>
                <w:sz w:val="20"/>
                <w:lang w:val="es-ES"/>
              </w:rPr>
              <w:t>A</w:t>
            </w:r>
            <w:r w:rsidRPr="00E12B5B">
              <w:rPr>
                <w:rFonts w:eastAsia="Times New Roman" w:cs="Arial"/>
                <w:sz w:val="20"/>
                <w:lang w:val="es-ES"/>
              </w:rPr>
              <w:t>nticorrupción prioritarios.</w:t>
            </w:r>
          </w:p>
        </w:tc>
        <w:tc>
          <w:tcPr>
            <w:tcW w:w="3969" w:type="dxa"/>
          </w:tcPr>
          <w:p w14:paraId="7C8ECA03" w14:textId="77777777" w:rsidR="008E795A" w:rsidRPr="008E795A" w:rsidRDefault="008E795A" w:rsidP="00F263DE">
            <w:pPr>
              <w:contextualSpacing/>
              <w:jc w:val="left"/>
              <w:cnfStyle w:val="000000000000" w:firstRow="0" w:lastRow="0" w:firstColumn="0" w:lastColumn="0" w:oddVBand="0" w:evenVBand="0" w:oddHBand="0" w:evenHBand="0" w:firstRowFirstColumn="0" w:firstRowLastColumn="0" w:lastRowFirstColumn="0" w:lastRowLastColumn="0"/>
              <w:rPr>
                <w:rFonts w:cs="Arial"/>
                <w:sz w:val="20"/>
              </w:rPr>
            </w:pPr>
            <w:r w:rsidRPr="008E795A">
              <w:rPr>
                <w:rFonts w:cs="Arial"/>
                <w:sz w:val="20"/>
              </w:rPr>
              <w:t xml:space="preserve">Se propone darlo por concluido </w:t>
            </w:r>
          </w:p>
          <w:p w14:paraId="3C8C1497" w14:textId="0CE8C171" w:rsidR="008E795A" w:rsidRPr="008E795A" w:rsidRDefault="008E795A" w:rsidP="00F263DE">
            <w:pPr>
              <w:pStyle w:val="Prrafodelista"/>
              <w:numPr>
                <w:ilvl w:val="0"/>
                <w:numId w:val="5"/>
              </w:numPr>
              <w:ind w:left="174" w:hanging="174"/>
              <w:contextualSpacing/>
              <w:cnfStyle w:val="000000000000" w:firstRow="0" w:lastRow="0" w:firstColumn="0" w:lastColumn="0" w:oddVBand="0" w:evenVBand="0" w:oddHBand="0" w:evenHBand="0" w:firstRowFirstColumn="0" w:firstRowLastColumn="0" w:lastRowFirstColumn="0" w:lastRowLastColumn="0"/>
              <w:rPr>
                <w:rFonts w:cs="Arial"/>
                <w:sz w:val="20"/>
              </w:rPr>
            </w:pPr>
            <w:r w:rsidRPr="008E795A">
              <w:rPr>
                <w:rFonts w:cs="Arial"/>
                <w:sz w:val="20"/>
              </w:rPr>
              <w:t xml:space="preserve"> Debido a que se integra como parte del Programa de Trabajo Anual 2021 de la SESAJ, como actividad de seguimiento.</w:t>
            </w:r>
          </w:p>
        </w:tc>
      </w:tr>
      <w:tr w:rsidR="008E795A" w14:paraId="67066F13" w14:textId="77777777" w:rsidTr="00D13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vMerge/>
          </w:tcPr>
          <w:p w14:paraId="1BDDE4BA" w14:textId="68E18103" w:rsidR="008E795A" w:rsidRPr="00C7226B" w:rsidRDefault="008E795A" w:rsidP="008E795A">
            <w:pPr>
              <w:rPr>
                <w:rFonts w:eastAsia="Arial" w:cs="Arial"/>
                <w:b w:val="0"/>
                <w:bCs w:val="0"/>
                <w:sz w:val="20"/>
                <w:szCs w:val="20"/>
                <w:lang w:val="es-ES"/>
              </w:rPr>
            </w:pPr>
          </w:p>
        </w:tc>
        <w:tc>
          <w:tcPr>
            <w:tcW w:w="1466" w:type="dxa"/>
          </w:tcPr>
          <w:p w14:paraId="2A9C72F6" w14:textId="5133867A" w:rsidR="008E795A" w:rsidRPr="00A37FD9" w:rsidRDefault="008E795A" w:rsidP="008E795A">
            <w:pPr>
              <w:cnfStyle w:val="000000100000" w:firstRow="0" w:lastRow="0" w:firstColumn="0" w:lastColumn="0" w:oddVBand="0" w:evenVBand="0" w:oddHBand="1" w:evenHBand="0" w:firstRowFirstColumn="0" w:firstRowLastColumn="0" w:lastRowFirstColumn="0" w:lastRowLastColumn="0"/>
              <w:rPr>
                <w:rFonts w:eastAsia="Arial" w:cs="Arial"/>
                <w:szCs w:val="22"/>
              </w:rPr>
            </w:pPr>
            <w:r w:rsidRPr="00C570A0">
              <w:rPr>
                <w:rFonts w:cs="Arial"/>
                <w:sz w:val="20"/>
              </w:rPr>
              <w:t>A.CE.20</w:t>
            </w:r>
            <w:r>
              <w:rPr>
                <w:rFonts w:cs="Arial"/>
                <w:sz w:val="20"/>
              </w:rPr>
              <w:t>20</w:t>
            </w:r>
            <w:r w:rsidRPr="00C570A0">
              <w:rPr>
                <w:rFonts w:cs="Arial"/>
                <w:sz w:val="20"/>
              </w:rPr>
              <w:t>.</w:t>
            </w:r>
            <w:r>
              <w:rPr>
                <w:rFonts w:cs="Arial"/>
                <w:sz w:val="20"/>
              </w:rPr>
              <w:t xml:space="preserve">11 </w:t>
            </w:r>
            <w:r w:rsidRPr="00C570A0">
              <w:rPr>
                <w:rFonts w:cs="Arial"/>
                <w:sz w:val="20"/>
              </w:rPr>
              <w:t xml:space="preserve">de </w:t>
            </w:r>
            <w:r>
              <w:rPr>
                <w:rFonts w:cs="Arial"/>
                <w:sz w:val="20"/>
              </w:rPr>
              <w:t>02.06.2020</w:t>
            </w:r>
          </w:p>
        </w:tc>
        <w:tc>
          <w:tcPr>
            <w:tcW w:w="2643" w:type="dxa"/>
          </w:tcPr>
          <w:p w14:paraId="4EF31478" w14:textId="0593DA63" w:rsidR="008E795A" w:rsidRPr="002B669D" w:rsidRDefault="008E795A" w:rsidP="00F263DE">
            <w:pPr>
              <w:jc w:val="left"/>
              <w:cnfStyle w:val="000000100000" w:firstRow="0" w:lastRow="0" w:firstColumn="0" w:lastColumn="0" w:oddVBand="0" w:evenVBand="0" w:oddHBand="1" w:evenHBand="0" w:firstRowFirstColumn="0" w:firstRowLastColumn="0" w:lastRowFirstColumn="0" w:lastRowLastColumn="0"/>
              <w:rPr>
                <w:rFonts w:eastAsia="Arial" w:cs="Arial"/>
                <w:szCs w:val="22"/>
              </w:rPr>
            </w:pPr>
            <w:r w:rsidRPr="002B669D">
              <w:rPr>
                <w:rFonts w:eastAsia="Times New Roman" w:cs="Arial"/>
                <w:sz w:val="20"/>
                <w:lang w:val="es-ES"/>
              </w:rPr>
              <w:t xml:space="preserve">Se aprueba el Plan Maestro para el desarrollo del Sistema Electrónico de </w:t>
            </w:r>
            <w:r w:rsidRPr="002B669D">
              <w:rPr>
                <w:rFonts w:eastAsia="Times New Roman" w:cs="Arial"/>
                <w:sz w:val="20"/>
                <w:lang w:val="es-ES"/>
              </w:rPr>
              <w:lastRenderedPageBreak/>
              <w:t>Quejas y Denuncias presentado por la Secretaría Ejecutiva del Sistema Estatal Anticorrupción de Jalisco, para efectos de proponerle en su oportunidad al Comité Coordinador para su análisis y</w:t>
            </w:r>
            <w:r w:rsidR="00B328D2">
              <w:rPr>
                <w:rFonts w:eastAsia="Times New Roman" w:cs="Arial"/>
                <w:sz w:val="20"/>
                <w:lang w:val="es-ES"/>
              </w:rPr>
              <w:t>,</w:t>
            </w:r>
            <w:r w:rsidRPr="002B669D">
              <w:rPr>
                <w:rFonts w:eastAsia="Times New Roman" w:cs="Arial"/>
                <w:sz w:val="20"/>
                <w:lang w:val="es-ES"/>
              </w:rPr>
              <w:t xml:space="preserve"> en su caso</w:t>
            </w:r>
            <w:r w:rsidR="00B328D2">
              <w:rPr>
                <w:rFonts w:eastAsia="Times New Roman" w:cs="Arial"/>
                <w:sz w:val="20"/>
                <w:lang w:val="es-ES"/>
              </w:rPr>
              <w:t>,</w:t>
            </w:r>
            <w:r w:rsidRPr="002B669D">
              <w:rPr>
                <w:rFonts w:eastAsia="Times New Roman" w:cs="Arial"/>
                <w:sz w:val="20"/>
                <w:lang w:val="es-ES"/>
              </w:rPr>
              <w:t xml:space="preserve"> aprobación.</w:t>
            </w:r>
          </w:p>
        </w:tc>
        <w:tc>
          <w:tcPr>
            <w:tcW w:w="3969" w:type="dxa"/>
          </w:tcPr>
          <w:p w14:paraId="6CECEBF8" w14:textId="77777777" w:rsidR="008E795A" w:rsidRPr="002B669D" w:rsidRDefault="008E795A" w:rsidP="00F263DE">
            <w:pPr>
              <w:contextualSpacing/>
              <w:jc w:val="left"/>
              <w:cnfStyle w:val="000000100000" w:firstRow="0" w:lastRow="0" w:firstColumn="0" w:lastColumn="0" w:oddVBand="0" w:evenVBand="0" w:oddHBand="1" w:evenHBand="0" w:firstRowFirstColumn="0" w:firstRowLastColumn="0" w:lastRowFirstColumn="0" w:lastRowLastColumn="0"/>
              <w:rPr>
                <w:rFonts w:cs="Arial"/>
                <w:sz w:val="20"/>
              </w:rPr>
            </w:pPr>
            <w:r w:rsidRPr="002B669D">
              <w:rPr>
                <w:rFonts w:cs="Arial"/>
                <w:sz w:val="20"/>
              </w:rPr>
              <w:lastRenderedPageBreak/>
              <w:t xml:space="preserve">Se propone darlo por concluido </w:t>
            </w:r>
          </w:p>
          <w:p w14:paraId="58256973" w14:textId="111886D0" w:rsidR="008E795A" w:rsidRPr="002B669D" w:rsidRDefault="008E795A" w:rsidP="00F263DE">
            <w:pPr>
              <w:pStyle w:val="Prrafodelista"/>
              <w:numPr>
                <w:ilvl w:val="0"/>
                <w:numId w:val="6"/>
              </w:numPr>
              <w:ind w:left="172" w:right="175" w:hanging="141"/>
              <w:contextualSpacing/>
              <w:cnfStyle w:val="000000100000" w:firstRow="0" w:lastRow="0" w:firstColumn="0" w:lastColumn="0" w:oddVBand="0" w:evenVBand="0" w:oddHBand="1" w:evenHBand="0" w:firstRowFirstColumn="0" w:firstRowLastColumn="0" w:lastRowFirstColumn="0" w:lastRowLastColumn="0"/>
              <w:rPr>
                <w:rFonts w:cs="Arial"/>
                <w:sz w:val="20"/>
              </w:rPr>
            </w:pPr>
            <w:r w:rsidRPr="002B669D">
              <w:rPr>
                <w:rFonts w:cs="Arial"/>
                <w:sz w:val="20"/>
              </w:rPr>
              <w:t>Véa</w:t>
            </w:r>
            <w:r w:rsidR="00B328D2">
              <w:rPr>
                <w:rFonts w:cs="Arial"/>
                <w:sz w:val="20"/>
              </w:rPr>
              <w:t>n</w:t>
            </w:r>
            <w:r w:rsidRPr="002B669D">
              <w:rPr>
                <w:rFonts w:cs="Arial"/>
                <w:sz w:val="20"/>
              </w:rPr>
              <w:t xml:space="preserve">se los acuerdos A.CE.2020.21, A.CE.2020.22 y A.CE.2020.23, abajo </w:t>
            </w:r>
            <w:r w:rsidRPr="002B669D">
              <w:rPr>
                <w:rFonts w:cs="Arial"/>
                <w:sz w:val="20"/>
              </w:rPr>
              <w:lastRenderedPageBreak/>
              <w:t>referenciados, tomados en la sesión del 24 de noviembre del 2020.</w:t>
            </w:r>
          </w:p>
          <w:p w14:paraId="5E6515E9" w14:textId="2E4B5165" w:rsidR="008E795A" w:rsidRPr="002B669D" w:rsidRDefault="008E795A" w:rsidP="00F263DE">
            <w:pPr>
              <w:contextualSpacing/>
              <w:jc w:val="left"/>
              <w:cnfStyle w:val="000000100000" w:firstRow="0" w:lastRow="0" w:firstColumn="0" w:lastColumn="0" w:oddVBand="0" w:evenVBand="0" w:oddHBand="1" w:evenHBand="0" w:firstRowFirstColumn="0" w:firstRowLastColumn="0" w:lastRowFirstColumn="0" w:lastRowLastColumn="0"/>
              <w:rPr>
                <w:rFonts w:cs="Arial"/>
                <w:sz w:val="20"/>
              </w:rPr>
            </w:pPr>
            <w:r w:rsidRPr="002B669D">
              <w:rPr>
                <w:rFonts w:cs="Arial"/>
                <w:sz w:val="20"/>
              </w:rPr>
              <w:t>Se incluye en el Programa de Trabajo Anual de la SESAJ 2021, como actividad de seguimiento “Desarrollar el Sistema Electrónico de Denuncias de Faltas Administrativas y Hechos de Corrupción de Jalisco, conforme los estándares que establezca la PDN (S5 PDN)”.</w:t>
            </w:r>
          </w:p>
        </w:tc>
      </w:tr>
      <w:tr w:rsidR="000E14F0" w14:paraId="7F0DCEDC" w14:textId="77777777" w:rsidTr="00D13EA8">
        <w:tc>
          <w:tcPr>
            <w:cnfStyle w:val="001000000000" w:firstRow="0" w:lastRow="0" w:firstColumn="1" w:lastColumn="0" w:oddVBand="0" w:evenVBand="0" w:oddHBand="0" w:evenHBand="0" w:firstRowFirstColumn="0" w:firstRowLastColumn="0" w:lastRowFirstColumn="0" w:lastRowLastColumn="0"/>
            <w:tcW w:w="706" w:type="dxa"/>
            <w:vMerge w:val="restart"/>
          </w:tcPr>
          <w:p w14:paraId="689BAFBB" w14:textId="77777777" w:rsidR="000E14F0" w:rsidRDefault="000E14F0" w:rsidP="000E14F0">
            <w:pPr>
              <w:jc w:val="center"/>
              <w:rPr>
                <w:rFonts w:eastAsia="Arial" w:cs="Arial"/>
                <w:b w:val="0"/>
                <w:bCs w:val="0"/>
                <w:sz w:val="20"/>
                <w:szCs w:val="20"/>
                <w:lang w:val="es-ES"/>
              </w:rPr>
            </w:pPr>
          </w:p>
          <w:p w14:paraId="2FFCAB8A" w14:textId="77777777" w:rsidR="000E14F0" w:rsidRDefault="000E14F0" w:rsidP="000E14F0">
            <w:pPr>
              <w:jc w:val="center"/>
              <w:rPr>
                <w:rFonts w:eastAsia="Arial" w:cs="Arial"/>
                <w:b w:val="0"/>
                <w:bCs w:val="0"/>
                <w:sz w:val="20"/>
                <w:szCs w:val="20"/>
                <w:lang w:val="es-ES"/>
              </w:rPr>
            </w:pPr>
          </w:p>
          <w:p w14:paraId="3B312578" w14:textId="77777777" w:rsidR="000E14F0" w:rsidRDefault="000E14F0" w:rsidP="000E14F0">
            <w:pPr>
              <w:jc w:val="center"/>
              <w:rPr>
                <w:rFonts w:eastAsia="Arial" w:cs="Arial"/>
                <w:b w:val="0"/>
                <w:bCs w:val="0"/>
                <w:sz w:val="20"/>
                <w:szCs w:val="20"/>
                <w:lang w:val="es-ES"/>
              </w:rPr>
            </w:pPr>
          </w:p>
          <w:p w14:paraId="642F5501" w14:textId="77777777" w:rsidR="000E14F0" w:rsidRDefault="000E14F0" w:rsidP="000E14F0">
            <w:pPr>
              <w:jc w:val="center"/>
              <w:rPr>
                <w:rFonts w:eastAsia="Arial" w:cs="Arial"/>
                <w:b w:val="0"/>
                <w:bCs w:val="0"/>
                <w:sz w:val="20"/>
                <w:szCs w:val="20"/>
                <w:lang w:val="es-ES"/>
              </w:rPr>
            </w:pPr>
          </w:p>
          <w:p w14:paraId="673345F6" w14:textId="77777777" w:rsidR="000E14F0" w:rsidRDefault="000E14F0" w:rsidP="000E14F0">
            <w:pPr>
              <w:jc w:val="center"/>
              <w:rPr>
                <w:rFonts w:eastAsia="Arial" w:cs="Arial"/>
                <w:b w:val="0"/>
                <w:bCs w:val="0"/>
                <w:sz w:val="20"/>
                <w:szCs w:val="20"/>
                <w:lang w:val="es-ES"/>
              </w:rPr>
            </w:pPr>
          </w:p>
          <w:p w14:paraId="3A3B4285" w14:textId="77777777" w:rsidR="000E14F0" w:rsidRDefault="000E14F0" w:rsidP="000E14F0">
            <w:pPr>
              <w:jc w:val="center"/>
              <w:rPr>
                <w:rFonts w:eastAsia="Arial" w:cs="Arial"/>
                <w:b w:val="0"/>
                <w:bCs w:val="0"/>
                <w:sz w:val="20"/>
                <w:szCs w:val="20"/>
                <w:lang w:val="es-ES"/>
              </w:rPr>
            </w:pPr>
          </w:p>
          <w:p w14:paraId="09F4E9D2" w14:textId="77777777" w:rsidR="000E14F0" w:rsidRDefault="000E14F0" w:rsidP="000E14F0">
            <w:pPr>
              <w:jc w:val="center"/>
              <w:rPr>
                <w:rFonts w:eastAsia="Arial" w:cs="Arial"/>
                <w:b w:val="0"/>
                <w:bCs w:val="0"/>
                <w:sz w:val="20"/>
                <w:szCs w:val="20"/>
                <w:lang w:val="es-ES"/>
              </w:rPr>
            </w:pPr>
          </w:p>
          <w:p w14:paraId="7EFC36FC" w14:textId="77777777" w:rsidR="000E14F0" w:rsidRDefault="000E14F0" w:rsidP="000E14F0">
            <w:pPr>
              <w:jc w:val="center"/>
              <w:rPr>
                <w:rFonts w:eastAsia="Arial" w:cs="Arial"/>
                <w:b w:val="0"/>
                <w:bCs w:val="0"/>
                <w:sz w:val="20"/>
                <w:szCs w:val="20"/>
                <w:lang w:val="es-ES"/>
              </w:rPr>
            </w:pPr>
          </w:p>
          <w:p w14:paraId="397EDCE8" w14:textId="77777777" w:rsidR="000E14F0" w:rsidRDefault="000E14F0" w:rsidP="000E14F0">
            <w:pPr>
              <w:jc w:val="center"/>
              <w:rPr>
                <w:rFonts w:eastAsia="Arial" w:cs="Arial"/>
                <w:b w:val="0"/>
                <w:bCs w:val="0"/>
                <w:sz w:val="20"/>
                <w:szCs w:val="20"/>
                <w:lang w:val="es-ES"/>
              </w:rPr>
            </w:pPr>
          </w:p>
          <w:p w14:paraId="7C154D3C" w14:textId="77777777" w:rsidR="000E14F0" w:rsidRDefault="000E14F0" w:rsidP="000E14F0">
            <w:pPr>
              <w:jc w:val="center"/>
              <w:rPr>
                <w:rFonts w:eastAsia="Arial" w:cs="Arial"/>
                <w:b w:val="0"/>
                <w:bCs w:val="0"/>
                <w:sz w:val="20"/>
                <w:szCs w:val="20"/>
                <w:lang w:val="es-ES"/>
              </w:rPr>
            </w:pPr>
          </w:p>
          <w:p w14:paraId="4E78F65F" w14:textId="77777777" w:rsidR="000E14F0" w:rsidRDefault="000E14F0" w:rsidP="000E14F0">
            <w:pPr>
              <w:jc w:val="center"/>
              <w:rPr>
                <w:rFonts w:eastAsia="Arial" w:cs="Arial"/>
                <w:b w:val="0"/>
                <w:bCs w:val="0"/>
                <w:sz w:val="20"/>
                <w:szCs w:val="20"/>
                <w:lang w:val="es-ES"/>
              </w:rPr>
            </w:pPr>
          </w:p>
          <w:p w14:paraId="6E0E8F64" w14:textId="77777777" w:rsidR="000E14F0" w:rsidRDefault="000E14F0" w:rsidP="000E14F0">
            <w:pPr>
              <w:jc w:val="center"/>
              <w:rPr>
                <w:rFonts w:eastAsia="Arial" w:cs="Arial"/>
                <w:b w:val="0"/>
                <w:bCs w:val="0"/>
                <w:sz w:val="20"/>
                <w:szCs w:val="20"/>
                <w:lang w:val="es-ES"/>
              </w:rPr>
            </w:pPr>
          </w:p>
          <w:p w14:paraId="72EF0605" w14:textId="77777777" w:rsidR="000E14F0" w:rsidRDefault="000E14F0" w:rsidP="000E14F0">
            <w:pPr>
              <w:jc w:val="center"/>
              <w:rPr>
                <w:rFonts w:eastAsia="Arial" w:cs="Arial"/>
                <w:b w:val="0"/>
                <w:bCs w:val="0"/>
                <w:sz w:val="20"/>
                <w:szCs w:val="20"/>
                <w:lang w:val="es-ES"/>
              </w:rPr>
            </w:pPr>
          </w:p>
          <w:p w14:paraId="25E5C753" w14:textId="77777777" w:rsidR="000E14F0" w:rsidRDefault="000E14F0" w:rsidP="000E14F0">
            <w:pPr>
              <w:jc w:val="center"/>
              <w:rPr>
                <w:rFonts w:eastAsia="Arial" w:cs="Arial"/>
                <w:b w:val="0"/>
                <w:bCs w:val="0"/>
                <w:sz w:val="20"/>
                <w:szCs w:val="20"/>
                <w:lang w:val="es-ES"/>
              </w:rPr>
            </w:pPr>
          </w:p>
          <w:p w14:paraId="10A6DBCE" w14:textId="77777777" w:rsidR="000E14F0" w:rsidRDefault="000E14F0" w:rsidP="000E14F0">
            <w:pPr>
              <w:jc w:val="center"/>
              <w:rPr>
                <w:rFonts w:eastAsia="Arial" w:cs="Arial"/>
                <w:b w:val="0"/>
                <w:bCs w:val="0"/>
                <w:sz w:val="20"/>
                <w:szCs w:val="20"/>
                <w:lang w:val="es-ES"/>
              </w:rPr>
            </w:pPr>
          </w:p>
          <w:p w14:paraId="1A1E822B" w14:textId="77777777" w:rsidR="000E14F0" w:rsidRDefault="000E14F0" w:rsidP="000E14F0">
            <w:pPr>
              <w:jc w:val="center"/>
              <w:rPr>
                <w:rFonts w:eastAsia="Arial" w:cs="Arial"/>
                <w:b w:val="0"/>
                <w:bCs w:val="0"/>
                <w:sz w:val="20"/>
                <w:szCs w:val="20"/>
                <w:lang w:val="es-ES"/>
              </w:rPr>
            </w:pPr>
          </w:p>
          <w:p w14:paraId="4EAA912B" w14:textId="77777777" w:rsidR="000E14F0" w:rsidRDefault="000E14F0" w:rsidP="000E14F0">
            <w:pPr>
              <w:jc w:val="center"/>
              <w:rPr>
                <w:rFonts w:eastAsia="Arial" w:cs="Arial"/>
                <w:b w:val="0"/>
                <w:bCs w:val="0"/>
                <w:sz w:val="20"/>
                <w:szCs w:val="20"/>
                <w:lang w:val="es-ES"/>
              </w:rPr>
            </w:pPr>
          </w:p>
          <w:p w14:paraId="2D4FE325" w14:textId="77777777" w:rsidR="000E14F0" w:rsidRDefault="000E14F0" w:rsidP="000E14F0">
            <w:pPr>
              <w:jc w:val="center"/>
              <w:rPr>
                <w:rFonts w:eastAsia="Arial" w:cs="Arial"/>
                <w:b w:val="0"/>
                <w:bCs w:val="0"/>
                <w:sz w:val="20"/>
                <w:szCs w:val="20"/>
                <w:lang w:val="es-ES"/>
              </w:rPr>
            </w:pPr>
          </w:p>
          <w:p w14:paraId="15E9A0C8" w14:textId="77777777" w:rsidR="000E14F0" w:rsidRDefault="000E14F0" w:rsidP="000E14F0">
            <w:pPr>
              <w:jc w:val="center"/>
              <w:rPr>
                <w:rFonts w:eastAsia="Arial" w:cs="Arial"/>
                <w:b w:val="0"/>
                <w:bCs w:val="0"/>
                <w:sz w:val="20"/>
                <w:szCs w:val="20"/>
                <w:lang w:val="es-ES"/>
              </w:rPr>
            </w:pPr>
          </w:p>
          <w:p w14:paraId="29D54B35" w14:textId="6CC9D47D" w:rsidR="000E14F0" w:rsidRPr="00924154" w:rsidRDefault="000E14F0" w:rsidP="000E14F0">
            <w:pPr>
              <w:jc w:val="center"/>
              <w:rPr>
                <w:rFonts w:eastAsia="Arial" w:cs="Arial"/>
                <w:b w:val="0"/>
                <w:bCs w:val="0"/>
                <w:sz w:val="20"/>
                <w:szCs w:val="20"/>
                <w:lang w:val="es-ES"/>
              </w:rPr>
            </w:pPr>
            <w:r>
              <w:rPr>
                <w:rFonts w:eastAsia="Arial" w:cs="Arial"/>
                <w:sz w:val="20"/>
                <w:szCs w:val="20"/>
                <w:lang w:val="es-ES"/>
              </w:rPr>
              <w:t>2020</w:t>
            </w:r>
          </w:p>
          <w:p w14:paraId="2120FA83" w14:textId="77777777" w:rsidR="000E14F0" w:rsidRDefault="000E14F0" w:rsidP="000E14F0">
            <w:pPr>
              <w:rPr>
                <w:rFonts w:eastAsia="Arial" w:cs="Arial"/>
                <w:b w:val="0"/>
                <w:bCs w:val="0"/>
                <w:sz w:val="20"/>
                <w:szCs w:val="20"/>
                <w:lang w:val="es-ES"/>
              </w:rPr>
            </w:pPr>
          </w:p>
          <w:p w14:paraId="093725B8" w14:textId="77777777" w:rsidR="000E14F0" w:rsidRDefault="000E14F0" w:rsidP="000E14F0">
            <w:pPr>
              <w:jc w:val="center"/>
              <w:rPr>
                <w:rFonts w:eastAsia="Arial" w:cs="Arial"/>
                <w:b w:val="0"/>
                <w:bCs w:val="0"/>
                <w:sz w:val="20"/>
                <w:szCs w:val="20"/>
                <w:lang w:val="es-ES"/>
              </w:rPr>
            </w:pPr>
          </w:p>
          <w:p w14:paraId="23AECB2D" w14:textId="77777777" w:rsidR="000E14F0" w:rsidRDefault="000E14F0" w:rsidP="000E14F0">
            <w:pPr>
              <w:jc w:val="center"/>
              <w:rPr>
                <w:rFonts w:eastAsia="Arial" w:cs="Arial"/>
                <w:b w:val="0"/>
                <w:bCs w:val="0"/>
                <w:sz w:val="20"/>
                <w:szCs w:val="20"/>
                <w:lang w:val="es-ES"/>
              </w:rPr>
            </w:pPr>
          </w:p>
          <w:p w14:paraId="03B55432" w14:textId="77777777" w:rsidR="000E14F0" w:rsidRDefault="000E14F0" w:rsidP="000E14F0">
            <w:pPr>
              <w:jc w:val="center"/>
              <w:rPr>
                <w:rFonts w:eastAsia="Arial" w:cs="Arial"/>
                <w:b w:val="0"/>
                <w:bCs w:val="0"/>
                <w:sz w:val="20"/>
                <w:szCs w:val="20"/>
                <w:lang w:val="es-ES"/>
              </w:rPr>
            </w:pPr>
          </w:p>
          <w:p w14:paraId="5E6BA348" w14:textId="77777777" w:rsidR="000E14F0" w:rsidRDefault="000E14F0" w:rsidP="000E14F0">
            <w:pPr>
              <w:jc w:val="center"/>
              <w:rPr>
                <w:rFonts w:eastAsia="Arial" w:cs="Arial"/>
                <w:b w:val="0"/>
                <w:bCs w:val="0"/>
                <w:sz w:val="20"/>
                <w:szCs w:val="20"/>
                <w:lang w:val="es-ES"/>
              </w:rPr>
            </w:pPr>
          </w:p>
          <w:p w14:paraId="6263E5EF" w14:textId="77777777" w:rsidR="000E14F0" w:rsidRDefault="000E14F0" w:rsidP="000E14F0">
            <w:pPr>
              <w:jc w:val="center"/>
              <w:rPr>
                <w:rFonts w:eastAsia="Arial" w:cs="Arial"/>
                <w:b w:val="0"/>
                <w:bCs w:val="0"/>
                <w:sz w:val="20"/>
                <w:szCs w:val="20"/>
                <w:lang w:val="es-ES"/>
              </w:rPr>
            </w:pPr>
          </w:p>
          <w:p w14:paraId="2D78E76E" w14:textId="77777777" w:rsidR="000E14F0" w:rsidRDefault="000E14F0" w:rsidP="000E14F0">
            <w:pPr>
              <w:jc w:val="center"/>
              <w:rPr>
                <w:rFonts w:eastAsia="Arial" w:cs="Arial"/>
                <w:b w:val="0"/>
                <w:bCs w:val="0"/>
                <w:sz w:val="20"/>
                <w:szCs w:val="20"/>
                <w:lang w:val="es-ES"/>
              </w:rPr>
            </w:pPr>
          </w:p>
          <w:p w14:paraId="12532621" w14:textId="77777777" w:rsidR="000E14F0" w:rsidRDefault="000E14F0" w:rsidP="000E14F0">
            <w:pPr>
              <w:jc w:val="center"/>
              <w:rPr>
                <w:rFonts w:eastAsia="Arial" w:cs="Arial"/>
                <w:b w:val="0"/>
                <w:bCs w:val="0"/>
                <w:sz w:val="20"/>
                <w:szCs w:val="20"/>
                <w:lang w:val="es-ES"/>
              </w:rPr>
            </w:pPr>
          </w:p>
          <w:p w14:paraId="1AEA7830" w14:textId="77777777" w:rsidR="000E14F0" w:rsidRDefault="000E14F0" w:rsidP="000E14F0">
            <w:pPr>
              <w:jc w:val="center"/>
              <w:rPr>
                <w:rFonts w:eastAsia="Arial" w:cs="Arial"/>
                <w:b w:val="0"/>
                <w:bCs w:val="0"/>
                <w:sz w:val="20"/>
                <w:szCs w:val="20"/>
                <w:lang w:val="es-ES"/>
              </w:rPr>
            </w:pPr>
          </w:p>
          <w:p w14:paraId="301185C2" w14:textId="77777777" w:rsidR="000E14F0" w:rsidRDefault="000E14F0" w:rsidP="000E14F0">
            <w:pPr>
              <w:jc w:val="center"/>
              <w:rPr>
                <w:rFonts w:eastAsia="Arial" w:cs="Arial"/>
                <w:b w:val="0"/>
                <w:bCs w:val="0"/>
                <w:sz w:val="20"/>
                <w:szCs w:val="20"/>
                <w:lang w:val="es-ES"/>
              </w:rPr>
            </w:pPr>
          </w:p>
          <w:p w14:paraId="2B451F6C" w14:textId="77777777" w:rsidR="000E14F0" w:rsidRDefault="000E14F0" w:rsidP="000E14F0">
            <w:pPr>
              <w:jc w:val="center"/>
              <w:rPr>
                <w:rFonts w:eastAsia="Arial" w:cs="Arial"/>
                <w:b w:val="0"/>
                <w:bCs w:val="0"/>
                <w:sz w:val="20"/>
                <w:szCs w:val="20"/>
                <w:lang w:val="es-ES"/>
              </w:rPr>
            </w:pPr>
          </w:p>
          <w:p w14:paraId="15D331B4" w14:textId="77777777" w:rsidR="000E14F0" w:rsidRDefault="000E14F0" w:rsidP="000E14F0">
            <w:pPr>
              <w:jc w:val="center"/>
              <w:rPr>
                <w:rFonts w:eastAsia="Arial" w:cs="Arial"/>
                <w:b w:val="0"/>
                <w:bCs w:val="0"/>
                <w:sz w:val="20"/>
                <w:szCs w:val="20"/>
                <w:lang w:val="es-ES"/>
              </w:rPr>
            </w:pPr>
          </w:p>
          <w:p w14:paraId="62267418" w14:textId="77777777" w:rsidR="000E14F0" w:rsidRDefault="000E14F0" w:rsidP="000E14F0">
            <w:pPr>
              <w:jc w:val="center"/>
              <w:rPr>
                <w:rFonts w:eastAsia="Arial" w:cs="Arial"/>
                <w:b w:val="0"/>
                <w:bCs w:val="0"/>
                <w:sz w:val="20"/>
                <w:szCs w:val="20"/>
                <w:lang w:val="es-ES"/>
              </w:rPr>
            </w:pPr>
          </w:p>
          <w:p w14:paraId="7840B546" w14:textId="77777777" w:rsidR="000E14F0" w:rsidRDefault="000E14F0" w:rsidP="000E14F0">
            <w:pPr>
              <w:jc w:val="center"/>
              <w:rPr>
                <w:rFonts w:eastAsia="Arial" w:cs="Arial"/>
                <w:b w:val="0"/>
                <w:bCs w:val="0"/>
                <w:sz w:val="20"/>
                <w:szCs w:val="20"/>
                <w:lang w:val="es-ES"/>
              </w:rPr>
            </w:pPr>
          </w:p>
          <w:p w14:paraId="7D25C6ED" w14:textId="77777777" w:rsidR="000E14F0" w:rsidRDefault="000E14F0" w:rsidP="000E14F0">
            <w:pPr>
              <w:jc w:val="center"/>
              <w:rPr>
                <w:rFonts w:eastAsia="Arial" w:cs="Arial"/>
                <w:b w:val="0"/>
                <w:bCs w:val="0"/>
                <w:sz w:val="20"/>
                <w:szCs w:val="20"/>
                <w:lang w:val="es-ES"/>
              </w:rPr>
            </w:pPr>
          </w:p>
        </w:tc>
        <w:tc>
          <w:tcPr>
            <w:tcW w:w="1466" w:type="dxa"/>
          </w:tcPr>
          <w:p w14:paraId="6AC256EF" w14:textId="77777777" w:rsidR="000E14F0" w:rsidRPr="00BA6255" w:rsidRDefault="000E14F0" w:rsidP="000E14F0">
            <w:pPr>
              <w:cnfStyle w:val="000000000000" w:firstRow="0" w:lastRow="0" w:firstColumn="0" w:lastColumn="0" w:oddVBand="0" w:evenVBand="0" w:oddHBand="0" w:evenHBand="0" w:firstRowFirstColumn="0" w:firstRowLastColumn="0" w:lastRowFirstColumn="0" w:lastRowLastColumn="0"/>
              <w:rPr>
                <w:rFonts w:cs="Arial"/>
                <w:sz w:val="20"/>
              </w:rPr>
            </w:pPr>
            <w:r w:rsidRPr="00BA6255">
              <w:rPr>
                <w:rFonts w:cs="Arial"/>
                <w:sz w:val="20"/>
              </w:rPr>
              <w:t>A.CE.2020.</w:t>
            </w:r>
            <w:r>
              <w:rPr>
                <w:rFonts w:cs="Arial"/>
                <w:sz w:val="20"/>
              </w:rPr>
              <w:t>19 de 06.10.2020</w:t>
            </w:r>
          </w:p>
          <w:p w14:paraId="2D4D6663" w14:textId="772F404A" w:rsidR="000E14F0" w:rsidRDefault="000E14F0" w:rsidP="000E14F0">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p>
        </w:tc>
        <w:tc>
          <w:tcPr>
            <w:tcW w:w="2643" w:type="dxa"/>
          </w:tcPr>
          <w:p w14:paraId="0D5DBA36" w14:textId="2D96373D" w:rsidR="000E14F0" w:rsidRPr="002B669D" w:rsidRDefault="000E14F0" w:rsidP="00F263DE">
            <w:pPr>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2B669D">
              <w:rPr>
                <w:rFonts w:eastAsia="Times New Roman" w:cs="Arial"/>
                <w:sz w:val="20"/>
                <w:lang w:val="es-ES"/>
              </w:rPr>
              <w:t>Se aprueba la metodología para identificar riesgos de faltas administrativas y hechos de corrupción en los procesos de adquisiciones de los entes públicos y proponer un plan para su mitigación, con base en observaciones emitidas por la Auditoría Superior del Estado, la Contraloría del Estado y el Instituto de Transparencia, Información Pública y Protección de Datos Personales del Estado de Jalisco.</w:t>
            </w:r>
          </w:p>
        </w:tc>
        <w:tc>
          <w:tcPr>
            <w:tcW w:w="3969" w:type="dxa"/>
          </w:tcPr>
          <w:p w14:paraId="6DD1E31F" w14:textId="77777777" w:rsidR="000E14F0" w:rsidRPr="002B669D" w:rsidRDefault="000E14F0" w:rsidP="00F263DE">
            <w:pPr>
              <w:contextualSpacing/>
              <w:jc w:val="left"/>
              <w:cnfStyle w:val="000000000000" w:firstRow="0" w:lastRow="0" w:firstColumn="0" w:lastColumn="0" w:oddVBand="0" w:evenVBand="0" w:oddHBand="0" w:evenHBand="0" w:firstRowFirstColumn="0" w:firstRowLastColumn="0" w:lastRowFirstColumn="0" w:lastRowLastColumn="0"/>
              <w:rPr>
                <w:rFonts w:cs="Arial"/>
                <w:sz w:val="20"/>
              </w:rPr>
            </w:pPr>
            <w:r w:rsidRPr="002B669D">
              <w:rPr>
                <w:rFonts w:cs="Arial"/>
                <w:sz w:val="20"/>
              </w:rPr>
              <w:t>En proceso</w:t>
            </w:r>
          </w:p>
          <w:p w14:paraId="5FBD5FB7" w14:textId="5717D19F" w:rsidR="000E14F0" w:rsidRPr="002B669D" w:rsidRDefault="000E14F0" w:rsidP="00F263DE">
            <w:pPr>
              <w:pStyle w:val="Prrafodelista"/>
              <w:numPr>
                <w:ilvl w:val="0"/>
                <w:numId w:val="6"/>
              </w:numPr>
              <w:ind w:left="174" w:hanging="141"/>
              <w:contextualSpacing/>
              <w:cnfStyle w:val="000000000000" w:firstRow="0" w:lastRow="0" w:firstColumn="0" w:lastColumn="0" w:oddVBand="0" w:evenVBand="0" w:oddHBand="0" w:evenHBand="0" w:firstRowFirstColumn="0" w:firstRowLastColumn="0" w:lastRowFirstColumn="0" w:lastRowLastColumn="0"/>
              <w:rPr>
                <w:rFonts w:cs="Arial"/>
                <w:sz w:val="20"/>
              </w:rPr>
            </w:pPr>
            <w:r w:rsidRPr="002B669D">
              <w:rPr>
                <w:rFonts w:cs="Arial"/>
                <w:sz w:val="20"/>
              </w:rPr>
              <w:t xml:space="preserve">Se emitieron oficios a la Contraloría del Estado, la ASEJ y el ITEI para solicitud de designación de </w:t>
            </w:r>
            <w:r w:rsidR="005A07E7">
              <w:rPr>
                <w:rFonts w:cs="Arial"/>
                <w:sz w:val="20"/>
              </w:rPr>
              <w:t xml:space="preserve">una o </w:t>
            </w:r>
            <w:r w:rsidRPr="002B669D">
              <w:rPr>
                <w:rFonts w:cs="Arial"/>
                <w:sz w:val="20"/>
              </w:rPr>
              <w:t xml:space="preserve">un servidor público de cada una de las instituciones para trabajar dicho proyecto. </w:t>
            </w:r>
          </w:p>
        </w:tc>
      </w:tr>
      <w:tr w:rsidR="00C82D1A" w14:paraId="0D8A873B" w14:textId="77777777" w:rsidTr="00D13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vMerge/>
          </w:tcPr>
          <w:p w14:paraId="607A9B95" w14:textId="77777777" w:rsidR="00C82D1A" w:rsidRDefault="00C82D1A" w:rsidP="00C82D1A">
            <w:pPr>
              <w:jc w:val="center"/>
              <w:rPr>
                <w:rFonts w:eastAsia="Arial" w:cs="Arial"/>
                <w:b w:val="0"/>
                <w:bCs w:val="0"/>
                <w:sz w:val="20"/>
                <w:szCs w:val="20"/>
                <w:lang w:val="es-ES"/>
              </w:rPr>
            </w:pPr>
          </w:p>
        </w:tc>
        <w:tc>
          <w:tcPr>
            <w:tcW w:w="1466" w:type="dxa"/>
          </w:tcPr>
          <w:p w14:paraId="399353E2" w14:textId="77777777" w:rsidR="00C82D1A" w:rsidRPr="00BA6255" w:rsidRDefault="00C82D1A" w:rsidP="00C82D1A">
            <w:pPr>
              <w:cnfStyle w:val="000000100000" w:firstRow="0" w:lastRow="0" w:firstColumn="0" w:lastColumn="0" w:oddVBand="0" w:evenVBand="0" w:oddHBand="1" w:evenHBand="0" w:firstRowFirstColumn="0" w:firstRowLastColumn="0" w:lastRowFirstColumn="0" w:lastRowLastColumn="0"/>
              <w:rPr>
                <w:rFonts w:cs="Arial"/>
                <w:sz w:val="20"/>
              </w:rPr>
            </w:pPr>
            <w:r w:rsidRPr="00BA6255">
              <w:rPr>
                <w:rFonts w:cs="Arial"/>
                <w:sz w:val="20"/>
              </w:rPr>
              <w:t>A.CE.2020.</w:t>
            </w:r>
            <w:r>
              <w:rPr>
                <w:rFonts w:cs="Arial"/>
                <w:sz w:val="20"/>
              </w:rPr>
              <w:t>20 de 24.11.2020</w:t>
            </w:r>
          </w:p>
          <w:p w14:paraId="5AAF8CC7" w14:textId="79A25AE1" w:rsidR="00C82D1A" w:rsidRDefault="00C82D1A" w:rsidP="00C82D1A">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tc>
        <w:tc>
          <w:tcPr>
            <w:tcW w:w="2643" w:type="dxa"/>
          </w:tcPr>
          <w:p w14:paraId="1BB88C7B" w14:textId="092AA51B" w:rsidR="00C82D1A" w:rsidRPr="002B669D" w:rsidRDefault="00C82D1A" w:rsidP="00F263DE">
            <w:pPr>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2B669D">
              <w:rPr>
                <w:rFonts w:eastAsia="Times New Roman" w:cs="Arial"/>
                <w:sz w:val="20"/>
                <w:lang w:val="es-ES"/>
              </w:rPr>
              <w:t>Se aprueba en lo general la propuesta de Modelo de Política de Integridad para los Entes Públicos de Jalisco, presentado por la Secretaría Ejecutiva del Sistema Estatal Anticorrupción</w:t>
            </w:r>
            <w:r w:rsidR="005A07E7">
              <w:rPr>
                <w:rFonts w:eastAsia="Times New Roman" w:cs="Arial"/>
                <w:sz w:val="20"/>
                <w:lang w:val="es-ES"/>
              </w:rPr>
              <w:t xml:space="preserve"> de Jalisco</w:t>
            </w:r>
            <w:r w:rsidRPr="002B669D">
              <w:rPr>
                <w:rFonts w:eastAsia="Times New Roman" w:cs="Arial"/>
                <w:sz w:val="20"/>
                <w:lang w:val="es-ES"/>
              </w:rPr>
              <w:t>, misma que deberá ajustarse en la redacción conforme a lo señalado por Jesús Ibarra</w:t>
            </w:r>
            <w:r w:rsidR="005A07E7">
              <w:rPr>
                <w:rFonts w:eastAsia="Times New Roman" w:cs="Arial"/>
                <w:sz w:val="20"/>
                <w:lang w:val="es-ES"/>
              </w:rPr>
              <w:t xml:space="preserve"> Cárdenas</w:t>
            </w:r>
            <w:r w:rsidRPr="002B669D">
              <w:rPr>
                <w:rFonts w:eastAsia="Times New Roman" w:cs="Arial"/>
                <w:sz w:val="20"/>
                <w:lang w:val="es-ES"/>
              </w:rPr>
              <w:t xml:space="preserve">, y posteriormente será puesta a consideración del Comité Coordinador, a través de quien funja como </w:t>
            </w:r>
            <w:proofErr w:type="gramStart"/>
            <w:r w:rsidRPr="002B669D">
              <w:rPr>
                <w:rFonts w:eastAsia="Times New Roman" w:cs="Arial"/>
                <w:sz w:val="20"/>
                <w:lang w:val="es-ES"/>
              </w:rPr>
              <w:t>Presidente</w:t>
            </w:r>
            <w:proofErr w:type="gramEnd"/>
            <w:r w:rsidRPr="002B669D">
              <w:rPr>
                <w:rFonts w:eastAsia="Times New Roman" w:cs="Arial"/>
                <w:sz w:val="20"/>
                <w:lang w:val="es-ES"/>
              </w:rPr>
              <w:t xml:space="preserve"> de dicho cuerpo colegiado para su análisis y</w:t>
            </w:r>
            <w:r w:rsidR="005A07E7">
              <w:rPr>
                <w:rFonts w:eastAsia="Times New Roman" w:cs="Arial"/>
                <w:sz w:val="20"/>
                <w:lang w:val="es-ES"/>
              </w:rPr>
              <w:t>,</w:t>
            </w:r>
            <w:r w:rsidRPr="002B669D">
              <w:rPr>
                <w:rFonts w:eastAsia="Times New Roman" w:cs="Arial"/>
                <w:sz w:val="20"/>
                <w:lang w:val="es-ES"/>
              </w:rPr>
              <w:t xml:space="preserve"> en su caso, aprobación.</w:t>
            </w:r>
          </w:p>
        </w:tc>
        <w:tc>
          <w:tcPr>
            <w:tcW w:w="3969" w:type="dxa"/>
          </w:tcPr>
          <w:p w14:paraId="3FB8EC0A" w14:textId="77777777" w:rsidR="00C82D1A" w:rsidRPr="002B669D" w:rsidRDefault="00C82D1A" w:rsidP="00F263DE">
            <w:pPr>
              <w:contextualSpacing/>
              <w:jc w:val="left"/>
              <w:cnfStyle w:val="000000100000" w:firstRow="0" w:lastRow="0" w:firstColumn="0" w:lastColumn="0" w:oddVBand="0" w:evenVBand="0" w:oddHBand="1" w:evenHBand="0" w:firstRowFirstColumn="0" w:firstRowLastColumn="0" w:lastRowFirstColumn="0" w:lastRowLastColumn="0"/>
              <w:rPr>
                <w:rFonts w:cs="Arial"/>
                <w:sz w:val="20"/>
              </w:rPr>
            </w:pPr>
            <w:r w:rsidRPr="002B669D">
              <w:rPr>
                <w:rFonts w:cs="Arial"/>
                <w:sz w:val="20"/>
              </w:rPr>
              <w:t>En proceso</w:t>
            </w:r>
          </w:p>
          <w:p w14:paraId="34441B2B" w14:textId="1EA67C21" w:rsidR="00C82D1A" w:rsidRPr="002B669D" w:rsidRDefault="00C82D1A" w:rsidP="00F263DE">
            <w:pPr>
              <w:pStyle w:val="Prrafodelista"/>
              <w:numPr>
                <w:ilvl w:val="0"/>
                <w:numId w:val="6"/>
              </w:numPr>
              <w:ind w:left="174" w:hanging="174"/>
              <w:contextualSpacing/>
              <w:cnfStyle w:val="000000100000" w:firstRow="0" w:lastRow="0" w:firstColumn="0" w:lastColumn="0" w:oddVBand="0" w:evenVBand="0" w:oddHBand="1" w:evenHBand="0" w:firstRowFirstColumn="0" w:firstRowLastColumn="0" w:lastRowFirstColumn="0" w:lastRowLastColumn="0"/>
              <w:rPr>
                <w:rFonts w:cs="Arial"/>
                <w:sz w:val="20"/>
              </w:rPr>
            </w:pPr>
            <w:r w:rsidRPr="002B669D">
              <w:rPr>
                <w:rFonts w:cs="Arial"/>
                <w:sz w:val="20"/>
              </w:rPr>
              <w:t>Se realizaron las modificaciones señaladas por Jesús Ibarra</w:t>
            </w:r>
            <w:r w:rsidR="005A07E7">
              <w:rPr>
                <w:rFonts w:cs="Arial"/>
                <w:sz w:val="20"/>
              </w:rPr>
              <w:t xml:space="preserve"> Cárdenas</w:t>
            </w:r>
            <w:r w:rsidRPr="002B669D">
              <w:rPr>
                <w:rFonts w:cs="Arial"/>
                <w:sz w:val="20"/>
              </w:rPr>
              <w:t>.</w:t>
            </w:r>
          </w:p>
          <w:p w14:paraId="33D30ACD" w14:textId="21669785" w:rsidR="00C82D1A" w:rsidRPr="002B669D" w:rsidRDefault="005A07E7" w:rsidP="00F263DE">
            <w:pPr>
              <w:pStyle w:val="Prrafodelista"/>
              <w:numPr>
                <w:ilvl w:val="0"/>
                <w:numId w:val="6"/>
              </w:numPr>
              <w:ind w:left="174" w:hanging="174"/>
              <w:contextualSpacing/>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 xml:space="preserve">El </w:t>
            </w:r>
            <w:r w:rsidR="00C82D1A" w:rsidRPr="002B669D">
              <w:rPr>
                <w:rFonts w:cs="Arial"/>
                <w:sz w:val="20"/>
              </w:rPr>
              <w:t xml:space="preserve">6 de enero de 2021 se envió vía correo electrónico a </w:t>
            </w:r>
            <w:r>
              <w:rPr>
                <w:rFonts w:cs="Arial"/>
                <w:sz w:val="20"/>
              </w:rPr>
              <w:t>quienes</w:t>
            </w:r>
            <w:r w:rsidR="00C82D1A" w:rsidRPr="002B669D">
              <w:rPr>
                <w:rFonts w:cs="Arial"/>
                <w:sz w:val="20"/>
              </w:rPr>
              <w:t xml:space="preserve"> integran el Comité Coordinador la “Propuesta de Modelo de Política de Integridad Institucional para los Entes Públicos de Jalisco”.</w:t>
            </w:r>
          </w:p>
          <w:p w14:paraId="42522D91" w14:textId="7B73F795" w:rsidR="00C82D1A" w:rsidRPr="002B669D" w:rsidRDefault="005A07E7" w:rsidP="00F263DE">
            <w:pPr>
              <w:pStyle w:val="Prrafodelista"/>
              <w:numPr>
                <w:ilvl w:val="0"/>
                <w:numId w:val="6"/>
              </w:numPr>
              <w:ind w:left="174" w:hanging="174"/>
              <w:contextualSpacing/>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 xml:space="preserve">El </w:t>
            </w:r>
            <w:r w:rsidR="00C82D1A" w:rsidRPr="002B669D">
              <w:rPr>
                <w:rFonts w:cs="Arial"/>
                <w:sz w:val="20"/>
              </w:rPr>
              <w:t>12 de enero se recibió la propuesta de la Contraloría del Estado para, en su caso, ampliar el catálogo de elementos básicos del “Modelo de Política de Integridad Institucional”.</w:t>
            </w:r>
          </w:p>
          <w:p w14:paraId="11F20A87" w14:textId="2AEE0824" w:rsidR="00C82D1A" w:rsidRPr="002B669D" w:rsidRDefault="00C82D1A" w:rsidP="00F263DE">
            <w:pPr>
              <w:pStyle w:val="Prrafodelista"/>
              <w:numPr>
                <w:ilvl w:val="0"/>
                <w:numId w:val="5"/>
              </w:numPr>
              <w:pBdr>
                <w:top w:val="nil"/>
                <w:left w:val="nil"/>
                <w:bottom w:val="nil"/>
                <w:right w:val="nil"/>
                <w:between w:val="nil"/>
              </w:pBdr>
              <w:ind w:left="174" w:right="175" w:hanging="174"/>
              <w:cnfStyle w:val="000000100000" w:firstRow="0" w:lastRow="0" w:firstColumn="0" w:lastColumn="0" w:oddVBand="0" w:evenVBand="0" w:oddHBand="1" w:evenHBand="0" w:firstRowFirstColumn="0" w:firstRowLastColumn="0" w:lastRowFirstColumn="0" w:lastRowLastColumn="0"/>
              <w:rPr>
                <w:color w:val="000000"/>
                <w:sz w:val="20"/>
                <w:szCs w:val="20"/>
              </w:rPr>
            </w:pPr>
            <w:r w:rsidRPr="002B669D">
              <w:rPr>
                <w:rFonts w:cs="Arial"/>
                <w:sz w:val="20"/>
              </w:rPr>
              <w:t xml:space="preserve">Se incluye en el Programa de Trabajo Anual de la SESAJ 2021 como actividad de seguimiento “Redactar la versión final del Modelo de Política de Integridad Institucional de los Entes Públicos de Jalisco”. </w:t>
            </w:r>
          </w:p>
        </w:tc>
      </w:tr>
      <w:tr w:rsidR="00C82D1A" w14:paraId="724809E3" w14:textId="77777777" w:rsidTr="00D13EA8">
        <w:tc>
          <w:tcPr>
            <w:cnfStyle w:val="001000000000" w:firstRow="0" w:lastRow="0" w:firstColumn="1" w:lastColumn="0" w:oddVBand="0" w:evenVBand="0" w:oddHBand="0" w:evenHBand="0" w:firstRowFirstColumn="0" w:firstRowLastColumn="0" w:lastRowFirstColumn="0" w:lastRowLastColumn="0"/>
            <w:tcW w:w="706" w:type="dxa"/>
            <w:vMerge/>
          </w:tcPr>
          <w:p w14:paraId="3C939897" w14:textId="77777777" w:rsidR="00C82D1A" w:rsidRDefault="00C82D1A" w:rsidP="00C82D1A">
            <w:pPr>
              <w:jc w:val="center"/>
              <w:rPr>
                <w:rFonts w:eastAsia="Arial" w:cs="Arial"/>
                <w:b w:val="0"/>
                <w:bCs w:val="0"/>
                <w:sz w:val="20"/>
                <w:szCs w:val="20"/>
                <w:lang w:val="es-ES"/>
              </w:rPr>
            </w:pPr>
          </w:p>
        </w:tc>
        <w:tc>
          <w:tcPr>
            <w:tcW w:w="1466" w:type="dxa"/>
          </w:tcPr>
          <w:p w14:paraId="6BED7586" w14:textId="77777777" w:rsidR="00C82D1A" w:rsidRPr="00BA6255" w:rsidRDefault="00C82D1A" w:rsidP="00C82D1A">
            <w:pPr>
              <w:cnfStyle w:val="000000000000" w:firstRow="0" w:lastRow="0" w:firstColumn="0" w:lastColumn="0" w:oddVBand="0" w:evenVBand="0" w:oddHBand="0" w:evenHBand="0" w:firstRowFirstColumn="0" w:firstRowLastColumn="0" w:lastRowFirstColumn="0" w:lastRowLastColumn="0"/>
              <w:rPr>
                <w:rFonts w:cs="Arial"/>
                <w:sz w:val="20"/>
              </w:rPr>
            </w:pPr>
            <w:r w:rsidRPr="00BA6255">
              <w:rPr>
                <w:rFonts w:cs="Arial"/>
                <w:sz w:val="20"/>
              </w:rPr>
              <w:t>A.CE.2020.</w:t>
            </w:r>
            <w:r>
              <w:rPr>
                <w:rFonts w:cs="Arial"/>
                <w:sz w:val="20"/>
              </w:rPr>
              <w:t>21 de 24.11.2020</w:t>
            </w:r>
          </w:p>
          <w:p w14:paraId="0551B300" w14:textId="6A63F525" w:rsidR="00C82D1A" w:rsidRDefault="00C82D1A" w:rsidP="00C82D1A">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p>
        </w:tc>
        <w:tc>
          <w:tcPr>
            <w:tcW w:w="2643" w:type="dxa"/>
          </w:tcPr>
          <w:p w14:paraId="2A4CA7D2" w14:textId="35F17CF4" w:rsidR="00C82D1A" w:rsidRPr="002B669D" w:rsidRDefault="00C82D1A" w:rsidP="00F263DE">
            <w:pPr>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2B669D">
              <w:rPr>
                <w:rFonts w:eastAsia="Times New Roman" w:cs="Arial"/>
                <w:sz w:val="20"/>
                <w:lang w:val="es-ES"/>
              </w:rPr>
              <w:t xml:space="preserve">Sincronizar el desarrollo e implementación del Sistema Electrónico de Denuncias de Faltas Administrativas y Hechos de Corrupción de Jalisco, </w:t>
            </w:r>
            <w:r w:rsidRPr="002B669D">
              <w:rPr>
                <w:rFonts w:eastAsia="Times New Roman" w:cs="Arial"/>
                <w:sz w:val="20"/>
                <w:lang w:val="es-ES"/>
              </w:rPr>
              <w:lastRenderedPageBreak/>
              <w:t>con el avance que presente la PDN en la publicación del estándar de datos, para evitar duplicidad de esfuerzos.</w:t>
            </w:r>
          </w:p>
        </w:tc>
        <w:tc>
          <w:tcPr>
            <w:tcW w:w="3969" w:type="dxa"/>
          </w:tcPr>
          <w:p w14:paraId="752C69EF" w14:textId="77777777" w:rsidR="00C82D1A" w:rsidRPr="002B669D" w:rsidRDefault="00C82D1A" w:rsidP="00F263DE">
            <w:pPr>
              <w:contextualSpacing/>
              <w:jc w:val="left"/>
              <w:cnfStyle w:val="000000000000" w:firstRow="0" w:lastRow="0" w:firstColumn="0" w:lastColumn="0" w:oddVBand="0" w:evenVBand="0" w:oddHBand="0" w:evenHBand="0" w:firstRowFirstColumn="0" w:firstRowLastColumn="0" w:lastRowFirstColumn="0" w:lastRowLastColumn="0"/>
              <w:rPr>
                <w:rFonts w:eastAsia="Times New Roman" w:cs="Arial"/>
                <w:sz w:val="20"/>
                <w:lang w:val="es-ES"/>
              </w:rPr>
            </w:pPr>
            <w:r w:rsidRPr="002B669D">
              <w:rPr>
                <w:rFonts w:eastAsia="Times New Roman" w:cs="Arial"/>
                <w:sz w:val="20"/>
                <w:lang w:val="es-ES"/>
              </w:rPr>
              <w:lastRenderedPageBreak/>
              <w:t>En proceso</w:t>
            </w:r>
          </w:p>
          <w:p w14:paraId="43E8FD4B" w14:textId="77777777" w:rsidR="00C82D1A" w:rsidRPr="002B669D" w:rsidRDefault="00C82D1A" w:rsidP="00F263DE">
            <w:pPr>
              <w:pStyle w:val="Prrafodelista"/>
              <w:numPr>
                <w:ilvl w:val="0"/>
                <w:numId w:val="6"/>
              </w:numPr>
              <w:ind w:left="174" w:hanging="141"/>
              <w:contextualSpacing/>
              <w:cnfStyle w:val="000000000000" w:firstRow="0" w:lastRow="0" w:firstColumn="0" w:lastColumn="0" w:oddVBand="0" w:evenVBand="0" w:oddHBand="0" w:evenHBand="0" w:firstRowFirstColumn="0" w:firstRowLastColumn="0" w:lastRowFirstColumn="0" w:lastRowLastColumn="0"/>
              <w:rPr>
                <w:rFonts w:cs="Arial"/>
                <w:sz w:val="20"/>
              </w:rPr>
            </w:pPr>
            <w:r w:rsidRPr="002B669D">
              <w:rPr>
                <w:rFonts w:cs="Arial"/>
                <w:sz w:val="20"/>
              </w:rPr>
              <w:t xml:space="preserve">Hay atención permanente a las publicaciones de la Secretaría Ejecutiva del Sistema Nacional Anticorrupción sobre el estándar de datos del </w:t>
            </w:r>
            <w:r w:rsidRPr="002B669D">
              <w:rPr>
                <w:rFonts w:cs="Arial"/>
                <w:sz w:val="20"/>
                <w:lang w:val="es-ES_tradnl"/>
              </w:rPr>
              <w:t xml:space="preserve">Sistema de denuncias públicas de faltas </w:t>
            </w:r>
            <w:r w:rsidRPr="002B669D">
              <w:rPr>
                <w:rFonts w:cs="Arial"/>
                <w:sz w:val="20"/>
                <w:lang w:val="es-ES_tradnl"/>
              </w:rPr>
              <w:lastRenderedPageBreak/>
              <w:t>administrativas y hechos de corrupción (</w:t>
            </w:r>
            <w:r w:rsidRPr="002B669D">
              <w:rPr>
                <w:rFonts w:cs="Arial"/>
                <w:sz w:val="20"/>
              </w:rPr>
              <w:t>S5) de la Plataforma Digital Nacional que corresponde a este Sistema.</w:t>
            </w:r>
          </w:p>
          <w:p w14:paraId="59CEEC31" w14:textId="72EC3536" w:rsidR="00C82D1A" w:rsidRPr="002B669D" w:rsidRDefault="00C82D1A" w:rsidP="00F263DE">
            <w:pPr>
              <w:pStyle w:val="Prrafodelista"/>
              <w:numPr>
                <w:ilvl w:val="0"/>
                <w:numId w:val="6"/>
              </w:numPr>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2B669D">
              <w:rPr>
                <w:rFonts w:cs="Arial"/>
                <w:sz w:val="20"/>
              </w:rPr>
              <w:t>Se incluye en el Programa de Trabajo Anual de la SESAJ 2021 como actividad de seguimiento “Desarrollar el Sistema Electrónico de Denuncias de Faltas Administrativas y Hechos de Corrupción de Jalisco, conforme los estándares que establezca la PDN (S5 PDN)”.</w:t>
            </w:r>
          </w:p>
        </w:tc>
      </w:tr>
      <w:tr w:rsidR="005B7CCA" w14:paraId="68BFEBB0" w14:textId="77777777" w:rsidTr="00D13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vMerge w:val="restart"/>
          </w:tcPr>
          <w:p w14:paraId="3DEF0FDB" w14:textId="77777777" w:rsidR="005B7CCA" w:rsidRDefault="005B7CCA" w:rsidP="005B7CCA">
            <w:pPr>
              <w:jc w:val="center"/>
              <w:rPr>
                <w:rFonts w:eastAsia="Arial" w:cs="Arial"/>
                <w:b w:val="0"/>
                <w:bCs w:val="0"/>
                <w:sz w:val="20"/>
                <w:szCs w:val="20"/>
                <w:lang w:val="es-ES"/>
              </w:rPr>
            </w:pPr>
          </w:p>
          <w:p w14:paraId="0E7CA787" w14:textId="77777777" w:rsidR="005B7CCA" w:rsidRDefault="005B7CCA" w:rsidP="005B7CCA">
            <w:pPr>
              <w:jc w:val="center"/>
              <w:rPr>
                <w:rFonts w:eastAsia="Arial" w:cs="Arial"/>
                <w:b w:val="0"/>
                <w:bCs w:val="0"/>
                <w:sz w:val="20"/>
                <w:szCs w:val="20"/>
                <w:lang w:val="es-ES"/>
              </w:rPr>
            </w:pPr>
          </w:p>
          <w:p w14:paraId="5AD186C3" w14:textId="77777777" w:rsidR="005B7CCA" w:rsidRDefault="005B7CCA" w:rsidP="005B7CCA">
            <w:pPr>
              <w:jc w:val="center"/>
              <w:rPr>
                <w:rFonts w:eastAsia="Arial" w:cs="Arial"/>
                <w:b w:val="0"/>
                <w:bCs w:val="0"/>
                <w:sz w:val="20"/>
                <w:szCs w:val="20"/>
                <w:lang w:val="es-ES"/>
              </w:rPr>
            </w:pPr>
          </w:p>
          <w:p w14:paraId="31889981" w14:textId="77777777" w:rsidR="005B7CCA" w:rsidRDefault="005B7CCA" w:rsidP="005B7CCA">
            <w:pPr>
              <w:jc w:val="center"/>
              <w:rPr>
                <w:rFonts w:eastAsia="Arial" w:cs="Arial"/>
                <w:b w:val="0"/>
                <w:bCs w:val="0"/>
                <w:sz w:val="20"/>
                <w:szCs w:val="20"/>
                <w:lang w:val="es-ES"/>
              </w:rPr>
            </w:pPr>
          </w:p>
          <w:p w14:paraId="1E3580D8" w14:textId="77777777" w:rsidR="005B7CCA" w:rsidRDefault="005B7CCA" w:rsidP="005B7CCA">
            <w:pPr>
              <w:jc w:val="center"/>
              <w:rPr>
                <w:rFonts w:eastAsia="Arial" w:cs="Arial"/>
                <w:b w:val="0"/>
                <w:bCs w:val="0"/>
                <w:sz w:val="20"/>
                <w:szCs w:val="20"/>
                <w:lang w:val="es-ES"/>
              </w:rPr>
            </w:pPr>
          </w:p>
          <w:p w14:paraId="65C81DDB" w14:textId="77777777" w:rsidR="005B7CCA" w:rsidRDefault="005B7CCA" w:rsidP="005B7CCA">
            <w:pPr>
              <w:jc w:val="center"/>
              <w:rPr>
                <w:rFonts w:eastAsia="Arial" w:cs="Arial"/>
                <w:b w:val="0"/>
                <w:bCs w:val="0"/>
                <w:sz w:val="20"/>
                <w:szCs w:val="20"/>
                <w:lang w:val="es-ES"/>
              </w:rPr>
            </w:pPr>
          </w:p>
          <w:p w14:paraId="0F601EEA" w14:textId="77777777" w:rsidR="005B7CCA" w:rsidRDefault="005B7CCA" w:rsidP="005B7CCA">
            <w:pPr>
              <w:jc w:val="center"/>
              <w:rPr>
                <w:rFonts w:eastAsia="Arial" w:cs="Arial"/>
                <w:b w:val="0"/>
                <w:bCs w:val="0"/>
                <w:sz w:val="20"/>
                <w:szCs w:val="20"/>
                <w:lang w:val="es-ES"/>
              </w:rPr>
            </w:pPr>
          </w:p>
          <w:p w14:paraId="006B037A" w14:textId="77777777" w:rsidR="005B7CCA" w:rsidRDefault="005B7CCA" w:rsidP="005B7CCA">
            <w:pPr>
              <w:jc w:val="center"/>
              <w:rPr>
                <w:rFonts w:eastAsia="Arial" w:cs="Arial"/>
                <w:b w:val="0"/>
                <w:bCs w:val="0"/>
                <w:sz w:val="20"/>
                <w:szCs w:val="20"/>
                <w:lang w:val="es-ES"/>
              </w:rPr>
            </w:pPr>
          </w:p>
          <w:p w14:paraId="213B6A2A" w14:textId="77777777" w:rsidR="005B7CCA" w:rsidRDefault="005B7CCA" w:rsidP="005B7CCA">
            <w:pPr>
              <w:jc w:val="center"/>
              <w:rPr>
                <w:rFonts w:eastAsia="Arial" w:cs="Arial"/>
                <w:b w:val="0"/>
                <w:bCs w:val="0"/>
                <w:sz w:val="20"/>
                <w:szCs w:val="20"/>
                <w:lang w:val="es-ES"/>
              </w:rPr>
            </w:pPr>
          </w:p>
          <w:p w14:paraId="4F47FB69" w14:textId="77777777" w:rsidR="005B7CCA" w:rsidRDefault="005B7CCA" w:rsidP="005B7CCA">
            <w:pPr>
              <w:jc w:val="center"/>
              <w:rPr>
                <w:rFonts w:eastAsia="Arial" w:cs="Arial"/>
                <w:b w:val="0"/>
                <w:bCs w:val="0"/>
                <w:sz w:val="20"/>
                <w:szCs w:val="20"/>
                <w:lang w:val="es-ES"/>
              </w:rPr>
            </w:pPr>
          </w:p>
          <w:p w14:paraId="5BF3044E" w14:textId="77777777" w:rsidR="005B7CCA" w:rsidRDefault="005B7CCA" w:rsidP="005B7CCA">
            <w:pPr>
              <w:jc w:val="center"/>
              <w:rPr>
                <w:rFonts w:eastAsia="Arial" w:cs="Arial"/>
                <w:b w:val="0"/>
                <w:bCs w:val="0"/>
                <w:sz w:val="20"/>
                <w:szCs w:val="20"/>
                <w:lang w:val="es-ES"/>
              </w:rPr>
            </w:pPr>
          </w:p>
          <w:p w14:paraId="2EB1DC3B" w14:textId="77777777" w:rsidR="005B7CCA" w:rsidRDefault="005B7CCA" w:rsidP="005B7CCA">
            <w:pPr>
              <w:jc w:val="center"/>
              <w:rPr>
                <w:rFonts w:eastAsia="Arial" w:cs="Arial"/>
                <w:b w:val="0"/>
                <w:bCs w:val="0"/>
                <w:sz w:val="20"/>
                <w:szCs w:val="20"/>
                <w:lang w:val="es-ES"/>
              </w:rPr>
            </w:pPr>
          </w:p>
          <w:p w14:paraId="426550BF" w14:textId="77777777" w:rsidR="005B7CCA" w:rsidRDefault="005B7CCA" w:rsidP="005B7CCA">
            <w:pPr>
              <w:jc w:val="center"/>
              <w:rPr>
                <w:rFonts w:eastAsia="Arial" w:cs="Arial"/>
                <w:b w:val="0"/>
                <w:bCs w:val="0"/>
                <w:sz w:val="20"/>
                <w:szCs w:val="20"/>
                <w:lang w:val="es-ES"/>
              </w:rPr>
            </w:pPr>
          </w:p>
          <w:p w14:paraId="3EF1C528" w14:textId="77777777" w:rsidR="005B7CCA" w:rsidRDefault="005B7CCA" w:rsidP="005B7CCA">
            <w:pPr>
              <w:jc w:val="center"/>
              <w:rPr>
                <w:rFonts w:eastAsia="Arial" w:cs="Arial"/>
                <w:b w:val="0"/>
                <w:bCs w:val="0"/>
                <w:sz w:val="20"/>
                <w:szCs w:val="20"/>
                <w:lang w:val="es-ES"/>
              </w:rPr>
            </w:pPr>
          </w:p>
          <w:p w14:paraId="27A4FDED" w14:textId="43D78AB9" w:rsidR="005B7CCA" w:rsidRPr="00924154" w:rsidRDefault="005B7CCA" w:rsidP="005B7CCA">
            <w:pPr>
              <w:jc w:val="center"/>
              <w:rPr>
                <w:rFonts w:eastAsia="Arial" w:cs="Arial"/>
                <w:b w:val="0"/>
                <w:bCs w:val="0"/>
                <w:sz w:val="20"/>
                <w:szCs w:val="20"/>
                <w:lang w:val="es-ES"/>
              </w:rPr>
            </w:pPr>
            <w:r>
              <w:rPr>
                <w:rFonts w:eastAsia="Arial" w:cs="Arial"/>
                <w:sz w:val="20"/>
                <w:szCs w:val="20"/>
                <w:lang w:val="es-ES"/>
              </w:rPr>
              <w:t>2020</w:t>
            </w:r>
          </w:p>
          <w:p w14:paraId="29A3B304" w14:textId="77777777" w:rsidR="005B7CCA" w:rsidRDefault="005B7CCA" w:rsidP="009F2980">
            <w:pPr>
              <w:jc w:val="center"/>
              <w:rPr>
                <w:rFonts w:eastAsia="Arial" w:cs="Arial"/>
                <w:b w:val="0"/>
                <w:bCs w:val="0"/>
                <w:sz w:val="20"/>
                <w:szCs w:val="20"/>
                <w:lang w:val="es-ES"/>
              </w:rPr>
            </w:pPr>
          </w:p>
        </w:tc>
        <w:tc>
          <w:tcPr>
            <w:tcW w:w="1466" w:type="dxa"/>
          </w:tcPr>
          <w:p w14:paraId="6CFA35CE" w14:textId="77777777" w:rsidR="005B7CCA" w:rsidRPr="00BA6255" w:rsidRDefault="005B7CCA" w:rsidP="009F2980">
            <w:pPr>
              <w:cnfStyle w:val="000000100000" w:firstRow="0" w:lastRow="0" w:firstColumn="0" w:lastColumn="0" w:oddVBand="0" w:evenVBand="0" w:oddHBand="1" w:evenHBand="0" w:firstRowFirstColumn="0" w:firstRowLastColumn="0" w:lastRowFirstColumn="0" w:lastRowLastColumn="0"/>
              <w:rPr>
                <w:rFonts w:cs="Arial"/>
                <w:sz w:val="20"/>
              </w:rPr>
            </w:pPr>
            <w:r w:rsidRPr="00BA6255">
              <w:rPr>
                <w:rFonts w:cs="Arial"/>
                <w:sz w:val="20"/>
              </w:rPr>
              <w:t>A.CE.2020.</w:t>
            </w:r>
            <w:r>
              <w:rPr>
                <w:rFonts w:cs="Arial"/>
                <w:sz w:val="20"/>
              </w:rPr>
              <w:t>22 de 24.11.2020</w:t>
            </w:r>
          </w:p>
          <w:p w14:paraId="0817702E" w14:textId="77777777" w:rsidR="005B7CCA" w:rsidRPr="00BA6255" w:rsidRDefault="005B7CCA" w:rsidP="009F2980">
            <w:pPr>
              <w:cnfStyle w:val="000000100000" w:firstRow="0" w:lastRow="0" w:firstColumn="0" w:lastColumn="0" w:oddVBand="0" w:evenVBand="0" w:oddHBand="1" w:evenHBand="0" w:firstRowFirstColumn="0" w:firstRowLastColumn="0" w:lastRowFirstColumn="0" w:lastRowLastColumn="0"/>
              <w:rPr>
                <w:rFonts w:cs="Arial"/>
                <w:sz w:val="20"/>
              </w:rPr>
            </w:pPr>
          </w:p>
        </w:tc>
        <w:tc>
          <w:tcPr>
            <w:tcW w:w="2643" w:type="dxa"/>
          </w:tcPr>
          <w:p w14:paraId="06375261" w14:textId="55EF1BFE" w:rsidR="005B7CCA" w:rsidRPr="002B669D" w:rsidRDefault="005B7CCA" w:rsidP="00F263DE">
            <w:pPr>
              <w:jc w:val="left"/>
              <w:cnfStyle w:val="000000100000" w:firstRow="0" w:lastRow="0" w:firstColumn="0" w:lastColumn="0" w:oddVBand="0" w:evenVBand="0" w:oddHBand="1" w:evenHBand="0" w:firstRowFirstColumn="0" w:firstRowLastColumn="0" w:lastRowFirstColumn="0" w:lastRowLastColumn="0"/>
              <w:rPr>
                <w:rFonts w:eastAsia="Times New Roman" w:cs="Arial"/>
                <w:sz w:val="20"/>
                <w:lang w:val="es-ES"/>
              </w:rPr>
            </w:pPr>
            <w:r w:rsidRPr="002B669D">
              <w:rPr>
                <w:rFonts w:eastAsia="Times New Roman" w:cs="Arial"/>
                <w:sz w:val="20"/>
                <w:lang w:val="es-ES"/>
              </w:rPr>
              <w:t>Mantener reuniones periódicas de trabajo con los entes públicos involucrados para establecer su nivel de participación y de interacción con el Sistema Electrónico de Denuncias de Faltas Administrativas y Hechos de Corrupción de Jalisco.</w:t>
            </w:r>
          </w:p>
        </w:tc>
        <w:tc>
          <w:tcPr>
            <w:tcW w:w="3969" w:type="dxa"/>
          </w:tcPr>
          <w:p w14:paraId="5111B85D" w14:textId="77777777" w:rsidR="005B7CCA" w:rsidRPr="002B669D" w:rsidRDefault="005B7CCA" w:rsidP="00F263DE">
            <w:pPr>
              <w:contextualSpacing/>
              <w:jc w:val="left"/>
              <w:cnfStyle w:val="000000100000" w:firstRow="0" w:lastRow="0" w:firstColumn="0" w:lastColumn="0" w:oddVBand="0" w:evenVBand="0" w:oddHBand="1" w:evenHBand="0" w:firstRowFirstColumn="0" w:firstRowLastColumn="0" w:lastRowFirstColumn="0" w:lastRowLastColumn="0"/>
              <w:rPr>
                <w:rFonts w:cs="Arial"/>
                <w:sz w:val="20"/>
              </w:rPr>
            </w:pPr>
            <w:r w:rsidRPr="002B669D">
              <w:rPr>
                <w:rFonts w:cs="Arial"/>
                <w:sz w:val="20"/>
              </w:rPr>
              <w:t>En proceso</w:t>
            </w:r>
          </w:p>
          <w:p w14:paraId="13601986" w14:textId="2FDAA080" w:rsidR="005B7CCA" w:rsidRPr="002677C1" w:rsidRDefault="005B7CCA" w:rsidP="002677C1">
            <w:pPr>
              <w:pStyle w:val="Prrafodelista"/>
              <w:numPr>
                <w:ilvl w:val="0"/>
                <w:numId w:val="38"/>
              </w:numPr>
              <w:contextualSpacing/>
              <w:cnfStyle w:val="000000100000" w:firstRow="0" w:lastRow="0" w:firstColumn="0" w:lastColumn="0" w:oddVBand="0" w:evenVBand="0" w:oddHBand="1" w:evenHBand="0" w:firstRowFirstColumn="0" w:firstRowLastColumn="0" w:lastRowFirstColumn="0" w:lastRowLastColumn="0"/>
              <w:rPr>
                <w:rFonts w:cs="Arial"/>
                <w:sz w:val="20"/>
              </w:rPr>
            </w:pPr>
            <w:r w:rsidRPr="002677C1">
              <w:rPr>
                <w:rFonts w:cs="Arial"/>
                <w:sz w:val="20"/>
              </w:rPr>
              <w:t>Se incluye en el Programa de Trabajo Anual de la SESAJ 2021, como actividades de seguimiento “Proponer el anteproyecto del modelo del Sistema Electrónico de Denuncias de Faltas Administrativas y Hechos de Corrupción de Jalisco (S5 PDN)” y “Desarrollar el Sistema Electrónico de Denuncias de Faltas Administrativas y Hechos de Corrupción de Jalisco, conforme los estándares que establezca la PDN (S5 PDN)”.</w:t>
            </w:r>
          </w:p>
        </w:tc>
      </w:tr>
      <w:tr w:rsidR="005B7CCA" w14:paraId="0B9DF68B" w14:textId="77777777" w:rsidTr="00D13EA8">
        <w:tc>
          <w:tcPr>
            <w:cnfStyle w:val="001000000000" w:firstRow="0" w:lastRow="0" w:firstColumn="1" w:lastColumn="0" w:oddVBand="0" w:evenVBand="0" w:oddHBand="0" w:evenHBand="0" w:firstRowFirstColumn="0" w:firstRowLastColumn="0" w:lastRowFirstColumn="0" w:lastRowLastColumn="0"/>
            <w:tcW w:w="706" w:type="dxa"/>
            <w:vMerge/>
          </w:tcPr>
          <w:p w14:paraId="03F2464C" w14:textId="77777777" w:rsidR="005B7CCA" w:rsidRDefault="005B7CCA" w:rsidP="005B7CCA">
            <w:pPr>
              <w:jc w:val="center"/>
              <w:rPr>
                <w:rFonts w:eastAsia="Arial" w:cs="Arial"/>
                <w:b w:val="0"/>
                <w:bCs w:val="0"/>
                <w:sz w:val="20"/>
                <w:szCs w:val="20"/>
                <w:lang w:val="es-ES"/>
              </w:rPr>
            </w:pPr>
          </w:p>
        </w:tc>
        <w:tc>
          <w:tcPr>
            <w:tcW w:w="1466" w:type="dxa"/>
          </w:tcPr>
          <w:p w14:paraId="040EE57E" w14:textId="77777777" w:rsidR="005B7CCA" w:rsidRPr="00BA6255" w:rsidRDefault="005B7CCA" w:rsidP="005B7CCA">
            <w:pPr>
              <w:cnfStyle w:val="000000000000" w:firstRow="0" w:lastRow="0" w:firstColumn="0" w:lastColumn="0" w:oddVBand="0" w:evenVBand="0" w:oddHBand="0" w:evenHBand="0" w:firstRowFirstColumn="0" w:firstRowLastColumn="0" w:lastRowFirstColumn="0" w:lastRowLastColumn="0"/>
              <w:rPr>
                <w:rFonts w:cs="Arial"/>
                <w:sz w:val="20"/>
              </w:rPr>
            </w:pPr>
            <w:r w:rsidRPr="00BA6255">
              <w:rPr>
                <w:rFonts w:cs="Arial"/>
                <w:sz w:val="20"/>
              </w:rPr>
              <w:t>A.CE.2020.</w:t>
            </w:r>
            <w:r>
              <w:rPr>
                <w:rFonts w:cs="Arial"/>
                <w:sz w:val="20"/>
              </w:rPr>
              <w:t>23 de 24.11.2020</w:t>
            </w:r>
          </w:p>
          <w:p w14:paraId="007F7B80" w14:textId="77777777" w:rsidR="005B7CCA" w:rsidRPr="00BA6255" w:rsidRDefault="005B7CCA" w:rsidP="005B7CCA">
            <w:pPr>
              <w:cnfStyle w:val="000000000000" w:firstRow="0" w:lastRow="0" w:firstColumn="0" w:lastColumn="0" w:oddVBand="0" w:evenVBand="0" w:oddHBand="0" w:evenHBand="0" w:firstRowFirstColumn="0" w:firstRowLastColumn="0" w:lastRowFirstColumn="0" w:lastRowLastColumn="0"/>
              <w:rPr>
                <w:rFonts w:cs="Arial"/>
                <w:sz w:val="20"/>
              </w:rPr>
            </w:pPr>
          </w:p>
        </w:tc>
        <w:tc>
          <w:tcPr>
            <w:tcW w:w="2643" w:type="dxa"/>
          </w:tcPr>
          <w:p w14:paraId="35B17F38" w14:textId="4A86BE9B" w:rsidR="005B7CCA" w:rsidRPr="002C59C3" w:rsidRDefault="005B7CCA" w:rsidP="00F263DE">
            <w:pPr>
              <w:jc w:val="left"/>
              <w:cnfStyle w:val="000000000000" w:firstRow="0" w:lastRow="0" w:firstColumn="0" w:lastColumn="0" w:oddVBand="0" w:evenVBand="0" w:oddHBand="0" w:evenHBand="0" w:firstRowFirstColumn="0" w:firstRowLastColumn="0" w:lastRowFirstColumn="0" w:lastRowLastColumn="0"/>
              <w:rPr>
                <w:rFonts w:eastAsia="Times New Roman" w:cs="Arial"/>
                <w:sz w:val="20"/>
                <w:lang w:val="es-ES"/>
              </w:rPr>
            </w:pPr>
            <w:r w:rsidRPr="0064609D">
              <w:rPr>
                <w:rFonts w:eastAsia="Times New Roman" w:cs="Arial"/>
                <w:sz w:val="20"/>
                <w:lang w:val="es-ES"/>
              </w:rPr>
              <w:t>Ajustar el alcance del proyecto para considerar únicamente las denuncias y no las quejas, debido a las cuestiones normativas y la complejidad que se añade al Sistema</w:t>
            </w:r>
            <w:r w:rsidRPr="00693E96">
              <w:rPr>
                <w:rFonts w:eastAsia="Times New Roman" w:cs="Arial"/>
                <w:sz w:val="20"/>
                <w:lang w:val="es-ES"/>
              </w:rPr>
              <w:t xml:space="preserve"> Electrónico de Denuncias de Faltas Administrativas y Hechos de Corrupción de Jalisco</w:t>
            </w:r>
            <w:r w:rsidRPr="0064609D">
              <w:rPr>
                <w:rFonts w:eastAsia="Times New Roman" w:cs="Arial"/>
                <w:sz w:val="20"/>
                <w:lang w:val="es-ES"/>
              </w:rPr>
              <w:t>.</w:t>
            </w:r>
          </w:p>
        </w:tc>
        <w:tc>
          <w:tcPr>
            <w:tcW w:w="3969" w:type="dxa"/>
          </w:tcPr>
          <w:p w14:paraId="2E4B241D" w14:textId="77777777" w:rsidR="005B7CCA" w:rsidRPr="00EA25B3" w:rsidRDefault="005B7CCA" w:rsidP="00F263DE">
            <w:pPr>
              <w:contextualSpacing/>
              <w:jc w:val="left"/>
              <w:cnfStyle w:val="000000000000" w:firstRow="0" w:lastRow="0" w:firstColumn="0" w:lastColumn="0" w:oddVBand="0" w:evenVBand="0" w:oddHBand="0" w:evenHBand="0" w:firstRowFirstColumn="0" w:firstRowLastColumn="0" w:lastRowFirstColumn="0" w:lastRowLastColumn="0"/>
              <w:rPr>
                <w:rFonts w:cs="Arial"/>
                <w:sz w:val="20"/>
              </w:rPr>
            </w:pPr>
            <w:r w:rsidRPr="00EA25B3">
              <w:rPr>
                <w:rFonts w:cs="Arial"/>
                <w:sz w:val="20"/>
              </w:rPr>
              <w:t>Concluido</w:t>
            </w:r>
          </w:p>
          <w:p w14:paraId="756A5724" w14:textId="13B54447" w:rsidR="005B7CCA" w:rsidRPr="00EA25B3" w:rsidRDefault="005B7CCA" w:rsidP="00EA25B3">
            <w:pPr>
              <w:pStyle w:val="Prrafodelista"/>
              <w:numPr>
                <w:ilvl w:val="0"/>
                <w:numId w:val="38"/>
              </w:numPr>
              <w:contextualSpacing/>
              <w:cnfStyle w:val="000000000000" w:firstRow="0" w:lastRow="0" w:firstColumn="0" w:lastColumn="0" w:oddVBand="0" w:evenVBand="0" w:oddHBand="0" w:evenHBand="0" w:firstRowFirstColumn="0" w:firstRowLastColumn="0" w:lastRowFirstColumn="0" w:lastRowLastColumn="0"/>
              <w:rPr>
                <w:rFonts w:cs="Arial"/>
                <w:sz w:val="20"/>
              </w:rPr>
            </w:pPr>
            <w:r w:rsidRPr="00EA25B3">
              <w:rPr>
                <w:rFonts w:cs="Arial"/>
                <w:sz w:val="20"/>
              </w:rPr>
              <w:t>Se ajustó el alcance del proyecto para considerar únicamente las denuncias y no las quejas.</w:t>
            </w:r>
          </w:p>
        </w:tc>
      </w:tr>
      <w:tr w:rsidR="005B7CCA" w14:paraId="4E4927B2" w14:textId="77777777" w:rsidTr="00D13E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vMerge/>
          </w:tcPr>
          <w:p w14:paraId="6279F531" w14:textId="77777777" w:rsidR="005B7CCA" w:rsidRDefault="005B7CCA" w:rsidP="005B7CCA">
            <w:pPr>
              <w:jc w:val="center"/>
              <w:rPr>
                <w:rFonts w:eastAsia="Arial" w:cs="Arial"/>
                <w:b w:val="0"/>
                <w:bCs w:val="0"/>
                <w:sz w:val="20"/>
                <w:szCs w:val="20"/>
                <w:lang w:val="es-ES"/>
              </w:rPr>
            </w:pPr>
          </w:p>
        </w:tc>
        <w:tc>
          <w:tcPr>
            <w:tcW w:w="1466" w:type="dxa"/>
          </w:tcPr>
          <w:p w14:paraId="2C09262B" w14:textId="77777777" w:rsidR="005B7CCA" w:rsidRPr="00BA6255" w:rsidRDefault="005B7CCA" w:rsidP="005B7CCA">
            <w:pPr>
              <w:cnfStyle w:val="000000100000" w:firstRow="0" w:lastRow="0" w:firstColumn="0" w:lastColumn="0" w:oddVBand="0" w:evenVBand="0" w:oddHBand="1" w:evenHBand="0" w:firstRowFirstColumn="0" w:firstRowLastColumn="0" w:lastRowFirstColumn="0" w:lastRowLastColumn="0"/>
              <w:rPr>
                <w:rFonts w:cs="Arial"/>
                <w:sz w:val="20"/>
              </w:rPr>
            </w:pPr>
            <w:r w:rsidRPr="00BA6255">
              <w:rPr>
                <w:rFonts w:cs="Arial"/>
                <w:sz w:val="20"/>
              </w:rPr>
              <w:t>A.CE.2020.</w:t>
            </w:r>
            <w:r>
              <w:rPr>
                <w:rFonts w:cs="Arial"/>
                <w:sz w:val="20"/>
              </w:rPr>
              <w:t>24 de 24.11.2020</w:t>
            </w:r>
          </w:p>
          <w:p w14:paraId="7BC03E1A" w14:textId="77777777" w:rsidR="005B7CCA" w:rsidRPr="00BA6255" w:rsidRDefault="005B7CCA" w:rsidP="005B7CCA">
            <w:pPr>
              <w:cnfStyle w:val="000000100000" w:firstRow="0" w:lastRow="0" w:firstColumn="0" w:lastColumn="0" w:oddVBand="0" w:evenVBand="0" w:oddHBand="1" w:evenHBand="0" w:firstRowFirstColumn="0" w:firstRowLastColumn="0" w:lastRowFirstColumn="0" w:lastRowLastColumn="0"/>
              <w:rPr>
                <w:rFonts w:cs="Arial"/>
                <w:sz w:val="20"/>
              </w:rPr>
            </w:pPr>
          </w:p>
        </w:tc>
        <w:tc>
          <w:tcPr>
            <w:tcW w:w="2643" w:type="dxa"/>
          </w:tcPr>
          <w:p w14:paraId="191B5B77" w14:textId="6C608E47" w:rsidR="005B7CCA" w:rsidRPr="002C59C3" w:rsidRDefault="005B7CCA" w:rsidP="00F263DE">
            <w:pPr>
              <w:jc w:val="left"/>
              <w:cnfStyle w:val="000000100000" w:firstRow="0" w:lastRow="0" w:firstColumn="0" w:lastColumn="0" w:oddVBand="0" w:evenVBand="0" w:oddHBand="1" w:evenHBand="0" w:firstRowFirstColumn="0" w:firstRowLastColumn="0" w:lastRowFirstColumn="0" w:lastRowLastColumn="0"/>
              <w:rPr>
                <w:rFonts w:eastAsia="Times New Roman" w:cs="Arial"/>
                <w:sz w:val="20"/>
                <w:lang w:val="es-ES"/>
              </w:rPr>
            </w:pPr>
            <w:r w:rsidRPr="00DB32C9">
              <w:rPr>
                <w:rFonts w:eastAsia="Times New Roman" w:cs="Arial"/>
                <w:sz w:val="20"/>
                <w:lang w:val="es-ES"/>
              </w:rPr>
              <w:t>Se aprueba el calendario para la celebración de las sesiones ordinarias de esta Comisión Ejecutiva para el 2021 y</w:t>
            </w:r>
            <w:r w:rsidR="00EA25B3">
              <w:rPr>
                <w:rFonts w:eastAsia="Times New Roman" w:cs="Arial"/>
                <w:sz w:val="20"/>
                <w:lang w:val="es-ES"/>
              </w:rPr>
              <w:t>,</w:t>
            </w:r>
            <w:r w:rsidRPr="00DB32C9">
              <w:rPr>
                <w:rFonts w:eastAsia="Times New Roman" w:cs="Arial"/>
                <w:sz w:val="20"/>
                <w:lang w:val="es-ES"/>
              </w:rPr>
              <w:t xml:space="preserve"> con relación a las sesiones extraordinarias, éstas se podrán celebrar de acuerdo </w:t>
            </w:r>
            <w:r w:rsidR="00EA25B3">
              <w:rPr>
                <w:rFonts w:eastAsia="Times New Roman" w:cs="Arial"/>
                <w:sz w:val="20"/>
                <w:lang w:val="es-ES"/>
              </w:rPr>
              <w:t xml:space="preserve">con </w:t>
            </w:r>
            <w:r w:rsidRPr="00DB32C9">
              <w:rPr>
                <w:rFonts w:eastAsia="Times New Roman" w:cs="Arial"/>
                <w:sz w:val="20"/>
                <w:lang w:val="es-ES"/>
              </w:rPr>
              <w:t>los asuntos que se vayan presentado, cuando se considere conveniente.</w:t>
            </w:r>
          </w:p>
        </w:tc>
        <w:tc>
          <w:tcPr>
            <w:tcW w:w="3969" w:type="dxa"/>
          </w:tcPr>
          <w:p w14:paraId="7C79D5CB" w14:textId="77777777" w:rsidR="005B7CCA" w:rsidRPr="00EA25B3" w:rsidRDefault="005B7CCA" w:rsidP="00F263DE">
            <w:pPr>
              <w:contextualSpacing/>
              <w:jc w:val="left"/>
              <w:cnfStyle w:val="000000100000" w:firstRow="0" w:lastRow="0" w:firstColumn="0" w:lastColumn="0" w:oddVBand="0" w:evenVBand="0" w:oddHBand="1" w:evenHBand="0" w:firstRowFirstColumn="0" w:firstRowLastColumn="0" w:lastRowFirstColumn="0" w:lastRowLastColumn="0"/>
              <w:rPr>
                <w:rFonts w:cs="Arial"/>
                <w:sz w:val="20"/>
              </w:rPr>
            </w:pPr>
            <w:r w:rsidRPr="00EA25B3">
              <w:rPr>
                <w:rFonts w:cs="Arial"/>
                <w:sz w:val="20"/>
              </w:rPr>
              <w:t>Concluido</w:t>
            </w:r>
          </w:p>
          <w:p w14:paraId="4990ACFC" w14:textId="690BD4BD" w:rsidR="005B7CCA" w:rsidRPr="00EA25B3" w:rsidRDefault="005B7CCA" w:rsidP="00EA25B3">
            <w:pPr>
              <w:pStyle w:val="Prrafodelista"/>
              <w:numPr>
                <w:ilvl w:val="0"/>
                <w:numId w:val="38"/>
              </w:numPr>
              <w:contextualSpacing/>
              <w:cnfStyle w:val="000000100000" w:firstRow="0" w:lastRow="0" w:firstColumn="0" w:lastColumn="0" w:oddVBand="0" w:evenVBand="0" w:oddHBand="1" w:evenHBand="0" w:firstRowFirstColumn="0" w:firstRowLastColumn="0" w:lastRowFirstColumn="0" w:lastRowLastColumn="0"/>
              <w:rPr>
                <w:rFonts w:cs="Arial"/>
                <w:sz w:val="20"/>
              </w:rPr>
            </w:pPr>
            <w:r w:rsidRPr="00EA25B3">
              <w:rPr>
                <w:rFonts w:cs="Arial"/>
                <w:sz w:val="20"/>
              </w:rPr>
              <w:t xml:space="preserve">Calendario publicado en </w:t>
            </w:r>
            <w:hyperlink r:id="rId13" w:history="1">
              <w:r w:rsidRPr="00EA25B3">
                <w:rPr>
                  <w:rStyle w:val="Hipervnculo"/>
                  <w:rFonts w:cs="Arial"/>
                  <w:sz w:val="20"/>
                </w:rPr>
                <w:t>https://sesaj.org/sesionesCE</w:t>
              </w:r>
            </w:hyperlink>
            <w:r w:rsidRPr="00EA25B3">
              <w:rPr>
                <w:rFonts w:cs="Arial"/>
                <w:sz w:val="20"/>
              </w:rPr>
              <w:t xml:space="preserve"> </w:t>
            </w:r>
          </w:p>
        </w:tc>
      </w:tr>
    </w:tbl>
    <w:p w14:paraId="42396B94" w14:textId="77777777" w:rsidR="00C86FA3" w:rsidRDefault="00C86FA3" w:rsidP="00C86FA3">
      <w:pPr>
        <w:rPr>
          <w:rFonts w:eastAsia="Arial" w:cs="Arial"/>
          <w:b/>
          <w:bCs/>
          <w:color w:val="006078"/>
          <w:szCs w:val="22"/>
        </w:rPr>
      </w:pPr>
    </w:p>
    <w:p w14:paraId="7867D218" w14:textId="2883B67A" w:rsidR="009C12C4" w:rsidRPr="008F2D20" w:rsidRDefault="00064ECE" w:rsidP="009C12C4">
      <w:pPr>
        <w:rPr>
          <w:rFonts w:eastAsia="Arial" w:cs="Arial"/>
          <w:lang w:eastAsia="es-MX"/>
        </w:rPr>
      </w:pPr>
      <w:r>
        <w:rPr>
          <w:rFonts w:eastAsia="Arial" w:cs="Arial"/>
          <w:lang w:eastAsia="es-MX"/>
        </w:rPr>
        <w:t>La Secretaria Técnica, c</w:t>
      </w:r>
      <w:r w:rsidR="009C12C4" w:rsidRPr="008F2D20">
        <w:rPr>
          <w:rFonts w:eastAsia="Arial" w:cs="Arial"/>
          <w:lang w:eastAsia="es-MX"/>
        </w:rPr>
        <w:t xml:space="preserve">on relación al Acuerdo </w:t>
      </w:r>
      <w:r w:rsidR="009C12C4" w:rsidRPr="008F2D20">
        <w:rPr>
          <w:rFonts w:eastAsia="Arial" w:cs="Arial"/>
          <w:b/>
          <w:lang w:eastAsia="es-MX"/>
        </w:rPr>
        <w:t>A.CE.2020.4</w:t>
      </w:r>
      <w:r w:rsidR="009C12C4" w:rsidRPr="008F2D20">
        <w:rPr>
          <w:rFonts w:eastAsia="Arial" w:cs="Arial"/>
          <w:bCs/>
          <w:lang w:eastAsia="es-MX"/>
        </w:rPr>
        <w:t>,</w:t>
      </w:r>
      <w:r w:rsidR="009C12C4" w:rsidRPr="008F2D20">
        <w:rPr>
          <w:rFonts w:eastAsia="Arial" w:cs="Arial"/>
          <w:b/>
          <w:lang w:eastAsia="es-MX"/>
        </w:rPr>
        <w:t xml:space="preserve"> </w:t>
      </w:r>
      <w:r w:rsidRPr="00064ECE">
        <w:rPr>
          <w:rFonts w:eastAsia="Arial" w:cs="Arial"/>
          <w:bCs/>
          <w:lang w:eastAsia="es-MX"/>
        </w:rPr>
        <w:t xml:space="preserve">respecto a la estrategia de difusión sobre la </w:t>
      </w:r>
      <w:r w:rsidRPr="00E53ED1">
        <w:rPr>
          <w:rFonts w:eastAsia="Arial" w:cs="Arial"/>
          <w:bCs/>
          <w:lang w:eastAsia="es-MX"/>
        </w:rPr>
        <w:t xml:space="preserve">Guía para la </w:t>
      </w:r>
      <w:r w:rsidR="00E53ED1">
        <w:rPr>
          <w:rFonts w:eastAsia="Arial" w:cs="Arial"/>
          <w:bCs/>
          <w:lang w:eastAsia="es-MX"/>
        </w:rPr>
        <w:t>P</w:t>
      </w:r>
      <w:r w:rsidRPr="00E53ED1">
        <w:rPr>
          <w:rFonts w:eastAsia="Arial" w:cs="Arial"/>
          <w:bCs/>
          <w:lang w:eastAsia="es-MX"/>
        </w:rPr>
        <w:t xml:space="preserve">resentación de Denuncias por </w:t>
      </w:r>
      <w:r w:rsidR="00E53ED1">
        <w:rPr>
          <w:rFonts w:eastAsia="Arial" w:cs="Arial"/>
          <w:bCs/>
          <w:lang w:eastAsia="es-MX"/>
        </w:rPr>
        <w:t>F</w:t>
      </w:r>
      <w:r w:rsidRPr="00E53ED1">
        <w:rPr>
          <w:rFonts w:eastAsia="Arial" w:cs="Arial"/>
          <w:bCs/>
          <w:lang w:eastAsia="es-MX"/>
        </w:rPr>
        <w:t xml:space="preserve">altas </w:t>
      </w:r>
      <w:r w:rsidR="00E53ED1">
        <w:rPr>
          <w:rFonts w:eastAsia="Arial" w:cs="Arial"/>
          <w:bCs/>
          <w:lang w:eastAsia="es-MX"/>
        </w:rPr>
        <w:t>A</w:t>
      </w:r>
      <w:r w:rsidRPr="00E53ED1">
        <w:rPr>
          <w:rFonts w:eastAsia="Arial" w:cs="Arial"/>
          <w:bCs/>
          <w:lang w:eastAsia="es-MX"/>
        </w:rPr>
        <w:t xml:space="preserve">dministrativas y </w:t>
      </w:r>
      <w:r w:rsidR="00E53ED1">
        <w:rPr>
          <w:rFonts w:eastAsia="Arial" w:cs="Arial"/>
          <w:bCs/>
          <w:lang w:eastAsia="es-MX"/>
        </w:rPr>
        <w:lastRenderedPageBreak/>
        <w:t>H</w:t>
      </w:r>
      <w:r w:rsidRPr="00E53ED1">
        <w:rPr>
          <w:rFonts w:eastAsia="Arial" w:cs="Arial"/>
          <w:bCs/>
          <w:lang w:eastAsia="es-MX"/>
        </w:rPr>
        <w:t xml:space="preserve">echos de </w:t>
      </w:r>
      <w:r w:rsidR="00E53ED1">
        <w:rPr>
          <w:rFonts w:eastAsia="Arial" w:cs="Arial"/>
          <w:bCs/>
          <w:lang w:eastAsia="es-MX"/>
        </w:rPr>
        <w:t>C</w:t>
      </w:r>
      <w:r w:rsidRPr="00E53ED1">
        <w:rPr>
          <w:rFonts w:eastAsia="Arial" w:cs="Arial"/>
          <w:bCs/>
          <w:lang w:eastAsia="es-MX"/>
        </w:rPr>
        <w:t xml:space="preserve">orrupción, </w:t>
      </w:r>
      <w:r w:rsidR="00A92908">
        <w:rPr>
          <w:rFonts w:eastAsia="Arial" w:cs="Arial"/>
          <w:bCs/>
          <w:lang w:eastAsia="es-MX"/>
        </w:rPr>
        <w:t>resalta que e</w:t>
      </w:r>
      <w:r w:rsidRPr="00064ECE">
        <w:rPr>
          <w:rFonts w:eastAsia="Arial" w:cs="Arial"/>
          <w:bCs/>
          <w:lang w:eastAsia="es-MX"/>
        </w:rPr>
        <w:t xml:space="preserve">n la tipología que </w:t>
      </w:r>
      <w:r w:rsidR="00A92908">
        <w:rPr>
          <w:rFonts w:eastAsia="Arial" w:cs="Arial"/>
          <w:bCs/>
          <w:lang w:eastAsia="es-MX"/>
        </w:rPr>
        <w:t>se tiene</w:t>
      </w:r>
      <w:r w:rsidRPr="00064ECE">
        <w:rPr>
          <w:rFonts w:eastAsia="Arial" w:cs="Arial"/>
          <w:bCs/>
          <w:lang w:eastAsia="es-MX"/>
        </w:rPr>
        <w:t xml:space="preserve"> y en la forma </w:t>
      </w:r>
      <w:r w:rsidR="00A92908">
        <w:rPr>
          <w:rFonts w:eastAsia="Arial" w:cs="Arial"/>
          <w:bCs/>
          <w:lang w:eastAsia="es-MX"/>
        </w:rPr>
        <w:t xml:space="preserve">de </w:t>
      </w:r>
      <w:r w:rsidRPr="00064ECE">
        <w:rPr>
          <w:rFonts w:eastAsia="Arial" w:cs="Arial"/>
          <w:bCs/>
          <w:lang w:eastAsia="es-MX"/>
        </w:rPr>
        <w:t xml:space="preserve">los acuerdos decir que </w:t>
      </w:r>
      <w:r w:rsidR="00A92908" w:rsidRPr="00064ECE">
        <w:rPr>
          <w:rFonts w:eastAsia="Arial" w:cs="Arial"/>
          <w:bCs/>
          <w:lang w:eastAsia="es-MX"/>
        </w:rPr>
        <w:t>está</w:t>
      </w:r>
      <w:r w:rsidRPr="00064ECE">
        <w:rPr>
          <w:rFonts w:eastAsia="Arial" w:cs="Arial"/>
          <w:bCs/>
          <w:lang w:eastAsia="es-MX"/>
        </w:rPr>
        <w:t xml:space="preserve"> </w:t>
      </w:r>
      <w:r w:rsidR="00E53ED1">
        <w:rPr>
          <w:rFonts w:eastAsia="Arial" w:cs="Arial"/>
          <w:bCs/>
          <w:lang w:eastAsia="es-MX"/>
        </w:rPr>
        <w:t>“</w:t>
      </w:r>
      <w:r w:rsidRPr="00064ECE">
        <w:rPr>
          <w:rFonts w:eastAsia="Arial" w:cs="Arial"/>
          <w:bCs/>
          <w:lang w:eastAsia="es-MX"/>
        </w:rPr>
        <w:t>en proceso</w:t>
      </w:r>
      <w:r w:rsidR="00E53ED1">
        <w:rPr>
          <w:rFonts w:eastAsia="Arial" w:cs="Arial"/>
          <w:bCs/>
          <w:lang w:eastAsia="es-MX"/>
        </w:rPr>
        <w:t>”</w:t>
      </w:r>
      <w:r w:rsidRPr="00064ECE">
        <w:rPr>
          <w:rFonts w:eastAsia="Arial" w:cs="Arial"/>
          <w:bCs/>
          <w:lang w:eastAsia="es-MX"/>
        </w:rPr>
        <w:t xml:space="preserve"> no significa que no </w:t>
      </w:r>
      <w:r w:rsidR="00A92908" w:rsidRPr="00064ECE">
        <w:rPr>
          <w:rFonts w:eastAsia="Arial" w:cs="Arial"/>
          <w:bCs/>
          <w:lang w:eastAsia="es-MX"/>
        </w:rPr>
        <w:t>esté</w:t>
      </w:r>
      <w:r w:rsidRPr="00064ECE">
        <w:rPr>
          <w:rFonts w:eastAsia="Arial" w:cs="Arial"/>
          <w:bCs/>
          <w:lang w:eastAsia="es-MX"/>
        </w:rPr>
        <w:t xml:space="preserve"> concluido o que tenga un atraso, sino que son de continuidad</w:t>
      </w:r>
      <w:r w:rsidR="00E53ED1">
        <w:rPr>
          <w:rFonts w:eastAsia="Arial" w:cs="Arial"/>
          <w:bCs/>
          <w:lang w:eastAsia="es-MX"/>
        </w:rPr>
        <w:t>. S</w:t>
      </w:r>
      <w:r w:rsidR="00A92908">
        <w:rPr>
          <w:rFonts w:eastAsia="Arial" w:cs="Arial"/>
          <w:bCs/>
          <w:lang w:eastAsia="es-MX"/>
        </w:rPr>
        <w:t>iempre se da esa</w:t>
      </w:r>
      <w:r w:rsidRPr="00064ECE">
        <w:rPr>
          <w:rFonts w:eastAsia="Arial" w:cs="Arial"/>
          <w:bCs/>
          <w:lang w:eastAsia="es-MX"/>
        </w:rPr>
        <w:t xml:space="preserve"> difusión a la guía</w:t>
      </w:r>
      <w:r w:rsidR="00E53ED1">
        <w:rPr>
          <w:rFonts w:eastAsia="Arial" w:cs="Arial"/>
          <w:bCs/>
          <w:lang w:eastAsia="es-MX"/>
        </w:rPr>
        <w:t>;</w:t>
      </w:r>
      <w:r w:rsidRPr="00064ECE">
        <w:rPr>
          <w:rFonts w:eastAsia="Arial" w:cs="Arial"/>
          <w:bCs/>
          <w:lang w:eastAsia="es-MX"/>
        </w:rPr>
        <w:t xml:space="preserve"> periódicamente se realizan campañas en las redes sociales y en los dos portales, tanto en el de SEAJAL como el de </w:t>
      </w:r>
      <w:r w:rsidR="00E53ED1">
        <w:rPr>
          <w:rFonts w:eastAsia="Arial" w:cs="Arial"/>
          <w:bCs/>
          <w:lang w:eastAsia="es-MX"/>
        </w:rPr>
        <w:t xml:space="preserve">la </w:t>
      </w:r>
      <w:r w:rsidRPr="00064ECE">
        <w:rPr>
          <w:rFonts w:eastAsia="Arial" w:cs="Arial"/>
          <w:bCs/>
          <w:lang w:eastAsia="es-MX"/>
        </w:rPr>
        <w:t>SESAJ</w:t>
      </w:r>
      <w:r w:rsidR="00A92908">
        <w:rPr>
          <w:rFonts w:eastAsia="Arial" w:cs="Arial"/>
          <w:bCs/>
          <w:lang w:eastAsia="es-MX"/>
        </w:rPr>
        <w:t>.</w:t>
      </w:r>
    </w:p>
    <w:p w14:paraId="41F3DE20" w14:textId="77777777" w:rsidR="009C12C4" w:rsidRPr="008F2D20" w:rsidRDefault="009C12C4" w:rsidP="009C12C4">
      <w:pPr>
        <w:rPr>
          <w:rFonts w:eastAsia="Arial" w:cs="Arial"/>
          <w:lang w:eastAsia="es-MX"/>
        </w:rPr>
      </w:pPr>
    </w:p>
    <w:p w14:paraId="3E4AC045" w14:textId="6238E2A1" w:rsidR="009C12C4" w:rsidRDefault="00121320" w:rsidP="009C12C4">
      <w:pPr>
        <w:rPr>
          <w:rFonts w:eastAsia="Arial" w:cs="Arial"/>
          <w:lang w:eastAsia="es-MX"/>
        </w:rPr>
      </w:pPr>
      <w:r>
        <w:rPr>
          <w:rFonts w:eastAsia="Arial" w:cs="Arial"/>
          <w:lang w:eastAsia="es-MX"/>
        </w:rPr>
        <w:t xml:space="preserve">La </w:t>
      </w:r>
      <w:proofErr w:type="gramStart"/>
      <w:r>
        <w:rPr>
          <w:rFonts w:eastAsia="Arial" w:cs="Arial"/>
          <w:lang w:eastAsia="es-MX"/>
        </w:rPr>
        <w:t>Secretaria Técnica</w:t>
      </w:r>
      <w:proofErr w:type="gramEnd"/>
      <w:r>
        <w:rPr>
          <w:rFonts w:eastAsia="Arial" w:cs="Arial"/>
          <w:lang w:eastAsia="es-MX"/>
        </w:rPr>
        <w:t xml:space="preserve"> propone dar por concluidos el resto de acuerdos</w:t>
      </w:r>
      <w:r w:rsidR="00916D7C" w:rsidRPr="00916D7C">
        <w:rPr>
          <w:rFonts w:eastAsia="Arial" w:cs="Arial"/>
          <w:lang w:eastAsia="es-MX"/>
        </w:rPr>
        <w:t>, ya</w:t>
      </w:r>
      <w:r>
        <w:rPr>
          <w:rFonts w:eastAsia="Arial" w:cs="Arial"/>
          <w:lang w:eastAsia="es-MX"/>
        </w:rPr>
        <w:t xml:space="preserve"> que</w:t>
      </w:r>
      <w:r w:rsidR="00916D7C" w:rsidRPr="00916D7C">
        <w:rPr>
          <w:rFonts w:eastAsia="Arial" w:cs="Arial"/>
          <w:lang w:eastAsia="es-MX"/>
        </w:rPr>
        <w:t xml:space="preserve"> </w:t>
      </w:r>
      <w:r>
        <w:rPr>
          <w:rFonts w:eastAsia="Arial" w:cs="Arial"/>
          <w:lang w:eastAsia="es-MX"/>
        </w:rPr>
        <w:t xml:space="preserve">tomaron </w:t>
      </w:r>
      <w:r w:rsidR="00916D7C" w:rsidRPr="00916D7C">
        <w:rPr>
          <w:rFonts w:eastAsia="Arial" w:cs="Arial"/>
          <w:lang w:eastAsia="es-MX"/>
        </w:rPr>
        <w:t>otro cau</w:t>
      </w:r>
      <w:r w:rsidR="000456D9">
        <w:rPr>
          <w:rFonts w:eastAsia="Arial" w:cs="Arial"/>
          <w:lang w:eastAsia="es-MX"/>
        </w:rPr>
        <w:t>c</w:t>
      </w:r>
      <w:r w:rsidR="00916D7C" w:rsidRPr="00916D7C">
        <w:rPr>
          <w:rFonts w:eastAsia="Arial" w:cs="Arial"/>
          <w:lang w:eastAsia="es-MX"/>
        </w:rPr>
        <w:t xml:space="preserve">e, </w:t>
      </w:r>
      <w:r w:rsidR="005847BA">
        <w:rPr>
          <w:rFonts w:eastAsia="Arial" w:cs="Arial"/>
          <w:lang w:eastAsia="es-MX"/>
        </w:rPr>
        <w:t>respecto a la aprobación</w:t>
      </w:r>
      <w:r w:rsidR="00916D7C" w:rsidRPr="00916D7C">
        <w:rPr>
          <w:rFonts w:eastAsia="Arial" w:cs="Arial"/>
          <w:lang w:eastAsia="es-MX"/>
        </w:rPr>
        <w:t xml:space="preserve"> </w:t>
      </w:r>
      <w:r w:rsidR="005847BA">
        <w:rPr>
          <w:rFonts w:eastAsia="Arial" w:cs="Arial"/>
          <w:lang w:eastAsia="es-MX"/>
        </w:rPr>
        <w:t>d</w:t>
      </w:r>
      <w:r w:rsidR="00916D7C" w:rsidRPr="00916D7C">
        <w:rPr>
          <w:rFonts w:eastAsia="Arial" w:cs="Arial"/>
          <w:lang w:eastAsia="es-MX"/>
        </w:rPr>
        <w:t xml:space="preserve">el plan de trabajo y la metodología para la publicación de los </w:t>
      </w:r>
      <w:r w:rsidR="000456D9">
        <w:rPr>
          <w:rFonts w:eastAsia="Arial" w:cs="Arial"/>
          <w:lang w:eastAsia="es-MX"/>
        </w:rPr>
        <w:t>D</w:t>
      </w:r>
      <w:r w:rsidR="00916D7C" w:rsidRPr="00916D7C">
        <w:rPr>
          <w:rFonts w:eastAsia="Arial" w:cs="Arial"/>
          <w:lang w:eastAsia="es-MX"/>
        </w:rPr>
        <w:t xml:space="preserve">atos </w:t>
      </w:r>
      <w:r w:rsidR="000456D9">
        <w:rPr>
          <w:rFonts w:eastAsia="Arial" w:cs="Arial"/>
          <w:lang w:eastAsia="es-MX"/>
        </w:rPr>
        <w:t>A</w:t>
      </w:r>
      <w:r w:rsidR="00916D7C" w:rsidRPr="00916D7C">
        <w:rPr>
          <w:rFonts w:eastAsia="Arial" w:cs="Arial"/>
          <w:lang w:eastAsia="es-MX"/>
        </w:rPr>
        <w:t xml:space="preserve">biertos </w:t>
      </w:r>
      <w:r w:rsidR="000456D9">
        <w:rPr>
          <w:rFonts w:eastAsia="Arial" w:cs="Arial"/>
          <w:lang w:eastAsia="es-MX"/>
        </w:rPr>
        <w:t>A</w:t>
      </w:r>
      <w:r w:rsidR="00916D7C" w:rsidRPr="00916D7C">
        <w:rPr>
          <w:rFonts w:eastAsia="Arial" w:cs="Arial"/>
          <w:lang w:eastAsia="es-MX"/>
        </w:rPr>
        <w:t>nticorrupción prioritarios</w:t>
      </w:r>
      <w:r w:rsidR="000456D9">
        <w:rPr>
          <w:rFonts w:eastAsia="Arial" w:cs="Arial"/>
          <w:lang w:eastAsia="es-MX"/>
        </w:rPr>
        <w:t>. S</w:t>
      </w:r>
      <w:r w:rsidR="005847BA">
        <w:rPr>
          <w:rFonts w:eastAsia="Arial" w:cs="Arial"/>
          <w:lang w:eastAsia="es-MX"/>
        </w:rPr>
        <w:t>e trabajó</w:t>
      </w:r>
      <w:r w:rsidR="00916D7C" w:rsidRPr="00916D7C">
        <w:rPr>
          <w:rFonts w:eastAsia="Arial" w:cs="Arial"/>
          <w:lang w:eastAsia="es-MX"/>
        </w:rPr>
        <w:t xml:space="preserve"> el año pasado </w:t>
      </w:r>
      <w:r w:rsidR="008A60F5">
        <w:rPr>
          <w:rFonts w:eastAsia="Arial" w:cs="Arial"/>
          <w:lang w:eastAsia="es-MX"/>
        </w:rPr>
        <w:t xml:space="preserve">y </w:t>
      </w:r>
      <w:r w:rsidR="00916D7C" w:rsidRPr="00916D7C">
        <w:rPr>
          <w:rFonts w:eastAsia="Arial" w:cs="Arial"/>
          <w:lang w:eastAsia="es-MX"/>
        </w:rPr>
        <w:t xml:space="preserve">se integra en el </w:t>
      </w:r>
      <w:r w:rsidR="000456D9">
        <w:rPr>
          <w:rFonts w:eastAsia="Arial" w:cs="Arial"/>
          <w:lang w:eastAsia="es-MX"/>
        </w:rPr>
        <w:t>P</w:t>
      </w:r>
      <w:r w:rsidR="00916D7C" w:rsidRPr="00916D7C">
        <w:rPr>
          <w:rFonts w:eastAsia="Arial" w:cs="Arial"/>
          <w:lang w:eastAsia="es-MX"/>
        </w:rPr>
        <w:t xml:space="preserve">lan de </w:t>
      </w:r>
      <w:r w:rsidR="000456D9">
        <w:rPr>
          <w:rFonts w:eastAsia="Arial" w:cs="Arial"/>
          <w:lang w:eastAsia="es-MX"/>
        </w:rPr>
        <w:t>T</w:t>
      </w:r>
      <w:r w:rsidR="00916D7C" w:rsidRPr="00916D7C">
        <w:rPr>
          <w:rFonts w:eastAsia="Arial" w:cs="Arial"/>
          <w:lang w:eastAsia="es-MX"/>
        </w:rPr>
        <w:t xml:space="preserve">rabajo </w:t>
      </w:r>
      <w:r w:rsidR="000456D9">
        <w:rPr>
          <w:rFonts w:eastAsia="Arial" w:cs="Arial"/>
          <w:lang w:eastAsia="es-MX"/>
        </w:rPr>
        <w:t>A</w:t>
      </w:r>
      <w:r w:rsidR="00916D7C" w:rsidRPr="00916D7C">
        <w:rPr>
          <w:rFonts w:eastAsia="Arial" w:cs="Arial"/>
          <w:lang w:eastAsia="es-MX"/>
        </w:rPr>
        <w:t>nual de la Secretaría como una actividad de seguimiento</w:t>
      </w:r>
      <w:r w:rsidR="000456D9">
        <w:rPr>
          <w:rFonts w:eastAsia="Arial" w:cs="Arial"/>
          <w:lang w:eastAsia="es-MX"/>
        </w:rPr>
        <w:t>;</w:t>
      </w:r>
      <w:r w:rsidR="00916D7C" w:rsidRPr="00916D7C">
        <w:rPr>
          <w:rFonts w:eastAsia="Arial" w:cs="Arial"/>
          <w:lang w:eastAsia="es-MX"/>
        </w:rPr>
        <w:t xml:space="preserve"> es decir, el acuerdo fue tomado </w:t>
      </w:r>
      <w:r w:rsidR="008A60F5">
        <w:rPr>
          <w:rFonts w:eastAsia="Arial" w:cs="Arial"/>
          <w:lang w:eastAsia="es-MX"/>
        </w:rPr>
        <w:t>y se trasladó al</w:t>
      </w:r>
      <w:r w:rsidR="00916D7C" w:rsidRPr="00916D7C">
        <w:rPr>
          <w:rFonts w:eastAsia="Arial" w:cs="Arial"/>
          <w:lang w:eastAsia="es-MX"/>
        </w:rPr>
        <w:t xml:space="preserve"> plan ordinario, </w:t>
      </w:r>
      <w:r w:rsidR="008A60F5">
        <w:rPr>
          <w:rFonts w:eastAsia="Arial" w:cs="Arial"/>
          <w:lang w:eastAsia="es-MX"/>
        </w:rPr>
        <w:t>mismo que</w:t>
      </w:r>
      <w:r w:rsidR="00916D7C" w:rsidRPr="00916D7C">
        <w:rPr>
          <w:rFonts w:eastAsia="Arial" w:cs="Arial"/>
          <w:lang w:eastAsia="es-MX"/>
        </w:rPr>
        <w:t xml:space="preserve"> fue aprobado el 18 de enero por el Órgano de Gobierno de la Secretaría Ejecutiva.</w:t>
      </w:r>
    </w:p>
    <w:p w14:paraId="7E1E1E29" w14:textId="64780DF1" w:rsidR="00230747" w:rsidRDefault="00230747" w:rsidP="009C12C4">
      <w:pPr>
        <w:rPr>
          <w:rFonts w:eastAsia="Arial" w:cs="Arial"/>
          <w:lang w:eastAsia="es-MX"/>
        </w:rPr>
      </w:pPr>
    </w:p>
    <w:p w14:paraId="6CBBCAE9" w14:textId="3C6B0569" w:rsidR="00230747" w:rsidRDefault="000456D9" w:rsidP="009C12C4">
      <w:pPr>
        <w:rPr>
          <w:rFonts w:eastAsia="Arial" w:cs="Arial"/>
          <w:lang w:eastAsia="es-MX"/>
        </w:rPr>
      </w:pPr>
      <w:r w:rsidRPr="00F86663">
        <w:rPr>
          <w:rFonts w:eastAsia="Arial" w:cs="Arial"/>
          <w:lang w:eastAsia="es-MX"/>
        </w:rPr>
        <w:t>L</w:t>
      </w:r>
      <w:r w:rsidR="006D3D5F" w:rsidRPr="00F86663">
        <w:rPr>
          <w:rFonts w:eastAsia="Arial" w:cs="Arial"/>
          <w:lang w:eastAsia="es-MX"/>
        </w:rPr>
        <w:t>a Secretaria Técnica menciona</w:t>
      </w:r>
      <w:r w:rsidR="001D1225" w:rsidRPr="00F86663">
        <w:rPr>
          <w:rFonts w:eastAsia="Arial" w:cs="Arial"/>
          <w:lang w:eastAsia="es-MX"/>
        </w:rPr>
        <w:t xml:space="preserve"> </w:t>
      </w:r>
      <w:r w:rsidR="00F86663">
        <w:rPr>
          <w:rFonts w:eastAsia="Arial" w:cs="Arial"/>
          <w:lang w:eastAsia="es-MX"/>
        </w:rPr>
        <w:t xml:space="preserve">además </w:t>
      </w:r>
      <w:r w:rsidR="001D1225" w:rsidRPr="00F86663">
        <w:rPr>
          <w:rFonts w:eastAsia="Arial" w:cs="Arial"/>
          <w:lang w:eastAsia="es-MX"/>
        </w:rPr>
        <w:t xml:space="preserve">que se encuentra el acuerdo </w:t>
      </w:r>
      <w:r w:rsidR="006D3D5F" w:rsidRPr="00F86663">
        <w:rPr>
          <w:rFonts w:eastAsia="Arial" w:cs="Arial"/>
          <w:lang w:eastAsia="es-MX"/>
        </w:rPr>
        <w:t xml:space="preserve">respecto a la aprobación del Plan </w:t>
      </w:r>
      <w:r w:rsidRPr="00F86663">
        <w:rPr>
          <w:rFonts w:eastAsia="Arial" w:cs="Arial"/>
          <w:lang w:eastAsia="es-MX"/>
        </w:rPr>
        <w:t>M</w:t>
      </w:r>
      <w:r w:rsidR="006D3D5F" w:rsidRPr="00F86663">
        <w:rPr>
          <w:rFonts w:eastAsia="Arial" w:cs="Arial"/>
          <w:lang w:eastAsia="es-MX"/>
        </w:rPr>
        <w:t xml:space="preserve">aestro para el </w:t>
      </w:r>
      <w:r w:rsidRPr="00F86663">
        <w:rPr>
          <w:rFonts w:eastAsia="Arial" w:cs="Arial"/>
          <w:lang w:eastAsia="es-MX"/>
        </w:rPr>
        <w:t>D</w:t>
      </w:r>
      <w:r w:rsidR="006D3D5F" w:rsidRPr="00F86663">
        <w:rPr>
          <w:rFonts w:eastAsia="Arial" w:cs="Arial"/>
          <w:lang w:eastAsia="es-MX"/>
        </w:rPr>
        <w:t xml:space="preserve">esarrollo del </w:t>
      </w:r>
      <w:r w:rsidRPr="00F86663">
        <w:rPr>
          <w:rFonts w:eastAsia="Arial" w:cs="Arial"/>
          <w:lang w:eastAsia="es-MX"/>
        </w:rPr>
        <w:t>S</w:t>
      </w:r>
      <w:r w:rsidR="006D3D5F" w:rsidRPr="00F86663">
        <w:rPr>
          <w:rFonts w:eastAsia="Arial" w:cs="Arial"/>
          <w:lang w:eastAsia="es-MX"/>
        </w:rPr>
        <w:t xml:space="preserve">istema </w:t>
      </w:r>
      <w:r w:rsidRPr="00F86663">
        <w:rPr>
          <w:rFonts w:eastAsia="Arial" w:cs="Arial"/>
          <w:lang w:eastAsia="es-MX"/>
        </w:rPr>
        <w:t>E</w:t>
      </w:r>
      <w:r w:rsidR="006D3D5F" w:rsidRPr="00F86663">
        <w:rPr>
          <w:rFonts w:eastAsia="Arial" w:cs="Arial"/>
          <w:lang w:eastAsia="es-MX"/>
        </w:rPr>
        <w:t xml:space="preserve">lectrónico de </w:t>
      </w:r>
      <w:r w:rsidRPr="00F86663">
        <w:rPr>
          <w:rFonts w:eastAsia="Arial" w:cs="Arial"/>
          <w:lang w:eastAsia="es-MX"/>
        </w:rPr>
        <w:t>Q</w:t>
      </w:r>
      <w:r w:rsidR="006D3D5F" w:rsidRPr="00F86663">
        <w:rPr>
          <w:rFonts w:eastAsia="Arial" w:cs="Arial"/>
          <w:lang w:eastAsia="es-MX"/>
        </w:rPr>
        <w:t xml:space="preserve">uejas y </w:t>
      </w:r>
      <w:r w:rsidRPr="00F86663">
        <w:rPr>
          <w:rFonts w:eastAsia="Arial" w:cs="Arial"/>
          <w:lang w:eastAsia="es-MX"/>
        </w:rPr>
        <w:t>D</w:t>
      </w:r>
      <w:r w:rsidR="006D3D5F" w:rsidRPr="00F86663">
        <w:rPr>
          <w:rFonts w:eastAsia="Arial" w:cs="Arial"/>
          <w:lang w:eastAsia="es-MX"/>
        </w:rPr>
        <w:t>enuncias, presentado por la Secretaría Ejecutiva, para efectos de proponer en su oportunidad al Comité Coordinador para su análisis y aprobación.</w:t>
      </w:r>
      <w:r w:rsidR="0018271F" w:rsidRPr="00F86663">
        <w:rPr>
          <w:rFonts w:eastAsia="Arial" w:cs="Arial"/>
          <w:lang w:eastAsia="es-MX"/>
        </w:rPr>
        <w:t xml:space="preserve"> Resalta que hay acuerdos del Comité Coordinador al respecto y se está incluyendo en el programa de trabajo de este año</w:t>
      </w:r>
      <w:r w:rsidR="00F86663">
        <w:rPr>
          <w:rFonts w:eastAsia="Arial" w:cs="Arial"/>
          <w:lang w:eastAsia="es-MX"/>
        </w:rPr>
        <w:t>. E</w:t>
      </w:r>
      <w:r w:rsidR="0018271F" w:rsidRPr="00F86663">
        <w:rPr>
          <w:rFonts w:eastAsia="Arial" w:cs="Arial"/>
          <w:lang w:eastAsia="es-MX"/>
        </w:rPr>
        <w:t xml:space="preserve">n sí mismo el acuerdo se da por concluido y </w:t>
      </w:r>
      <w:r w:rsidR="00B52E9C" w:rsidRPr="00F86663">
        <w:rPr>
          <w:rFonts w:eastAsia="Arial" w:cs="Arial"/>
          <w:lang w:eastAsia="es-MX"/>
        </w:rPr>
        <w:t>se contin</w:t>
      </w:r>
      <w:r w:rsidR="00F86663">
        <w:rPr>
          <w:rFonts w:eastAsia="Arial" w:cs="Arial"/>
          <w:lang w:eastAsia="es-MX"/>
        </w:rPr>
        <w:t>ú</w:t>
      </w:r>
      <w:r w:rsidR="00B52E9C" w:rsidRPr="00F86663">
        <w:rPr>
          <w:rFonts w:eastAsia="Arial" w:cs="Arial"/>
          <w:lang w:eastAsia="es-MX"/>
        </w:rPr>
        <w:t>a</w:t>
      </w:r>
      <w:r w:rsidR="0018271F" w:rsidRPr="00F86663">
        <w:rPr>
          <w:rFonts w:eastAsia="Arial" w:cs="Arial"/>
          <w:lang w:eastAsia="es-MX"/>
        </w:rPr>
        <w:t xml:space="preserve"> con el desarrollo de este insumo técnico de este gran proyecto y cada vez que </w:t>
      </w:r>
      <w:r w:rsidR="00B52E9C" w:rsidRPr="00F86663">
        <w:rPr>
          <w:rFonts w:eastAsia="Arial" w:cs="Arial"/>
          <w:lang w:eastAsia="es-MX"/>
        </w:rPr>
        <w:t>se va avanzando</w:t>
      </w:r>
      <w:r w:rsidR="0018271F" w:rsidRPr="00F86663">
        <w:rPr>
          <w:rFonts w:eastAsia="Arial" w:cs="Arial"/>
          <w:lang w:eastAsia="es-MX"/>
        </w:rPr>
        <w:t xml:space="preserve">, </w:t>
      </w:r>
      <w:r w:rsidR="00B52E9C" w:rsidRPr="00F86663">
        <w:rPr>
          <w:rFonts w:eastAsia="Arial" w:cs="Arial"/>
          <w:lang w:eastAsia="es-MX"/>
        </w:rPr>
        <w:t>y cada que sea necesario se somete a aprobación</w:t>
      </w:r>
      <w:r w:rsidR="0018271F" w:rsidRPr="00F86663">
        <w:rPr>
          <w:rFonts w:eastAsia="Arial" w:cs="Arial"/>
          <w:lang w:eastAsia="es-MX"/>
        </w:rPr>
        <w:t xml:space="preserve"> de la Comisión Ejecutiva y en su caso</w:t>
      </w:r>
      <w:r w:rsidR="00B52E9C" w:rsidRPr="00F86663">
        <w:rPr>
          <w:rFonts w:eastAsia="Arial" w:cs="Arial"/>
          <w:lang w:eastAsia="es-MX"/>
        </w:rPr>
        <w:t>,</w:t>
      </w:r>
      <w:r w:rsidR="0018271F" w:rsidRPr="00F86663">
        <w:rPr>
          <w:rFonts w:eastAsia="Arial" w:cs="Arial"/>
          <w:lang w:eastAsia="es-MX"/>
        </w:rPr>
        <w:t xml:space="preserve"> del Comité Coordinador, </w:t>
      </w:r>
      <w:r w:rsidR="00B52E9C" w:rsidRPr="00F86663">
        <w:rPr>
          <w:rFonts w:eastAsia="Arial" w:cs="Arial"/>
          <w:lang w:eastAsia="es-MX"/>
        </w:rPr>
        <w:t>se hará.</w:t>
      </w:r>
      <w:r w:rsidR="00B52E9C">
        <w:rPr>
          <w:rFonts w:eastAsia="Arial" w:cs="Arial"/>
          <w:lang w:eastAsia="es-MX"/>
        </w:rPr>
        <w:t xml:space="preserve"> </w:t>
      </w:r>
    </w:p>
    <w:p w14:paraId="4BBD45CC" w14:textId="77777777" w:rsidR="00B52E9C" w:rsidRDefault="00B52E9C" w:rsidP="009C12C4">
      <w:pPr>
        <w:rPr>
          <w:rFonts w:eastAsia="Arial" w:cs="Arial"/>
          <w:lang w:eastAsia="es-MX"/>
        </w:rPr>
      </w:pPr>
    </w:p>
    <w:p w14:paraId="014331D5" w14:textId="7B8A91F8" w:rsidR="002C3E16" w:rsidRDefault="00FF2C72" w:rsidP="009C12C4">
      <w:pPr>
        <w:rPr>
          <w:rFonts w:eastAsia="Arial" w:cs="Arial"/>
          <w:lang w:eastAsia="es-MX"/>
        </w:rPr>
      </w:pPr>
      <w:r>
        <w:rPr>
          <w:rFonts w:eastAsia="Arial" w:cs="Arial"/>
          <w:lang w:eastAsia="es-MX"/>
        </w:rPr>
        <w:t>La Secretaria Técnica señala respecto al acuerdo de la aprobación de</w:t>
      </w:r>
      <w:r w:rsidRPr="00FF2C72">
        <w:rPr>
          <w:rFonts w:eastAsia="Arial" w:cs="Arial"/>
          <w:lang w:eastAsia="es-MX"/>
        </w:rPr>
        <w:t xml:space="preserve"> la </w:t>
      </w:r>
      <w:r w:rsidRPr="002F0B91">
        <w:rPr>
          <w:rFonts w:eastAsia="Arial" w:cs="Arial"/>
          <w:lang w:eastAsia="es-MX"/>
        </w:rPr>
        <w:t>Metodología para identificar riesgos de faltas administrativas y hechos de corrupción, en los procesos de adquisiciones de los entes púbicos y proponer un plan para mitigación, con base en las observaciones emitidas por la Auditor</w:t>
      </w:r>
      <w:r w:rsidR="002F0B91">
        <w:rPr>
          <w:rFonts w:eastAsia="Arial" w:cs="Arial"/>
          <w:lang w:eastAsia="es-MX"/>
        </w:rPr>
        <w:t>í</w:t>
      </w:r>
      <w:r w:rsidRPr="002F0B91">
        <w:rPr>
          <w:rFonts w:eastAsia="Arial" w:cs="Arial"/>
          <w:lang w:eastAsia="es-MX"/>
        </w:rPr>
        <w:t>a del Estado, la Contraloría del Estado y del ITEI,</w:t>
      </w:r>
      <w:r w:rsidRPr="00FF2C72">
        <w:rPr>
          <w:rFonts w:eastAsia="Arial" w:cs="Arial"/>
          <w:lang w:eastAsia="es-MX"/>
        </w:rPr>
        <w:t xml:space="preserve"> </w:t>
      </w:r>
      <w:r>
        <w:rPr>
          <w:rFonts w:eastAsia="Arial" w:cs="Arial"/>
          <w:lang w:eastAsia="es-MX"/>
        </w:rPr>
        <w:t>que se tuvo la oportunidad</w:t>
      </w:r>
      <w:r w:rsidRPr="00FF2C72">
        <w:rPr>
          <w:rFonts w:eastAsia="Arial" w:cs="Arial"/>
          <w:lang w:eastAsia="es-MX"/>
        </w:rPr>
        <w:t xml:space="preserve"> de girar los oficios correspondientes con los enlaces y </w:t>
      </w:r>
      <w:r>
        <w:rPr>
          <w:rFonts w:eastAsia="Arial" w:cs="Arial"/>
          <w:lang w:eastAsia="es-MX"/>
        </w:rPr>
        <w:t>se avanzó</w:t>
      </w:r>
      <w:r w:rsidR="002F0B91">
        <w:rPr>
          <w:rFonts w:eastAsia="Arial" w:cs="Arial"/>
          <w:lang w:eastAsia="es-MX"/>
        </w:rPr>
        <w:t>;</w:t>
      </w:r>
      <w:r w:rsidRPr="00FF2C72">
        <w:rPr>
          <w:rFonts w:eastAsia="Arial" w:cs="Arial"/>
          <w:lang w:eastAsia="es-MX"/>
        </w:rPr>
        <w:t xml:space="preserve"> sin embarg</w:t>
      </w:r>
      <w:r>
        <w:rPr>
          <w:rFonts w:eastAsia="Arial" w:cs="Arial"/>
          <w:lang w:eastAsia="es-MX"/>
        </w:rPr>
        <w:t xml:space="preserve">o, se tiene </w:t>
      </w:r>
      <w:r w:rsidRPr="00FF2C72">
        <w:rPr>
          <w:rFonts w:eastAsia="Arial" w:cs="Arial"/>
          <w:lang w:eastAsia="es-MX"/>
        </w:rPr>
        <w:t xml:space="preserve">una cobertura </w:t>
      </w:r>
      <w:r w:rsidR="00A64D77">
        <w:rPr>
          <w:rFonts w:eastAsia="Arial" w:cs="Arial"/>
          <w:lang w:eastAsia="es-MX"/>
        </w:rPr>
        <w:t>que</w:t>
      </w:r>
      <w:r w:rsidRPr="00FF2C72">
        <w:rPr>
          <w:rFonts w:eastAsia="Arial" w:cs="Arial"/>
          <w:lang w:eastAsia="es-MX"/>
        </w:rPr>
        <w:t xml:space="preserve"> no ha sido completamente resuelta.</w:t>
      </w:r>
    </w:p>
    <w:p w14:paraId="67A3576A" w14:textId="5FD4C981" w:rsidR="00F25B7B" w:rsidRDefault="00FF2C72" w:rsidP="009C12C4">
      <w:pPr>
        <w:rPr>
          <w:rFonts w:eastAsia="Arial" w:cs="Arial"/>
          <w:lang w:eastAsia="es-MX"/>
        </w:rPr>
      </w:pPr>
      <w:r w:rsidRPr="00FF2C72">
        <w:rPr>
          <w:rFonts w:eastAsia="Arial" w:cs="Arial"/>
          <w:lang w:eastAsia="es-MX"/>
        </w:rPr>
        <w:t xml:space="preserve"> </w:t>
      </w:r>
    </w:p>
    <w:p w14:paraId="54DB8DE5" w14:textId="4C4E5C1D" w:rsidR="009D027B" w:rsidRDefault="00F25B7B" w:rsidP="009C12C4">
      <w:pPr>
        <w:rPr>
          <w:rFonts w:eastAsia="Arial" w:cs="Arial"/>
          <w:lang w:eastAsia="es-MX"/>
        </w:rPr>
      </w:pPr>
      <w:r>
        <w:rPr>
          <w:rFonts w:eastAsia="Arial" w:cs="Arial"/>
          <w:lang w:eastAsia="es-MX"/>
        </w:rPr>
        <w:t>Resalta que e</w:t>
      </w:r>
      <w:r w:rsidR="00FF2C72" w:rsidRPr="00FF2C72">
        <w:rPr>
          <w:rFonts w:eastAsia="Arial" w:cs="Arial"/>
          <w:lang w:eastAsia="es-MX"/>
        </w:rPr>
        <w:t xml:space="preserve">l Sistema Nacional Anticorrupción preparó una metodología para la gestión de hechos de corrupción con un enfoque de participación social, </w:t>
      </w:r>
      <w:r w:rsidR="00A64D77">
        <w:rPr>
          <w:rFonts w:eastAsia="Arial" w:cs="Arial"/>
          <w:lang w:eastAsia="es-MX"/>
        </w:rPr>
        <w:t>que se comentó el</w:t>
      </w:r>
      <w:r w:rsidR="00FF2C72" w:rsidRPr="00FF2C72">
        <w:rPr>
          <w:rFonts w:eastAsia="Arial" w:cs="Arial"/>
          <w:lang w:eastAsia="es-MX"/>
        </w:rPr>
        <w:t xml:space="preserve"> año pasado</w:t>
      </w:r>
      <w:r w:rsidR="00E47BEF">
        <w:rPr>
          <w:rFonts w:eastAsia="Arial" w:cs="Arial"/>
          <w:lang w:eastAsia="es-MX"/>
        </w:rPr>
        <w:t>,</w:t>
      </w:r>
      <w:r w:rsidR="00FF2C72" w:rsidRPr="00FF2C72">
        <w:rPr>
          <w:rFonts w:eastAsia="Arial" w:cs="Arial"/>
          <w:lang w:eastAsia="es-MX"/>
        </w:rPr>
        <w:t xml:space="preserve"> y </w:t>
      </w:r>
      <w:r w:rsidR="00A64D77">
        <w:rPr>
          <w:rFonts w:eastAsia="Arial" w:cs="Arial"/>
          <w:lang w:eastAsia="es-MX"/>
        </w:rPr>
        <w:t>se han</w:t>
      </w:r>
      <w:r w:rsidR="00FF2C72" w:rsidRPr="00FF2C72">
        <w:rPr>
          <w:rFonts w:eastAsia="Arial" w:cs="Arial"/>
          <w:lang w:eastAsia="es-MX"/>
        </w:rPr>
        <w:t xml:space="preserve"> trasladado los materiales en la medida en que son generados</w:t>
      </w:r>
      <w:r w:rsidR="00E47BEF">
        <w:rPr>
          <w:rFonts w:eastAsia="Arial" w:cs="Arial"/>
          <w:lang w:eastAsia="es-MX"/>
        </w:rPr>
        <w:t>. I</w:t>
      </w:r>
      <w:r w:rsidR="00FF2C72" w:rsidRPr="00FF2C72">
        <w:rPr>
          <w:rFonts w:eastAsia="Arial" w:cs="Arial"/>
          <w:lang w:eastAsia="es-MX"/>
        </w:rPr>
        <w:t xml:space="preserve">ncluso en la semana por la conmemoración del </w:t>
      </w:r>
      <w:r w:rsidR="00E47BEF">
        <w:rPr>
          <w:rFonts w:eastAsia="Arial" w:cs="Arial"/>
          <w:lang w:eastAsia="es-MX"/>
        </w:rPr>
        <w:t>D</w:t>
      </w:r>
      <w:r w:rsidR="00FF2C72" w:rsidRPr="00FF2C72">
        <w:rPr>
          <w:rFonts w:eastAsia="Arial" w:cs="Arial"/>
          <w:lang w:eastAsia="es-MX"/>
        </w:rPr>
        <w:t xml:space="preserve">ía </w:t>
      </w:r>
      <w:r w:rsidR="00E47BEF">
        <w:rPr>
          <w:rFonts w:eastAsia="Arial" w:cs="Arial"/>
          <w:lang w:eastAsia="es-MX"/>
        </w:rPr>
        <w:t>I</w:t>
      </w:r>
      <w:r w:rsidR="00FF2C72" w:rsidRPr="00FF2C72">
        <w:rPr>
          <w:rFonts w:eastAsia="Arial" w:cs="Arial"/>
          <w:lang w:eastAsia="es-MX"/>
        </w:rPr>
        <w:t xml:space="preserve">nternacional </w:t>
      </w:r>
      <w:r w:rsidR="00E47BEF">
        <w:rPr>
          <w:rFonts w:eastAsia="Arial" w:cs="Arial"/>
          <w:lang w:eastAsia="es-MX"/>
        </w:rPr>
        <w:t>contra</w:t>
      </w:r>
      <w:r w:rsidR="00FF2C72" w:rsidRPr="00FF2C72">
        <w:rPr>
          <w:rFonts w:eastAsia="Arial" w:cs="Arial"/>
          <w:lang w:eastAsia="es-MX"/>
        </w:rPr>
        <w:t xml:space="preserve"> la </w:t>
      </w:r>
      <w:r w:rsidR="00E47BEF">
        <w:rPr>
          <w:rFonts w:eastAsia="Arial" w:cs="Arial"/>
          <w:lang w:eastAsia="es-MX"/>
        </w:rPr>
        <w:t>C</w:t>
      </w:r>
      <w:r w:rsidR="00FF2C72" w:rsidRPr="00FF2C72">
        <w:rPr>
          <w:rFonts w:eastAsia="Arial" w:cs="Arial"/>
          <w:lang w:eastAsia="es-MX"/>
        </w:rPr>
        <w:t xml:space="preserve">orrupción en diciembre del año pasado hubo </w:t>
      </w:r>
      <w:r w:rsidR="00E47BEF">
        <w:rPr>
          <w:rFonts w:eastAsia="Arial" w:cs="Arial"/>
          <w:lang w:eastAsia="es-MX"/>
        </w:rPr>
        <w:t>actividades</w:t>
      </w:r>
      <w:r w:rsidR="00FF2C72" w:rsidRPr="00FF2C72">
        <w:rPr>
          <w:rFonts w:eastAsia="Arial" w:cs="Arial"/>
          <w:lang w:eastAsia="es-MX"/>
        </w:rPr>
        <w:t xml:space="preserve"> relativ</w:t>
      </w:r>
      <w:r w:rsidR="00E47BEF">
        <w:rPr>
          <w:rFonts w:eastAsia="Arial" w:cs="Arial"/>
          <w:lang w:eastAsia="es-MX"/>
        </w:rPr>
        <w:t>a</w:t>
      </w:r>
      <w:r w:rsidR="00FF2C72" w:rsidRPr="00FF2C72">
        <w:rPr>
          <w:rFonts w:eastAsia="Arial" w:cs="Arial"/>
          <w:lang w:eastAsia="es-MX"/>
        </w:rPr>
        <w:t xml:space="preserve">s a esta metodología. </w:t>
      </w:r>
      <w:r w:rsidR="003E2FA6">
        <w:rPr>
          <w:rFonts w:eastAsia="Arial" w:cs="Arial"/>
          <w:lang w:eastAsia="es-MX"/>
        </w:rPr>
        <w:t>Todo</w:t>
      </w:r>
      <w:r w:rsidR="00FF2C72" w:rsidRPr="00FF2C72">
        <w:rPr>
          <w:rFonts w:eastAsia="Arial" w:cs="Arial"/>
          <w:lang w:eastAsia="es-MX"/>
        </w:rPr>
        <w:t xml:space="preserve"> parece indicar </w:t>
      </w:r>
      <w:r w:rsidR="00E47BEF">
        <w:rPr>
          <w:rFonts w:eastAsia="Arial" w:cs="Arial"/>
          <w:lang w:eastAsia="es-MX"/>
        </w:rPr>
        <w:t>-</w:t>
      </w:r>
      <w:r w:rsidR="00FF2C72" w:rsidRPr="00FF2C72">
        <w:rPr>
          <w:rFonts w:eastAsia="Arial" w:cs="Arial"/>
          <w:lang w:eastAsia="es-MX"/>
        </w:rPr>
        <w:t xml:space="preserve">y así lo han transmitido </w:t>
      </w:r>
      <w:r w:rsidR="00C64D98">
        <w:rPr>
          <w:rFonts w:eastAsia="Arial" w:cs="Arial"/>
          <w:lang w:eastAsia="es-MX"/>
        </w:rPr>
        <w:t xml:space="preserve">por parte </w:t>
      </w:r>
      <w:r w:rsidR="00FF2C72" w:rsidRPr="00FF2C72">
        <w:rPr>
          <w:rFonts w:eastAsia="Arial" w:cs="Arial"/>
          <w:lang w:eastAsia="es-MX"/>
        </w:rPr>
        <w:t>de la Secretaría Ejecutiva del Sistema Nacional Anticorrupción</w:t>
      </w:r>
      <w:r w:rsidR="00E47BEF">
        <w:rPr>
          <w:rFonts w:eastAsia="Arial" w:cs="Arial"/>
          <w:lang w:eastAsia="es-MX"/>
        </w:rPr>
        <w:t>-</w:t>
      </w:r>
      <w:r w:rsidR="00FF2C72" w:rsidRPr="00FF2C72">
        <w:rPr>
          <w:rFonts w:eastAsia="Arial" w:cs="Arial"/>
          <w:lang w:eastAsia="es-MX"/>
        </w:rPr>
        <w:t xml:space="preserve"> que </w:t>
      </w:r>
      <w:r w:rsidR="00C64D98">
        <w:rPr>
          <w:rFonts w:eastAsia="Arial" w:cs="Arial"/>
          <w:lang w:eastAsia="es-MX"/>
        </w:rPr>
        <w:t>se tendrá que</w:t>
      </w:r>
      <w:r w:rsidR="00FF2C72" w:rsidRPr="00FF2C72">
        <w:rPr>
          <w:rFonts w:eastAsia="Arial" w:cs="Arial"/>
          <w:lang w:eastAsia="es-MX"/>
        </w:rPr>
        <w:t xml:space="preserve"> homologar nuestra metodología de detección y gestión de riesgos de corrupción </w:t>
      </w:r>
      <w:r w:rsidR="00D93DBD">
        <w:rPr>
          <w:rFonts w:eastAsia="Arial" w:cs="Arial"/>
          <w:lang w:eastAsia="es-MX"/>
        </w:rPr>
        <w:t>a</w:t>
      </w:r>
      <w:r w:rsidR="00FF2C72" w:rsidRPr="00FF2C72">
        <w:rPr>
          <w:rFonts w:eastAsia="Arial" w:cs="Arial"/>
          <w:lang w:eastAsia="es-MX"/>
        </w:rPr>
        <w:t xml:space="preserve"> nivel nacional, </w:t>
      </w:r>
      <w:r w:rsidR="00D93DBD">
        <w:rPr>
          <w:rFonts w:eastAsia="Arial" w:cs="Arial"/>
          <w:lang w:eastAsia="es-MX"/>
        </w:rPr>
        <w:t>por lo que se tendrá que</w:t>
      </w:r>
      <w:r w:rsidR="00FF2C72" w:rsidRPr="00FF2C72">
        <w:rPr>
          <w:rFonts w:eastAsia="Arial" w:cs="Arial"/>
          <w:lang w:eastAsia="es-MX"/>
        </w:rPr>
        <w:t xml:space="preserve"> ser cuidadoso de no desarmonizar y de no estar generando algo que después vaya a tener una inconsistencia. </w:t>
      </w:r>
    </w:p>
    <w:p w14:paraId="673B2AFF" w14:textId="77777777" w:rsidR="009D027B" w:rsidRDefault="009D027B" w:rsidP="009C12C4">
      <w:pPr>
        <w:rPr>
          <w:rFonts w:eastAsia="Arial" w:cs="Arial"/>
          <w:lang w:eastAsia="es-MX"/>
        </w:rPr>
      </w:pPr>
    </w:p>
    <w:p w14:paraId="60A9286C" w14:textId="73104FE9" w:rsidR="001D1225" w:rsidRDefault="009D027B" w:rsidP="009C12C4">
      <w:pPr>
        <w:rPr>
          <w:rFonts w:eastAsia="Arial" w:cs="Arial"/>
          <w:lang w:eastAsia="es-MX"/>
        </w:rPr>
      </w:pPr>
      <w:r>
        <w:rPr>
          <w:rFonts w:eastAsia="Arial" w:cs="Arial"/>
          <w:lang w:eastAsia="es-MX"/>
        </w:rPr>
        <w:t>Consulta si se</w:t>
      </w:r>
      <w:r w:rsidR="00FF2C72" w:rsidRPr="00FF2C72">
        <w:rPr>
          <w:rFonts w:eastAsia="Arial" w:cs="Arial"/>
          <w:lang w:eastAsia="es-MX"/>
        </w:rPr>
        <w:t xml:space="preserve"> expli</w:t>
      </w:r>
      <w:r>
        <w:rPr>
          <w:rFonts w:eastAsia="Arial" w:cs="Arial"/>
          <w:lang w:eastAsia="es-MX"/>
        </w:rPr>
        <w:t>có la Secretaria Técnica</w:t>
      </w:r>
      <w:r w:rsidR="00FF2C72" w:rsidRPr="00FF2C72">
        <w:rPr>
          <w:rFonts w:eastAsia="Arial" w:cs="Arial"/>
          <w:lang w:eastAsia="es-MX"/>
        </w:rPr>
        <w:t xml:space="preserve">, </w:t>
      </w:r>
      <w:r>
        <w:rPr>
          <w:rFonts w:eastAsia="Arial" w:cs="Arial"/>
          <w:lang w:eastAsia="es-MX"/>
        </w:rPr>
        <w:t>lo pone</w:t>
      </w:r>
      <w:r w:rsidR="00FF2C72" w:rsidRPr="00FF2C72">
        <w:rPr>
          <w:rFonts w:eastAsia="Arial" w:cs="Arial"/>
          <w:lang w:eastAsia="es-MX"/>
        </w:rPr>
        <w:t xml:space="preserve"> en antecedentes</w:t>
      </w:r>
      <w:r w:rsidR="00E47BEF">
        <w:rPr>
          <w:rFonts w:eastAsia="Arial" w:cs="Arial"/>
          <w:lang w:eastAsia="es-MX"/>
        </w:rPr>
        <w:t>. E</w:t>
      </w:r>
      <w:r>
        <w:rPr>
          <w:rFonts w:eastAsia="Arial" w:cs="Arial"/>
          <w:lang w:eastAsia="es-MX"/>
        </w:rPr>
        <w:t>l</w:t>
      </w:r>
      <w:r w:rsidR="00FF2C72" w:rsidRPr="00FF2C72">
        <w:rPr>
          <w:rFonts w:eastAsia="Arial" w:cs="Arial"/>
          <w:lang w:eastAsia="es-MX"/>
        </w:rPr>
        <w:t xml:space="preserve"> acuerdo sigue</w:t>
      </w:r>
      <w:r>
        <w:rPr>
          <w:rFonts w:eastAsia="Arial" w:cs="Arial"/>
          <w:lang w:eastAsia="es-MX"/>
        </w:rPr>
        <w:t xml:space="preserve"> </w:t>
      </w:r>
      <w:r w:rsidR="00FF2C72" w:rsidRPr="00FF2C72">
        <w:rPr>
          <w:rFonts w:eastAsia="Arial" w:cs="Arial"/>
          <w:lang w:eastAsia="es-MX"/>
        </w:rPr>
        <w:t xml:space="preserve">en proceso porque no </w:t>
      </w:r>
      <w:r>
        <w:rPr>
          <w:rFonts w:eastAsia="Arial" w:cs="Arial"/>
          <w:lang w:eastAsia="es-MX"/>
        </w:rPr>
        <w:t>se ha terminado</w:t>
      </w:r>
      <w:r w:rsidR="00FF2C72" w:rsidRPr="00FF2C72">
        <w:rPr>
          <w:rFonts w:eastAsia="Arial" w:cs="Arial"/>
          <w:lang w:eastAsia="es-MX"/>
        </w:rPr>
        <w:t xml:space="preserve"> de conocer todo por parte del Sistema Nacional Anticorrupción, aunque </w:t>
      </w:r>
      <w:r>
        <w:rPr>
          <w:rFonts w:eastAsia="Arial" w:cs="Arial"/>
          <w:lang w:eastAsia="es-MX"/>
        </w:rPr>
        <w:t>se está</w:t>
      </w:r>
      <w:r w:rsidR="00FF2C72" w:rsidRPr="00FF2C72">
        <w:rPr>
          <w:rFonts w:eastAsia="Arial" w:cs="Arial"/>
          <w:lang w:eastAsia="es-MX"/>
        </w:rPr>
        <w:t xml:space="preserve"> participando activamente en las convocatorias, en las mesas de diálogo y de traslado de materiales que </w:t>
      </w:r>
      <w:r w:rsidR="0043277D">
        <w:rPr>
          <w:rFonts w:eastAsia="Arial" w:cs="Arial"/>
          <w:lang w:eastAsia="es-MX"/>
        </w:rPr>
        <w:t>se han hecho</w:t>
      </w:r>
      <w:r w:rsidR="00FF2C72" w:rsidRPr="00FF2C72">
        <w:rPr>
          <w:rFonts w:eastAsia="Arial" w:cs="Arial"/>
          <w:lang w:eastAsia="es-MX"/>
        </w:rPr>
        <w:t>.</w:t>
      </w:r>
    </w:p>
    <w:p w14:paraId="386813B6" w14:textId="41C77AC0" w:rsidR="00916D7C" w:rsidRDefault="00916D7C" w:rsidP="009C12C4">
      <w:pPr>
        <w:rPr>
          <w:rFonts w:eastAsia="Arial" w:cs="Arial"/>
          <w:lang w:eastAsia="es-MX"/>
        </w:rPr>
      </w:pPr>
    </w:p>
    <w:p w14:paraId="1CBCE8AD" w14:textId="74F4EAD3" w:rsidR="0043277D" w:rsidRDefault="007A6B75" w:rsidP="009C12C4">
      <w:pPr>
        <w:rPr>
          <w:rFonts w:eastAsia="Arial" w:cs="Arial"/>
          <w:lang w:eastAsia="es-MX"/>
        </w:rPr>
      </w:pPr>
      <w:r>
        <w:rPr>
          <w:rFonts w:eastAsia="Arial" w:cs="Arial"/>
          <w:lang w:eastAsia="es-MX"/>
        </w:rPr>
        <w:t>Prosigue</w:t>
      </w:r>
      <w:r w:rsidR="00813795">
        <w:rPr>
          <w:rFonts w:eastAsia="Arial" w:cs="Arial"/>
          <w:lang w:eastAsia="es-MX"/>
        </w:rPr>
        <w:t xml:space="preserve"> la Secretaria </w:t>
      </w:r>
      <w:r w:rsidR="00E02916">
        <w:rPr>
          <w:rFonts w:eastAsia="Arial" w:cs="Arial"/>
          <w:lang w:eastAsia="es-MX"/>
        </w:rPr>
        <w:t xml:space="preserve">Técnica </w:t>
      </w:r>
      <w:r w:rsidR="009630F2">
        <w:rPr>
          <w:rFonts w:eastAsia="Arial" w:cs="Arial"/>
          <w:lang w:eastAsia="es-MX"/>
        </w:rPr>
        <w:t>con el acuerdo respecto a la</w:t>
      </w:r>
      <w:r w:rsidR="00DB1956" w:rsidRPr="00DB1956">
        <w:rPr>
          <w:rFonts w:eastAsia="Arial" w:cs="Arial"/>
          <w:lang w:eastAsia="es-MX"/>
        </w:rPr>
        <w:t xml:space="preserve"> propuesta del </w:t>
      </w:r>
      <w:r w:rsidR="009630F2" w:rsidRPr="007A6B75">
        <w:rPr>
          <w:rFonts w:eastAsia="Arial" w:cs="Arial"/>
          <w:lang w:eastAsia="es-MX"/>
        </w:rPr>
        <w:t>M</w:t>
      </w:r>
      <w:r w:rsidR="00DB1956" w:rsidRPr="007A6B75">
        <w:rPr>
          <w:rFonts w:eastAsia="Arial" w:cs="Arial"/>
          <w:lang w:eastAsia="es-MX"/>
        </w:rPr>
        <w:t xml:space="preserve">odelo de </w:t>
      </w:r>
      <w:r w:rsidR="009630F2" w:rsidRPr="007A6B75">
        <w:rPr>
          <w:rFonts w:eastAsia="Arial" w:cs="Arial"/>
          <w:lang w:eastAsia="es-MX"/>
        </w:rPr>
        <w:t>P</w:t>
      </w:r>
      <w:r w:rsidR="00DB1956" w:rsidRPr="007A6B75">
        <w:rPr>
          <w:rFonts w:eastAsia="Arial" w:cs="Arial"/>
          <w:lang w:eastAsia="es-MX"/>
        </w:rPr>
        <w:t xml:space="preserve">olítica de </w:t>
      </w:r>
      <w:r w:rsidR="009630F2" w:rsidRPr="007A6B75">
        <w:rPr>
          <w:rFonts w:eastAsia="Arial" w:cs="Arial"/>
          <w:lang w:eastAsia="es-MX"/>
        </w:rPr>
        <w:t>I</w:t>
      </w:r>
      <w:r w:rsidR="00DB1956" w:rsidRPr="007A6B75">
        <w:rPr>
          <w:rFonts w:eastAsia="Arial" w:cs="Arial"/>
          <w:lang w:eastAsia="es-MX"/>
        </w:rPr>
        <w:t xml:space="preserve">ntegridad para los </w:t>
      </w:r>
      <w:r w:rsidR="009630F2" w:rsidRPr="007A6B75">
        <w:rPr>
          <w:rFonts w:eastAsia="Arial" w:cs="Arial"/>
          <w:lang w:eastAsia="es-MX"/>
        </w:rPr>
        <w:t>E</w:t>
      </w:r>
      <w:r w:rsidR="00DB1956" w:rsidRPr="007A6B75">
        <w:rPr>
          <w:rFonts w:eastAsia="Arial" w:cs="Arial"/>
          <w:lang w:eastAsia="es-MX"/>
        </w:rPr>
        <w:t xml:space="preserve">ntes </w:t>
      </w:r>
      <w:r w:rsidR="009630F2" w:rsidRPr="007A6B75">
        <w:rPr>
          <w:rFonts w:eastAsia="Arial" w:cs="Arial"/>
          <w:lang w:eastAsia="es-MX"/>
        </w:rPr>
        <w:t>P</w:t>
      </w:r>
      <w:r w:rsidR="00DB1956" w:rsidRPr="007A6B75">
        <w:rPr>
          <w:rFonts w:eastAsia="Arial" w:cs="Arial"/>
          <w:lang w:eastAsia="es-MX"/>
        </w:rPr>
        <w:t>úblicos de Jalisco</w:t>
      </w:r>
      <w:r w:rsidR="00653B08">
        <w:rPr>
          <w:rFonts w:eastAsia="Arial" w:cs="Arial"/>
          <w:lang w:eastAsia="es-MX"/>
        </w:rPr>
        <w:t>. I</w:t>
      </w:r>
      <w:r w:rsidR="009630F2">
        <w:rPr>
          <w:rFonts w:eastAsia="Arial" w:cs="Arial"/>
          <w:lang w:eastAsia="es-MX"/>
        </w:rPr>
        <w:t>nforma que se</w:t>
      </w:r>
      <w:r w:rsidR="00DB1956" w:rsidRPr="00DB1956">
        <w:rPr>
          <w:rFonts w:eastAsia="Arial" w:cs="Arial"/>
          <w:lang w:eastAsia="es-MX"/>
        </w:rPr>
        <w:t xml:space="preserve"> realizaron las modificaciones</w:t>
      </w:r>
      <w:r w:rsidR="00E60947">
        <w:rPr>
          <w:rFonts w:eastAsia="Arial" w:cs="Arial"/>
          <w:lang w:eastAsia="es-MX"/>
        </w:rPr>
        <w:t xml:space="preserve"> solicitadas por el </w:t>
      </w:r>
      <w:r w:rsidR="00DB1956" w:rsidRPr="00DB1956">
        <w:rPr>
          <w:rFonts w:eastAsia="Arial" w:cs="Arial"/>
          <w:lang w:eastAsia="es-MX"/>
        </w:rPr>
        <w:t>Dr. Jesús Ibarra</w:t>
      </w:r>
      <w:r w:rsidR="00653B08">
        <w:rPr>
          <w:rFonts w:eastAsia="Arial" w:cs="Arial"/>
          <w:lang w:eastAsia="es-MX"/>
        </w:rPr>
        <w:t xml:space="preserve"> Cárdenas</w:t>
      </w:r>
      <w:r w:rsidR="00DB1956" w:rsidRPr="00DB1956">
        <w:rPr>
          <w:rFonts w:eastAsia="Arial" w:cs="Arial"/>
          <w:lang w:eastAsia="es-MX"/>
        </w:rPr>
        <w:t xml:space="preserve">, </w:t>
      </w:r>
      <w:r w:rsidR="00E60947">
        <w:rPr>
          <w:rFonts w:eastAsia="Arial" w:cs="Arial"/>
          <w:lang w:eastAsia="es-MX"/>
        </w:rPr>
        <w:t>mismas que se comentaron</w:t>
      </w:r>
      <w:r w:rsidR="00DB1956" w:rsidRPr="00DB1956">
        <w:rPr>
          <w:rFonts w:eastAsia="Arial" w:cs="Arial"/>
          <w:lang w:eastAsia="es-MX"/>
        </w:rPr>
        <w:t xml:space="preserve"> </w:t>
      </w:r>
      <w:r w:rsidR="00E60947">
        <w:rPr>
          <w:rFonts w:eastAsia="Arial" w:cs="Arial"/>
          <w:lang w:eastAsia="es-MX"/>
        </w:rPr>
        <w:t>en la reunión</w:t>
      </w:r>
      <w:r w:rsidR="00DB1956" w:rsidRPr="00DB1956">
        <w:rPr>
          <w:rFonts w:eastAsia="Arial" w:cs="Arial"/>
          <w:lang w:eastAsia="es-MX"/>
        </w:rPr>
        <w:t xml:space="preserve"> </w:t>
      </w:r>
      <w:r w:rsidR="00E60947">
        <w:rPr>
          <w:rFonts w:eastAsia="Arial" w:cs="Arial"/>
          <w:lang w:eastAsia="es-MX"/>
        </w:rPr>
        <w:t>que se tuvo.</w:t>
      </w:r>
      <w:r w:rsidR="00DB1956" w:rsidRPr="00DB1956">
        <w:rPr>
          <w:rFonts w:eastAsia="Arial" w:cs="Arial"/>
          <w:lang w:eastAsia="es-MX"/>
        </w:rPr>
        <w:t xml:space="preserve"> </w:t>
      </w:r>
      <w:r w:rsidR="00E60947">
        <w:rPr>
          <w:rFonts w:eastAsia="Arial" w:cs="Arial"/>
          <w:lang w:eastAsia="es-MX"/>
        </w:rPr>
        <w:t>E</w:t>
      </w:r>
      <w:r w:rsidR="00DB1956" w:rsidRPr="00DB1956">
        <w:rPr>
          <w:rFonts w:eastAsia="Arial" w:cs="Arial"/>
          <w:lang w:eastAsia="es-MX"/>
        </w:rPr>
        <w:t xml:space="preserve">l 6 de enero </w:t>
      </w:r>
      <w:r w:rsidR="00E60947">
        <w:rPr>
          <w:rFonts w:eastAsia="Arial" w:cs="Arial"/>
          <w:lang w:eastAsia="es-MX"/>
        </w:rPr>
        <w:t>de 2021</w:t>
      </w:r>
      <w:r w:rsidR="00DB1956" w:rsidRPr="00DB1956">
        <w:rPr>
          <w:rFonts w:eastAsia="Arial" w:cs="Arial"/>
          <w:lang w:eastAsia="es-MX"/>
        </w:rPr>
        <w:t xml:space="preserve"> se envió vía correo electrónico a </w:t>
      </w:r>
      <w:r w:rsidR="00653B08">
        <w:rPr>
          <w:rFonts w:eastAsia="Arial" w:cs="Arial"/>
          <w:lang w:eastAsia="es-MX"/>
        </w:rPr>
        <w:t xml:space="preserve">quienes </w:t>
      </w:r>
      <w:r w:rsidR="00653B08">
        <w:rPr>
          <w:rFonts w:eastAsia="Arial" w:cs="Arial"/>
          <w:lang w:eastAsia="es-MX"/>
        </w:rPr>
        <w:lastRenderedPageBreak/>
        <w:t>integran</w:t>
      </w:r>
      <w:r w:rsidR="00DB1956" w:rsidRPr="00DB1956">
        <w:rPr>
          <w:rFonts w:eastAsia="Arial" w:cs="Arial"/>
          <w:lang w:eastAsia="es-MX"/>
        </w:rPr>
        <w:t xml:space="preserve"> el Comité Coordinador la propuesta de</w:t>
      </w:r>
      <w:r w:rsidR="00E60947">
        <w:rPr>
          <w:rFonts w:eastAsia="Arial" w:cs="Arial"/>
          <w:lang w:eastAsia="es-MX"/>
        </w:rPr>
        <w:t>l</w:t>
      </w:r>
      <w:r w:rsidR="00DB1956" w:rsidRPr="00DB1956">
        <w:rPr>
          <w:rFonts w:eastAsia="Arial" w:cs="Arial"/>
          <w:lang w:eastAsia="es-MX"/>
        </w:rPr>
        <w:t xml:space="preserve"> modelo para </w:t>
      </w:r>
      <w:r w:rsidR="00E60947">
        <w:rPr>
          <w:rFonts w:eastAsia="Arial" w:cs="Arial"/>
          <w:lang w:eastAsia="es-MX"/>
        </w:rPr>
        <w:t xml:space="preserve">su revisión y </w:t>
      </w:r>
      <w:r w:rsidR="00DB1956" w:rsidRPr="00DB1956">
        <w:rPr>
          <w:rFonts w:eastAsia="Arial" w:cs="Arial"/>
          <w:lang w:eastAsia="es-MX"/>
        </w:rPr>
        <w:t>an</w:t>
      </w:r>
      <w:r w:rsidR="00E60947">
        <w:rPr>
          <w:rFonts w:eastAsia="Arial" w:cs="Arial"/>
          <w:lang w:eastAsia="es-MX"/>
        </w:rPr>
        <w:t>álisis</w:t>
      </w:r>
      <w:r w:rsidR="00653B08">
        <w:rPr>
          <w:rFonts w:eastAsia="Arial" w:cs="Arial"/>
          <w:lang w:eastAsia="es-MX"/>
        </w:rPr>
        <w:t>;</w:t>
      </w:r>
      <w:r w:rsidR="00DB1956" w:rsidRPr="00DB1956">
        <w:rPr>
          <w:rFonts w:eastAsia="Arial" w:cs="Arial"/>
          <w:lang w:eastAsia="es-MX"/>
        </w:rPr>
        <w:t xml:space="preserve"> el 12 de enero </w:t>
      </w:r>
      <w:r w:rsidR="00E60947">
        <w:rPr>
          <w:rFonts w:eastAsia="Arial" w:cs="Arial"/>
          <w:lang w:eastAsia="es-MX"/>
        </w:rPr>
        <w:t>se recibió información</w:t>
      </w:r>
      <w:r w:rsidR="00DB1956" w:rsidRPr="00DB1956">
        <w:rPr>
          <w:rFonts w:eastAsia="Arial" w:cs="Arial"/>
          <w:lang w:eastAsia="es-MX"/>
        </w:rPr>
        <w:t xml:space="preserve"> por parte de la Contraloría del Estado para que</w:t>
      </w:r>
      <w:r w:rsidR="00E60947">
        <w:rPr>
          <w:rFonts w:eastAsia="Arial" w:cs="Arial"/>
          <w:lang w:eastAsia="es-MX"/>
        </w:rPr>
        <w:t>,</w:t>
      </w:r>
      <w:r w:rsidR="00DB1956" w:rsidRPr="00DB1956">
        <w:rPr>
          <w:rFonts w:eastAsia="Arial" w:cs="Arial"/>
          <w:lang w:eastAsia="es-MX"/>
        </w:rPr>
        <w:t xml:space="preserve"> en su caso</w:t>
      </w:r>
      <w:r w:rsidR="00D500EB">
        <w:rPr>
          <w:rFonts w:eastAsia="Arial" w:cs="Arial"/>
          <w:lang w:eastAsia="es-MX"/>
        </w:rPr>
        <w:t>,</w:t>
      </w:r>
      <w:r w:rsidR="00DB1956" w:rsidRPr="00DB1956">
        <w:rPr>
          <w:rFonts w:eastAsia="Arial" w:cs="Arial"/>
          <w:lang w:eastAsia="es-MX"/>
        </w:rPr>
        <w:t xml:space="preserve"> se ampliara el catálogo de elementos básicos de</w:t>
      </w:r>
      <w:r w:rsidR="00D500EB">
        <w:rPr>
          <w:rFonts w:eastAsia="Arial" w:cs="Arial"/>
          <w:lang w:eastAsia="es-MX"/>
        </w:rPr>
        <w:t>l</w:t>
      </w:r>
      <w:r w:rsidR="00DB1956" w:rsidRPr="00DB1956">
        <w:rPr>
          <w:rFonts w:eastAsia="Arial" w:cs="Arial"/>
          <w:lang w:eastAsia="es-MX"/>
        </w:rPr>
        <w:t xml:space="preserve"> modelo</w:t>
      </w:r>
      <w:r w:rsidR="00D500EB">
        <w:rPr>
          <w:rFonts w:eastAsia="Arial" w:cs="Arial"/>
          <w:lang w:eastAsia="es-MX"/>
        </w:rPr>
        <w:t>,</w:t>
      </w:r>
      <w:r w:rsidR="00DB1956" w:rsidRPr="00DB1956">
        <w:rPr>
          <w:rFonts w:eastAsia="Arial" w:cs="Arial"/>
          <w:lang w:eastAsia="es-MX"/>
        </w:rPr>
        <w:t xml:space="preserve"> y </w:t>
      </w:r>
      <w:r w:rsidR="00D500EB">
        <w:rPr>
          <w:rFonts w:eastAsia="Arial" w:cs="Arial"/>
          <w:lang w:eastAsia="es-MX"/>
        </w:rPr>
        <w:t>se está trabajando</w:t>
      </w:r>
      <w:r w:rsidR="00DB1956" w:rsidRPr="00DB1956">
        <w:rPr>
          <w:rFonts w:eastAsia="Arial" w:cs="Arial"/>
          <w:lang w:eastAsia="es-MX"/>
        </w:rPr>
        <w:t xml:space="preserve"> una versión ya integral con </w:t>
      </w:r>
      <w:r w:rsidR="00D500EB">
        <w:rPr>
          <w:rFonts w:eastAsia="Arial" w:cs="Arial"/>
          <w:lang w:eastAsia="es-MX"/>
        </w:rPr>
        <w:t>los</w:t>
      </w:r>
      <w:r w:rsidR="00DB1956" w:rsidRPr="00DB1956">
        <w:rPr>
          <w:rFonts w:eastAsia="Arial" w:cs="Arial"/>
          <w:lang w:eastAsia="es-MX"/>
        </w:rPr>
        <w:t xml:space="preserve"> nuevos comentarios</w:t>
      </w:r>
      <w:r w:rsidR="00D500EB">
        <w:rPr>
          <w:rFonts w:eastAsia="Arial" w:cs="Arial"/>
          <w:lang w:eastAsia="es-MX"/>
        </w:rPr>
        <w:t xml:space="preserve">, donde se incluye como </w:t>
      </w:r>
      <w:r w:rsidR="00DB1956" w:rsidRPr="00DB1956">
        <w:rPr>
          <w:rFonts w:eastAsia="Arial" w:cs="Arial"/>
          <w:lang w:eastAsia="es-MX"/>
        </w:rPr>
        <w:t xml:space="preserve">una actividad en </w:t>
      </w:r>
      <w:r w:rsidR="00D500EB">
        <w:rPr>
          <w:rFonts w:eastAsia="Arial" w:cs="Arial"/>
          <w:lang w:eastAsia="es-MX"/>
        </w:rPr>
        <w:t xml:space="preserve">el </w:t>
      </w:r>
      <w:r w:rsidR="00DB1956" w:rsidRPr="00DB1956">
        <w:rPr>
          <w:rFonts w:eastAsia="Arial" w:cs="Arial"/>
          <w:lang w:eastAsia="es-MX"/>
        </w:rPr>
        <w:t xml:space="preserve">programa de trabajo anual de este año de la Secretaría </w:t>
      </w:r>
      <w:r w:rsidR="00D500EB">
        <w:rPr>
          <w:rFonts w:eastAsia="Arial" w:cs="Arial"/>
          <w:lang w:eastAsia="es-MX"/>
        </w:rPr>
        <w:t>“</w:t>
      </w:r>
      <w:r w:rsidR="00DB1956" w:rsidRPr="00DB1956">
        <w:rPr>
          <w:rFonts w:eastAsia="Arial" w:cs="Arial"/>
          <w:lang w:eastAsia="es-MX"/>
        </w:rPr>
        <w:t xml:space="preserve">redactar la versión final del </w:t>
      </w:r>
      <w:r w:rsidR="00D500EB">
        <w:rPr>
          <w:rFonts w:eastAsia="Arial" w:cs="Arial"/>
          <w:lang w:eastAsia="es-MX"/>
        </w:rPr>
        <w:t>M</w:t>
      </w:r>
      <w:r w:rsidR="00DB1956" w:rsidRPr="00DB1956">
        <w:rPr>
          <w:rFonts w:eastAsia="Arial" w:cs="Arial"/>
          <w:lang w:eastAsia="es-MX"/>
        </w:rPr>
        <w:t xml:space="preserve">odelo de la </w:t>
      </w:r>
      <w:r w:rsidR="00D500EB">
        <w:rPr>
          <w:rFonts w:eastAsia="Arial" w:cs="Arial"/>
          <w:lang w:eastAsia="es-MX"/>
        </w:rPr>
        <w:t>P</w:t>
      </w:r>
      <w:r w:rsidR="00DB1956" w:rsidRPr="00DB1956">
        <w:rPr>
          <w:rFonts w:eastAsia="Arial" w:cs="Arial"/>
          <w:lang w:eastAsia="es-MX"/>
        </w:rPr>
        <w:t>olítica</w:t>
      </w:r>
      <w:r w:rsidR="00D500EB">
        <w:rPr>
          <w:rFonts w:eastAsia="Arial" w:cs="Arial"/>
          <w:lang w:eastAsia="es-MX"/>
        </w:rPr>
        <w:t>”</w:t>
      </w:r>
      <w:r w:rsidR="00DB1956" w:rsidRPr="00DB1956">
        <w:rPr>
          <w:rFonts w:eastAsia="Arial" w:cs="Arial"/>
          <w:lang w:eastAsia="es-MX"/>
        </w:rPr>
        <w:t xml:space="preserve"> y someterla a consideración del Comité Coordinador</w:t>
      </w:r>
      <w:r w:rsidR="00653B08">
        <w:rPr>
          <w:rFonts w:eastAsia="Arial" w:cs="Arial"/>
          <w:lang w:eastAsia="es-MX"/>
        </w:rPr>
        <w:t>. M</w:t>
      </w:r>
      <w:r w:rsidR="00D500EB">
        <w:rPr>
          <w:rFonts w:eastAsia="Arial" w:cs="Arial"/>
          <w:lang w:eastAsia="es-MX"/>
        </w:rPr>
        <w:t>enciona que se</w:t>
      </w:r>
      <w:r w:rsidR="00313451">
        <w:rPr>
          <w:rFonts w:eastAsia="Arial" w:cs="Arial"/>
          <w:lang w:eastAsia="es-MX"/>
        </w:rPr>
        <w:t xml:space="preserve"> les mantendrá informados</w:t>
      </w:r>
      <w:r w:rsidR="00DB1956" w:rsidRPr="00DB1956">
        <w:rPr>
          <w:rFonts w:eastAsia="Arial" w:cs="Arial"/>
          <w:lang w:eastAsia="es-MX"/>
        </w:rPr>
        <w:t xml:space="preserve"> de las redacciones que vayan sucediendo</w:t>
      </w:r>
      <w:r w:rsidR="00313451">
        <w:rPr>
          <w:rFonts w:eastAsia="Arial" w:cs="Arial"/>
          <w:lang w:eastAsia="es-MX"/>
        </w:rPr>
        <w:t xml:space="preserve">. </w:t>
      </w:r>
    </w:p>
    <w:p w14:paraId="5544BA23" w14:textId="48A5A8C1" w:rsidR="00313451" w:rsidRDefault="00313451" w:rsidP="009C12C4">
      <w:pPr>
        <w:rPr>
          <w:rFonts w:eastAsia="Arial" w:cs="Arial"/>
          <w:lang w:eastAsia="es-MX"/>
        </w:rPr>
      </w:pPr>
    </w:p>
    <w:p w14:paraId="1647DE5D" w14:textId="1BEF9694" w:rsidR="00313451" w:rsidRDefault="001932F9" w:rsidP="009C12C4">
      <w:pPr>
        <w:rPr>
          <w:rFonts w:eastAsia="Arial" w:cs="Arial"/>
          <w:lang w:eastAsia="es-MX"/>
        </w:rPr>
      </w:pPr>
      <w:r>
        <w:rPr>
          <w:rFonts w:eastAsia="Arial" w:cs="Arial"/>
          <w:lang w:eastAsia="es-MX"/>
        </w:rPr>
        <w:t xml:space="preserve">La Secretaria Técnica </w:t>
      </w:r>
      <w:r w:rsidR="00887375">
        <w:rPr>
          <w:rFonts w:eastAsia="Arial" w:cs="Arial"/>
          <w:lang w:eastAsia="es-MX"/>
        </w:rPr>
        <w:t>continúa</w:t>
      </w:r>
      <w:r>
        <w:rPr>
          <w:rFonts w:eastAsia="Arial" w:cs="Arial"/>
          <w:lang w:eastAsia="es-MX"/>
        </w:rPr>
        <w:t xml:space="preserve"> con el acuerdo </w:t>
      </w:r>
      <w:r w:rsidR="00887375">
        <w:rPr>
          <w:rFonts w:eastAsia="Arial" w:cs="Arial"/>
          <w:lang w:eastAsia="es-MX"/>
        </w:rPr>
        <w:t>sobre</w:t>
      </w:r>
      <w:r w:rsidRPr="001932F9">
        <w:rPr>
          <w:rFonts w:eastAsia="Arial" w:cs="Arial"/>
          <w:lang w:eastAsia="es-MX"/>
        </w:rPr>
        <w:t xml:space="preserve"> sincronizar el desarrollo e implementación del Sistema Electrónico de Denuncias de Faltas Administrativas y Hechos de Corrupción de Jalisco con el avance que presenta la Plataforma Digital Nacional en la publicación del estándar de datos para evitar la duplicidad de esfuerzo</w:t>
      </w:r>
      <w:r w:rsidR="00887375">
        <w:rPr>
          <w:rFonts w:eastAsia="Arial" w:cs="Arial"/>
          <w:lang w:eastAsia="es-MX"/>
        </w:rPr>
        <w:t>. L</w:t>
      </w:r>
      <w:r w:rsidRPr="001932F9">
        <w:rPr>
          <w:rFonts w:eastAsia="Arial" w:cs="Arial"/>
          <w:lang w:eastAsia="es-MX"/>
        </w:rPr>
        <w:t xml:space="preserve">a plataforma le asigna el </w:t>
      </w:r>
      <w:r>
        <w:rPr>
          <w:rFonts w:eastAsia="Arial" w:cs="Arial"/>
          <w:lang w:eastAsia="es-MX"/>
        </w:rPr>
        <w:t>número 5 al</w:t>
      </w:r>
      <w:r w:rsidRPr="001932F9">
        <w:rPr>
          <w:rFonts w:eastAsia="Arial" w:cs="Arial"/>
          <w:lang w:eastAsia="es-MX"/>
        </w:rPr>
        <w:t xml:space="preserve"> sistema</w:t>
      </w:r>
      <w:r w:rsidR="00887375">
        <w:rPr>
          <w:rFonts w:eastAsia="Arial" w:cs="Arial"/>
          <w:lang w:eastAsia="es-MX"/>
        </w:rPr>
        <w:t>. R</w:t>
      </w:r>
      <w:r>
        <w:rPr>
          <w:rFonts w:eastAsia="Arial" w:cs="Arial"/>
          <w:lang w:eastAsia="es-MX"/>
        </w:rPr>
        <w:t>esalta que al momento está</w:t>
      </w:r>
      <w:r w:rsidRPr="001932F9">
        <w:rPr>
          <w:rFonts w:eastAsia="Arial" w:cs="Arial"/>
          <w:lang w:eastAsia="es-MX"/>
        </w:rPr>
        <w:t xml:space="preserve"> concentrado el trabajo en el Sistema 1 </w:t>
      </w:r>
      <w:r w:rsidR="00887375">
        <w:rPr>
          <w:rFonts w:eastAsia="Arial" w:cs="Arial"/>
          <w:lang w:eastAsia="es-MX"/>
        </w:rPr>
        <w:t>-</w:t>
      </w:r>
      <w:r>
        <w:rPr>
          <w:rFonts w:eastAsia="Arial" w:cs="Arial"/>
          <w:lang w:eastAsia="es-MX"/>
        </w:rPr>
        <w:t xml:space="preserve">sobre </w:t>
      </w:r>
      <w:r w:rsidRPr="001932F9">
        <w:rPr>
          <w:rFonts w:eastAsia="Arial" w:cs="Arial"/>
          <w:lang w:eastAsia="es-MX"/>
        </w:rPr>
        <w:t>las declaraciones patrimoniales</w:t>
      </w:r>
      <w:r w:rsidR="00887375">
        <w:rPr>
          <w:rFonts w:eastAsia="Arial" w:cs="Arial"/>
          <w:lang w:eastAsia="es-MX"/>
        </w:rPr>
        <w:t>,</w:t>
      </w:r>
      <w:r w:rsidRPr="001932F9">
        <w:rPr>
          <w:rFonts w:eastAsia="Arial" w:cs="Arial"/>
          <w:lang w:eastAsia="es-MX"/>
        </w:rPr>
        <w:t xml:space="preserve"> de conflictos de intereses y constancia de presentación de la declaración fiscal</w:t>
      </w:r>
      <w:r w:rsidR="00887375">
        <w:rPr>
          <w:rFonts w:eastAsia="Arial" w:cs="Arial"/>
          <w:lang w:eastAsia="es-MX"/>
        </w:rPr>
        <w:t>, la llamada</w:t>
      </w:r>
      <w:r w:rsidRPr="001932F9">
        <w:rPr>
          <w:rFonts w:eastAsia="Arial" w:cs="Arial"/>
          <w:lang w:eastAsia="es-MX"/>
        </w:rPr>
        <w:t xml:space="preserve"> la 3de3</w:t>
      </w:r>
      <w:r w:rsidR="00887375">
        <w:rPr>
          <w:rFonts w:eastAsia="Arial" w:cs="Arial"/>
          <w:lang w:eastAsia="es-MX"/>
        </w:rPr>
        <w:t>-;</w:t>
      </w:r>
      <w:r w:rsidRPr="001932F9">
        <w:rPr>
          <w:rFonts w:eastAsia="Arial" w:cs="Arial"/>
          <w:lang w:eastAsia="es-MX"/>
        </w:rPr>
        <w:t xml:space="preserve"> </w:t>
      </w:r>
      <w:r w:rsidR="00C120EA">
        <w:rPr>
          <w:rFonts w:eastAsia="Arial" w:cs="Arial"/>
          <w:lang w:eastAsia="es-MX"/>
        </w:rPr>
        <w:t>señala que no es que no se está trabajando, sino que se tiene que</w:t>
      </w:r>
      <w:r w:rsidRPr="001932F9">
        <w:rPr>
          <w:rFonts w:eastAsia="Arial" w:cs="Arial"/>
          <w:lang w:eastAsia="es-MX"/>
        </w:rPr>
        <w:t xml:space="preserve"> compatibilizar el estándar de datos </w:t>
      </w:r>
      <w:r w:rsidR="00DE771C">
        <w:rPr>
          <w:rFonts w:eastAsia="Arial" w:cs="Arial"/>
          <w:lang w:eastAsia="es-MX"/>
        </w:rPr>
        <w:t xml:space="preserve">para no duplicar </w:t>
      </w:r>
      <w:r w:rsidRPr="001932F9">
        <w:rPr>
          <w:rFonts w:eastAsia="Arial" w:cs="Arial"/>
          <w:lang w:eastAsia="es-MX"/>
        </w:rPr>
        <w:t>esfuerzos o estar haciendo un trabajo que después informáticamente no funcione al 100</w:t>
      </w:r>
      <w:r w:rsidR="00E6234F">
        <w:rPr>
          <w:rFonts w:eastAsia="Arial" w:cs="Arial"/>
          <w:lang w:eastAsia="es-MX"/>
        </w:rPr>
        <w:t xml:space="preserve"> por ciento</w:t>
      </w:r>
      <w:r w:rsidRPr="001932F9">
        <w:rPr>
          <w:rFonts w:eastAsia="Arial" w:cs="Arial"/>
          <w:lang w:eastAsia="es-MX"/>
        </w:rPr>
        <w:t>.</w:t>
      </w:r>
    </w:p>
    <w:p w14:paraId="28152506" w14:textId="4E3A118C" w:rsidR="000A2B99" w:rsidRDefault="000A2B99" w:rsidP="009C12C4">
      <w:pPr>
        <w:rPr>
          <w:rFonts w:eastAsia="Arial" w:cs="Arial"/>
          <w:lang w:eastAsia="es-MX"/>
        </w:rPr>
      </w:pPr>
    </w:p>
    <w:p w14:paraId="24C014CF" w14:textId="01FDBC5F" w:rsidR="000A2B99" w:rsidRDefault="00E6234F" w:rsidP="009C12C4">
      <w:pPr>
        <w:rPr>
          <w:rFonts w:eastAsia="Arial" w:cs="Arial"/>
          <w:lang w:eastAsia="es-MX"/>
        </w:rPr>
      </w:pPr>
      <w:r>
        <w:rPr>
          <w:rFonts w:eastAsia="Arial" w:cs="Arial"/>
          <w:lang w:eastAsia="es-MX"/>
        </w:rPr>
        <w:t>L</w:t>
      </w:r>
      <w:r w:rsidR="003A6555">
        <w:rPr>
          <w:rFonts w:eastAsia="Arial" w:cs="Arial"/>
          <w:lang w:eastAsia="es-MX"/>
        </w:rPr>
        <w:t xml:space="preserve">a Secretaria Técnica </w:t>
      </w:r>
      <w:r>
        <w:rPr>
          <w:rFonts w:eastAsia="Arial" w:cs="Arial"/>
          <w:lang w:eastAsia="es-MX"/>
        </w:rPr>
        <w:t>puntualiza</w:t>
      </w:r>
      <w:r w:rsidR="003A6555">
        <w:rPr>
          <w:rFonts w:eastAsia="Arial" w:cs="Arial"/>
          <w:lang w:eastAsia="es-MX"/>
        </w:rPr>
        <w:t xml:space="preserve"> que</w:t>
      </w:r>
      <w:r w:rsidR="00706D3D">
        <w:rPr>
          <w:rFonts w:eastAsia="Arial" w:cs="Arial"/>
          <w:lang w:eastAsia="es-MX"/>
        </w:rPr>
        <w:t>,</w:t>
      </w:r>
      <w:r w:rsidR="003A6555">
        <w:rPr>
          <w:rFonts w:eastAsia="Arial" w:cs="Arial"/>
          <w:lang w:eastAsia="es-MX"/>
        </w:rPr>
        <w:t xml:space="preserve"> con relación al</w:t>
      </w:r>
      <w:r w:rsidR="003A6555" w:rsidRPr="003A6555">
        <w:rPr>
          <w:rFonts w:eastAsia="Arial" w:cs="Arial"/>
          <w:lang w:eastAsia="es-MX"/>
        </w:rPr>
        <w:t xml:space="preserve"> mismo sistema, </w:t>
      </w:r>
      <w:r w:rsidR="003A6555">
        <w:rPr>
          <w:rFonts w:eastAsia="Arial" w:cs="Arial"/>
          <w:lang w:eastAsia="es-MX"/>
        </w:rPr>
        <w:t xml:space="preserve">se estableció </w:t>
      </w:r>
      <w:r w:rsidR="00E84025">
        <w:rPr>
          <w:rFonts w:eastAsia="Arial" w:cs="Arial"/>
          <w:lang w:eastAsia="es-MX"/>
        </w:rPr>
        <w:t xml:space="preserve">tener </w:t>
      </w:r>
      <w:r w:rsidR="003A6555" w:rsidRPr="003A6555">
        <w:rPr>
          <w:rFonts w:eastAsia="Arial" w:cs="Arial"/>
          <w:lang w:eastAsia="es-MX"/>
        </w:rPr>
        <w:t xml:space="preserve">reuniones periódicas con los entes públicos involucrados para </w:t>
      </w:r>
      <w:r w:rsidR="00E84025">
        <w:rPr>
          <w:rFonts w:eastAsia="Arial" w:cs="Arial"/>
          <w:lang w:eastAsia="es-MX"/>
        </w:rPr>
        <w:t>determinar</w:t>
      </w:r>
      <w:r w:rsidR="003A6555" w:rsidRPr="003A6555">
        <w:rPr>
          <w:rFonts w:eastAsia="Arial" w:cs="Arial"/>
          <w:lang w:eastAsia="es-MX"/>
        </w:rPr>
        <w:t xml:space="preserve"> su nivel de participación e interacción</w:t>
      </w:r>
      <w:r w:rsidR="00E84025">
        <w:rPr>
          <w:rFonts w:eastAsia="Arial" w:cs="Arial"/>
          <w:lang w:eastAsia="es-MX"/>
        </w:rPr>
        <w:t>.</w:t>
      </w:r>
      <w:r w:rsidR="003A6555" w:rsidRPr="003A6555">
        <w:rPr>
          <w:rFonts w:eastAsia="Arial" w:cs="Arial"/>
          <w:lang w:eastAsia="es-MX"/>
        </w:rPr>
        <w:t xml:space="preserve"> </w:t>
      </w:r>
      <w:r w:rsidR="00E84025">
        <w:rPr>
          <w:rFonts w:eastAsia="Arial" w:cs="Arial"/>
          <w:lang w:eastAsia="es-MX"/>
        </w:rPr>
        <w:t>Comenta que se está</w:t>
      </w:r>
      <w:r w:rsidR="003A6555" w:rsidRPr="003A6555">
        <w:rPr>
          <w:rFonts w:eastAsia="Arial" w:cs="Arial"/>
          <w:lang w:eastAsia="es-MX"/>
        </w:rPr>
        <w:t xml:space="preserve"> desarrollando la ruta crítica de trabajo para la elaboración de la Propuesta del Plan de Trabajo Anual del Comité Coordinador y se </w:t>
      </w:r>
      <w:r w:rsidR="00E84025">
        <w:rPr>
          <w:rFonts w:eastAsia="Arial" w:cs="Arial"/>
          <w:lang w:eastAsia="es-MX"/>
        </w:rPr>
        <w:t xml:space="preserve">está integrando como una de las actividades más importantes del año. </w:t>
      </w:r>
    </w:p>
    <w:p w14:paraId="7A5296C3" w14:textId="4D6EA9EE" w:rsidR="00E84025" w:rsidRDefault="00E84025" w:rsidP="009C12C4">
      <w:pPr>
        <w:rPr>
          <w:rFonts w:eastAsia="Arial" w:cs="Arial"/>
          <w:lang w:eastAsia="es-MX"/>
        </w:rPr>
      </w:pPr>
    </w:p>
    <w:p w14:paraId="2979E94D" w14:textId="2FE81DAB" w:rsidR="00E84025" w:rsidRDefault="00D70B1F" w:rsidP="009C12C4">
      <w:pPr>
        <w:rPr>
          <w:rFonts w:eastAsia="Arial" w:cs="Arial"/>
          <w:lang w:eastAsia="es-MX"/>
        </w:rPr>
      </w:pPr>
      <w:r>
        <w:rPr>
          <w:rFonts w:eastAsia="Arial" w:cs="Arial"/>
          <w:lang w:eastAsia="es-MX"/>
        </w:rPr>
        <w:t>Finalmente menciona la Secretaria Técnica que se tienen dos acuerdos ya concluidos</w:t>
      </w:r>
      <w:r w:rsidR="00C779DA">
        <w:rPr>
          <w:rFonts w:eastAsia="Arial" w:cs="Arial"/>
          <w:lang w:eastAsia="es-MX"/>
        </w:rPr>
        <w:t>:</w:t>
      </w:r>
      <w:r w:rsidRPr="00D70B1F">
        <w:rPr>
          <w:rFonts w:eastAsia="Arial" w:cs="Arial"/>
          <w:lang w:eastAsia="es-MX"/>
        </w:rPr>
        <w:t xml:space="preserve"> uno es un cambio en el nombre del </w:t>
      </w:r>
      <w:r>
        <w:rPr>
          <w:rFonts w:eastAsia="Arial" w:cs="Arial"/>
          <w:lang w:eastAsia="es-MX"/>
        </w:rPr>
        <w:t>S</w:t>
      </w:r>
      <w:r w:rsidRPr="00D70B1F">
        <w:rPr>
          <w:rFonts w:eastAsia="Arial" w:cs="Arial"/>
          <w:lang w:eastAsia="es-MX"/>
        </w:rPr>
        <w:t>istema</w:t>
      </w:r>
      <w:r>
        <w:rPr>
          <w:rFonts w:eastAsia="Arial" w:cs="Arial"/>
          <w:lang w:eastAsia="es-MX"/>
        </w:rPr>
        <w:t>,</w:t>
      </w:r>
      <w:r w:rsidRPr="00D70B1F">
        <w:rPr>
          <w:rFonts w:eastAsia="Arial" w:cs="Arial"/>
          <w:lang w:eastAsia="es-MX"/>
        </w:rPr>
        <w:t xml:space="preserve"> </w:t>
      </w:r>
      <w:r>
        <w:rPr>
          <w:rFonts w:eastAsia="Arial" w:cs="Arial"/>
          <w:lang w:eastAsia="es-MX"/>
        </w:rPr>
        <w:t xml:space="preserve">que ya se está empatando </w:t>
      </w:r>
      <w:r w:rsidRPr="00D70B1F">
        <w:rPr>
          <w:rFonts w:eastAsia="Arial" w:cs="Arial"/>
          <w:lang w:eastAsia="es-MX"/>
        </w:rPr>
        <w:t xml:space="preserve">con el S5 de la Plataforma Digital Nacional y </w:t>
      </w:r>
      <w:r>
        <w:rPr>
          <w:rFonts w:eastAsia="Arial" w:cs="Arial"/>
          <w:lang w:eastAsia="es-MX"/>
        </w:rPr>
        <w:t>la aprobación del</w:t>
      </w:r>
      <w:r w:rsidRPr="00D70B1F">
        <w:rPr>
          <w:rFonts w:eastAsia="Arial" w:cs="Arial"/>
          <w:lang w:eastAsia="es-MX"/>
        </w:rPr>
        <w:t xml:space="preserve"> calendario de las sesiones </w:t>
      </w:r>
      <w:r w:rsidR="00C779DA">
        <w:rPr>
          <w:rFonts w:eastAsia="Arial" w:cs="Arial"/>
          <w:lang w:eastAsia="es-MX"/>
        </w:rPr>
        <w:t xml:space="preserve">de </w:t>
      </w:r>
      <w:r>
        <w:rPr>
          <w:rFonts w:eastAsia="Arial" w:cs="Arial"/>
          <w:lang w:eastAsia="es-MX"/>
        </w:rPr>
        <w:t xml:space="preserve">2021. </w:t>
      </w:r>
    </w:p>
    <w:p w14:paraId="28415C35" w14:textId="77777777" w:rsidR="00413031" w:rsidRPr="008F2D20" w:rsidRDefault="00413031" w:rsidP="009C12C4">
      <w:pPr>
        <w:rPr>
          <w:rFonts w:eastAsia="Arial" w:cs="Arial"/>
          <w:lang w:eastAsia="es-MX"/>
        </w:rPr>
      </w:pPr>
    </w:p>
    <w:p w14:paraId="54BEEFC8" w14:textId="476E1B38" w:rsidR="009C12C4" w:rsidRDefault="009C12C4" w:rsidP="009C12C4">
      <w:pPr>
        <w:rPr>
          <w:rFonts w:eastAsia="Arial" w:cs="Arial"/>
          <w:lang w:eastAsia="es-MX"/>
        </w:rPr>
      </w:pPr>
      <w:r w:rsidRPr="008F2D20">
        <w:rPr>
          <w:rFonts w:eastAsia="Arial" w:cs="Arial"/>
          <w:lang w:eastAsia="es-MX"/>
        </w:rPr>
        <w:t xml:space="preserve">La Secretaria Técnica consulta si existe algún comentario respecto a lo expuesto. </w:t>
      </w:r>
      <w:r w:rsidR="00227D1A">
        <w:rPr>
          <w:rFonts w:eastAsia="Arial" w:cs="Arial"/>
          <w:lang w:eastAsia="es-MX"/>
        </w:rPr>
        <w:t xml:space="preserve">La Dra. Nancy García expresa </w:t>
      </w:r>
      <w:r w:rsidR="00731704">
        <w:rPr>
          <w:rFonts w:eastAsia="Arial" w:cs="Arial"/>
          <w:lang w:eastAsia="es-MX"/>
        </w:rPr>
        <w:t>que le sorprende la disposición</w:t>
      </w:r>
      <w:r w:rsidR="00227D1A" w:rsidRPr="00227D1A">
        <w:rPr>
          <w:rFonts w:eastAsia="Arial" w:cs="Arial"/>
          <w:lang w:eastAsia="es-MX"/>
        </w:rPr>
        <w:t xml:space="preserve"> de </w:t>
      </w:r>
      <w:r w:rsidR="00731704">
        <w:rPr>
          <w:rFonts w:eastAsia="Arial" w:cs="Arial"/>
          <w:lang w:eastAsia="es-MX"/>
        </w:rPr>
        <w:t xml:space="preserve">la </w:t>
      </w:r>
      <w:r w:rsidR="00227D1A" w:rsidRPr="00227D1A">
        <w:rPr>
          <w:rFonts w:eastAsia="Arial" w:cs="Arial"/>
          <w:lang w:eastAsia="es-MX"/>
        </w:rPr>
        <w:t xml:space="preserve">SESNA </w:t>
      </w:r>
      <w:r w:rsidR="00731704">
        <w:rPr>
          <w:rFonts w:eastAsia="Arial" w:cs="Arial"/>
          <w:lang w:eastAsia="es-MX"/>
        </w:rPr>
        <w:t xml:space="preserve">de </w:t>
      </w:r>
      <w:r w:rsidR="00227D1A" w:rsidRPr="00227D1A">
        <w:rPr>
          <w:rFonts w:eastAsia="Arial" w:cs="Arial"/>
          <w:lang w:eastAsia="es-MX"/>
        </w:rPr>
        <w:t>homologar la metodología para el análisis de riesgo</w:t>
      </w:r>
      <w:r w:rsidR="00C779DA">
        <w:rPr>
          <w:rFonts w:eastAsia="Arial" w:cs="Arial"/>
          <w:lang w:eastAsia="es-MX"/>
        </w:rPr>
        <w:t>,</w:t>
      </w:r>
      <w:r w:rsidR="00227D1A" w:rsidRPr="00227D1A">
        <w:rPr>
          <w:rFonts w:eastAsia="Arial" w:cs="Arial"/>
          <w:lang w:eastAsia="es-MX"/>
        </w:rPr>
        <w:t xml:space="preserve"> y </w:t>
      </w:r>
      <w:r w:rsidR="00731704">
        <w:rPr>
          <w:rFonts w:eastAsia="Arial" w:cs="Arial"/>
          <w:lang w:eastAsia="es-MX"/>
        </w:rPr>
        <w:t xml:space="preserve">consulta si se acordó con las Secretaría Ejecutivas una ruta </w:t>
      </w:r>
      <w:r w:rsidR="00C207B0">
        <w:rPr>
          <w:rFonts w:eastAsia="Arial" w:cs="Arial"/>
          <w:lang w:eastAsia="es-MX"/>
        </w:rPr>
        <w:t>para la homologación</w:t>
      </w:r>
      <w:r w:rsidR="00227D1A" w:rsidRPr="00227D1A">
        <w:rPr>
          <w:rFonts w:eastAsia="Arial" w:cs="Arial"/>
          <w:lang w:eastAsia="es-MX"/>
        </w:rPr>
        <w:t>.</w:t>
      </w:r>
    </w:p>
    <w:p w14:paraId="6397F9F4" w14:textId="585CE925" w:rsidR="002C2486" w:rsidRDefault="002C2486" w:rsidP="009C12C4">
      <w:pPr>
        <w:rPr>
          <w:rFonts w:eastAsia="Arial" w:cs="Arial"/>
          <w:lang w:eastAsia="es-MX"/>
        </w:rPr>
      </w:pPr>
    </w:p>
    <w:p w14:paraId="7F6912AB" w14:textId="46FC3DAE" w:rsidR="002C2486" w:rsidRDefault="002C2486" w:rsidP="009C12C4">
      <w:pPr>
        <w:rPr>
          <w:rFonts w:eastAsia="Arial" w:cs="Arial"/>
          <w:lang w:eastAsia="es-MX"/>
        </w:rPr>
      </w:pPr>
      <w:r>
        <w:rPr>
          <w:rFonts w:eastAsia="Arial" w:cs="Arial"/>
          <w:lang w:eastAsia="es-MX"/>
        </w:rPr>
        <w:t xml:space="preserve">La Secretaria Técnica responde que </w:t>
      </w:r>
      <w:r w:rsidRPr="002C2486">
        <w:rPr>
          <w:rFonts w:eastAsia="Arial" w:cs="Arial"/>
          <w:lang w:eastAsia="es-MX"/>
        </w:rPr>
        <w:t>no es un acuerdo como tal todavía, ni est</w:t>
      </w:r>
      <w:r w:rsidR="00C01B13">
        <w:rPr>
          <w:rFonts w:eastAsia="Arial" w:cs="Arial"/>
          <w:lang w:eastAsia="es-MX"/>
        </w:rPr>
        <w:t>á</w:t>
      </w:r>
      <w:r w:rsidRPr="002C2486">
        <w:rPr>
          <w:rFonts w:eastAsia="Arial" w:cs="Arial"/>
          <w:lang w:eastAsia="es-MX"/>
        </w:rPr>
        <w:t xml:space="preserve"> oficializado en el Comité Coordinador</w:t>
      </w:r>
      <w:r w:rsidR="00C01B13">
        <w:rPr>
          <w:rFonts w:eastAsia="Arial" w:cs="Arial"/>
          <w:lang w:eastAsia="es-MX"/>
        </w:rPr>
        <w:t>. R</w:t>
      </w:r>
      <w:r w:rsidR="001D6588">
        <w:rPr>
          <w:rFonts w:eastAsia="Arial" w:cs="Arial"/>
          <w:lang w:eastAsia="es-MX"/>
        </w:rPr>
        <w:t xml:space="preserve">esalta que en los trabajos a los cuales han sido invitados, incluidos </w:t>
      </w:r>
      <w:r w:rsidR="00C01B13">
        <w:rPr>
          <w:rFonts w:eastAsia="Arial" w:cs="Arial"/>
          <w:lang w:eastAsia="es-MX"/>
        </w:rPr>
        <w:t>quienes integran</w:t>
      </w:r>
      <w:r w:rsidR="001D6588">
        <w:rPr>
          <w:rFonts w:eastAsia="Arial" w:cs="Arial"/>
          <w:lang w:eastAsia="es-MX"/>
        </w:rPr>
        <w:t xml:space="preserve"> </w:t>
      </w:r>
      <w:r w:rsidR="00C01B13">
        <w:rPr>
          <w:rFonts w:eastAsia="Arial" w:cs="Arial"/>
          <w:lang w:eastAsia="es-MX"/>
        </w:rPr>
        <w:t xml:space="preserve">el </w:t>
      </w:r>
      <w:r w:rsidR="001D6588">
        <w:rPr>
          <w:rFonts w:eastAsia="Arial" w:cs="Arial"/>
          <w:lang w:eastAsia="es-MX"/>
        </w:rPr>
        <w:t>Comité de Participación Social</w:t>
      </w:r>
      <w:r w:rsidRPr="002C2486">
        <w:rPr>
          <w:rFonts w:eastAsia="Arial" w:cs="Arial"/>
          <w:lang w:eastAsia="es-MX"/>
        </w:rPr>
        <w:t xml:space="preserve">, todo apunta </w:t>
      </w:r>
      <w:r w:rsidR="003A6BE6">
        <w:rPr>
          <w:rFonts w:eastAsia="Arial" w:cs="Arial"/>
          <w:lang w:eastAsia="es-MX"/>
        </w:rPr>
        <w:t xml:space="preserve">a </w:t>
      </w:r>
      <w:r w:rsidRPr="002C2486">
        <w:rPr>
          <w:rFonts w:eastAsia="Arial" w:cs="Arial"/>
          <w:lang w:eastAsia="es-MX"/>
        </w:rPr>
        <w:t xml:space="preserve">un modelo donde se integrarían </w:t>
      </w:r>
      <w:r w:rsidR="003A6BE6">
        <w:rPr>
          <w:rFonts w:eastAsia="Arial" w:cs="Arial"/>
          <w:lang w:eastAsia="es-MX"/>
        </w:rPr>
        <w:t>la</w:t>
      </w:r>
      <w:r w:rsidRPr="002C2486">
        <w:rPr>
          <w:rFonts w:eastAsia="Arial" w:cs="Arial"/>
          <w:lang w:eastAsia="es-MX"/>
        </w:rPr>
        <w:t xml:space="preserve"> gestión y control de riegos a la Sociedad Civil</w:t>
      </w:r>
      <w:r w:rsidR="00C01B13">
        <w:rPr>
          <w:rFonts w:eastAsia="Arial" w:cs="Arial"/>
          <w:lang w:eastAsia="es-MX"/>
        </w:rPr>
        <w:t>. E</w:t>
      </w:r>
      <w:r w:rsidRPr="002C2486">
        <w:rPr>
          <w:rFonts w:eastAsia="Arial" w:cs="Arial"/>
          <w:lang w:eastAsia="es-MX"/>
        </w:rPr>
        <w:t>se es el enfoque en que cambia</w:t>
      </w:r>
      <w:r w:rsidR="00C01B13">
        <w:rPr>
          <w:rFonts w:eastAsia="Arial" w:cs="Arial"/>
          <w:lang w:eastAsia="es-MX"/>
        </w:rPr>
        <w:t>. C</w:t>
      </w:r>
      <w:r w:rsidR="00585066">
        <w:rPr>
          <w:rFonts w:eastAsia="Arial" w:cs="Arial"/>
          <w:lang w:eastAsia="es-MX"/>
        </w:rPr>
        <w:t xml:space="preserve">onsulta si estuvo presenta la Dra. </w:t>
      </w:r>
      <w:r w:rsidR="00C01B13">
        <w:rPr>
          <w:rFonts w:eastAsia="Arial" w:cs="Arial"/>
          <w:lang w:eastAsia="es-MX"/>
        </w:rPr>
        <w:t>García</w:t>
      </w:r>
      <w:r w:rsidRPr="002C2486">
        <w:rPr>
          <w:rFonts w:eastAsia="Arial" w:cs="Arial"/>
          <w:lang w:eastAsia="es-MX"/>
        </w:rPr>
        <w:t xml:space="preserve"> en la última sesión</w:t>
      </w:r>
      <w:r w:rsidR="00585066">
        <w:rPr>
          <w:rFonts w:eastAsia="Arial" w:cs="Arial"/>
          <w:lang w:eastAsia="es-MX"/>
        </w:rPr>
        <w:t>,</w:t>
      </w:r>
      <w:r w:rsidR="001500F8">
        <w:rPr>
          <w:rFonts w:eastAsia="Arial" w:cs="Arial"/>
          <w:lang w:eastAsia="es-MX"/>
        </w:rPr>
        <w:t xml:space="preserve"> donde se explicó c</w:t>
      </w:r>
      <w:r w:rsidR="00C01B13">
        <w:rPr>
          <w:rFonts w:eastAsia="Arial" w:cs="Arial"/>
          <w:lang w:eastAsia="es-MX"/>
        </w:rPr>
        <w:t>ó</w:t>
      </w:r>
      <w:r w:rsidR="001500F8">
        <w:rPr>
          <w:rFonts w:eastAsia="Arial" w:cs="Arial"/>
          <w:lang w:eastAsia="es-MX"/>
        </w:rPr>
        <w:t>mo se iba a</w:t>
      </w:r>
      <w:r w:rsidRPr="002C2486">
        <w:rPr>
          <w:rFonts w:eastAsia="Arial" w:cs="Arial"/>
          <w:lang w:eastAsia="es-MX"/>
        </w:rPr>
        <w:t xml:space="preserve"> </w:t>
      </w:r>
      <w:r w:rsidR="001500F8">
        <w:rPr>
          <w:rFonts w:eastAsia="Arial" w:cs="Arial"/>
          <w:lang w:eastAsia="es-MX"/>
        </w:rPr>
        <w:t>hacer</w:t>
      </w:r>
      <w:r w:rsidRPr="002C2486">
        <w:rPr>
          <w:rFonts w:eastAsia="Arial" w:cs="Arial"/>
          <w:lang w:eastAsia="es-MX"/>
        </w:rPr>
        <w:t xml:space="preserve"> la gestión de riesgos en dos sentidos, </w:t>
      </w:r>
      <w:proofErr w:type="gramStart"/>
      <w:r w:rsidRPr="002C2486">
        <w:rPr>
          <w:rFonts w:eastAsia="Arial" w:cs="Arial"/>
          <w:lang w:eastAsia="es-MX"/>
        </w:rPr>
        <w:t>objetivamente y subjetivamente</w:t>
      </w:r>
      <w:proofErr w:type="gramEnd"/>
      <w:r w:rsidRPr="002C2486">
        <w:rPr>
          <w:rFonts w:eastAsia="Arial" w:cs="Arial"/>
          <w:lang w:eastAsia="es-MX"/>
        </w:rPr>
        <w:t xml:space="preserve">. </w:t>
      </w:r>
      <w:r w:rsidR="001E4691">
        <w:rPr>
          <w:rFonts w:eastAsia="Arial" w:cs="Arial"/>
          <w:lang w:eastAsia="es-MX"/>
        </w:rPr>
        <w:t>Reitera que no hay</w:t>
      </w:r>
      <w:r w:rsidRPr="002C2486">
        <w:rPr>
          <w:rFonts w:eastAsia="Arial" w:cs="Arial"/>
          <w:lang w:eastAsia="es-MX"/>
        </w:rPr>
        <w:t xml:space="preserve"> un acuerdo como tal, pero los trabajos </w:t>
      </w:r>
      <w:r w:rsidR="001E4691">
        <w:rPr>
          <w:rFonts w:eastAsia="Arial" w:cs="Arial"/>
          <w:lang w:eastAsia="es-MX"/>
        </w:rPr>
        <w:t>apuntan a que</w:t>
      </w:r>
      <w:r w:rsidRPr="002C2486">
        <w:rPr>
          <w:rFonts w:eastAsia="Arial" w:cs="Arial"/>
          <w:lang w:eastAsia="es-MX"/>
        </w:rPr>
        <w:t xml:space="preserve"> </w:t>
      </w:r>
      <w:r w:rsidR="00345BD1">
        <w:rPr>
          <w:rFonts w:eastAsia="Arial" w:cs="Arial"/>
          <w:lang w:eastAsia="es-MX"/>
        </w:rPr>
        <w:t>se tenga un</w:t>
      </w:r>
      <w:r w:rsidRPr="002C2486">
        <w:rPr>
          <w:rFonts w:eastAsia="Arial" w:cs="Arial"/>
          <w:lang w:eastAsia="es-MX"/>
        </w:rPr>
        <w:t xml:space="preserve"> entendimiento y un diálogo con una metodología similar</w:t>
      </w:r>
      <w:r w:rsidR="003772CA">
        <w:rPr>
          <w:rFonts w:eastAsia="Arial" w:cs="Arial"/>
          <w:lang w:eastAsia="es-MX"/>
        </w:rPr>
        <w:t>.</w:t>
      </w:r>
    </w:p>
    <w:p w14:paraId="3BFF2A34" w14:textId="4702DAE4" w:rsidR="003772CA" w:rsidRDefault="003772CA" w:rsidP="009C12C4">
      <w:pPr>
        <w:rPr>
          <w:rFonts w:eastAsia="Arial" w:cs="Arial"/>
          <w:lang w:eastAsia="es-MX"/>
        </w:rPr>
      </w:pPr>
    </w:p>
    <w:p w14:paraId="53943A0A" w14:textId="504894B0" w:rsidR="003772CA" w:rsidRDefault="002E1FB1" w:rsidP="009C12C4">
      <w:pPr>
        <w:rPr>
          <w:rFonts w:eastAsia="Arial" w:cs="Arial"/>
          <w:lang w:eastAsia="es-MX"/>
        </w:rPr>
      </w:pPr>
      <w:r>
        <w:rPr>
          <w:rFonts w:eastAsia="Arial" w:cs="Arial"/>
          <w:lang w:eastAsia="es-MX"/>
        </w:rPr>
        <w:t>La Dra. García responde sí estuvo presente, y les</w:t>
      </w:r>
      <w:r w:rsidRPr="002E1FB1">
        <w:rPr>
          <w:rFonts w:eastAsia="Arial" w:cs="Arial"/>
          <w:lang w:eastAsia="es-MX"/>
        </w:rPr>
        <w:t xml:space="preserve"> compartieron los principios metodológicos</w:t>
      </w:r>
      <w:r w:rsidR="00C01B13">
        <w:rPr>
          <w:rFonts w:eastAsia="Arial" w:cs="Arial"/>
          <w:lang w:eastAsia="es-MX"/>
        </w:rPr>
        <w:t>. C</w:t>
      </w:r>
      <w:r>
        <w:rPr>
          <w:rFonts w:eastAsia="Arial" w:cs="Arial"/>
          <w:lang w:eastAsia="es-MX"/>
        </w:rPr>
        <w:t xml:space="preserve">onsidera que no estaba </w:t>
      </w:r>
      <w:r w:rsidRPr="002E1FB1">
        <w:rPr>
          <w:rFonts w:eastAsia="Arial" w:cs="Arial"/>
          <w:lang w:eastAsia="es-MX"/>
        </w:rPr>
        <w:t>detallado el documento y se dejó</w:t>
      </w:r>
      <w:r w:rsidR="00061D83">
        <w:rPr>
          <w:rFonts w:eastAsia="Arial" w:cs="Arial"/>
          <w:lang w:eastAsia="es-MX"/>
        </w:rPr>
        <w:t xml:space="preserve"> </w:t>
      </w:r>
      <w:r w:rsidRPr="002E1FB1">
        <w:rPr>
          <w:rFonts w:eastAsia="Arial" w:cs="Arial"/>
          <w:lang w:eastAsia="es-MX"/>
        </w:rPr>
        <w:t xml:space="preserve">para observaciones, </w:t>
      </w:r>
      <w:r w:rsidR="00BE4307">
        <w:rPr>
          <w:rFonts w:eastAsia="Arial" w:cs="Arial"/>
          <w:lang w:eastAsia="es-MX"/>
        </w:rPr>
        <w:t xml:space="preserve">que está </w:t>
      </w:r>
      <w:r w:rsidRPr="002E1FB1">
        <w:rPr>
          <w:rFonts w:eastAsia="Arial" w:cs="Arial"/>
          <w:lang w:eastAsia="es-MX"/>
        </w:rPr>
        <w:t>en una fase inicial</w:t>
      </w:r>
      <w:r w:rsidR="00BE4307">
        <w:rPr>
          <w:rFonts w:eastAsia="Arial" w:cs="Arial"/>
          <w:lang w:eastAsia="es-MX"/>
        </w:rPr>
        <w:t>. Le</w:t>
      </w:r>
      <w:r w:rsidRPr="002E1FB1">
        <w:rPr>
          <w:rFonts w:eastAsia="Arial" w:cs="Arial"/>
          <w:lang w:eastAsia="es-MX"/>
        </w:rPr>
        <w:t xml:space="preserve"> </w:t>
      </w:r>
      <w:r w:rsidR="001676E8">
        <w:rPr>
          <w:rFonts w:eastAsia="Arial" w:cs="Arial"/>
          <w:lang w:eastAsia="es-MX"/>
        </w:rPr>
        <w:t>preocupa</w:t>
      </w:r>
      <w:r w:rsidRPr="002E1FB1">
        <w:rPr>
          <w:rFonts w:eastAsia="Arial" w:cs="Arial"/>
          <w:lang w:eastAsia="es-MX"/>
        </w:rPr>
        <w:t xml:space="preserve"> que se retrasara demasiado</w:t>
      </w:r>
      <w:r w:rsidR="00831DF9">
        <w:rPr>
          <w:rFonts w:eastAsia="Arial" w:cs="Arial"/>
          <w:lang w:eastAsia="es-MX"/>
        </w:rPr>
        <w:t>. P</w:t>
      </w:r>
      <w:r w:rsidRPr="002E1FB1">
        <w:rPr>
          <w:rFonts w:eastAsia="Arial" w:cs="Arial"/>
          <w:lang w:eastAsia="es-MX"/>
        </w:rPr>
        <w:t xml:space="preserve">or </w:t>
      </w:r>
      <w:r w:rsidR="001676E8">
        <w:rPr>
          <w:rFonts w:eastAsia="Arial" w:cs="Arial"/>
          <w:lang w:eastAsia="es-MX"/>
        </w:rPr>
        <w:t>ello</w:t>
      </w:r>
      <w:r w:rsidRPr="002E1FB1">
        <w:rPr>
          <w:rFonts w:eastAsia="Arial" w:cs="Arial"/>
          <w:lang w:eastAsia="es-MX"/>
        </w:rPr>
        <w:t xml:space="preserve"> pregunt</w:t>
      </w:r>
      <w:r w:rsidR="001676E8">
        <w:rPr>
          <w:rFonts w:eastAsia="Arial" w:cs="Arial"/>
          <w:lang w:eastAsia="es-MX"/>
        </w:rPr>
        <w:t>ó</w:t>
      </w:r>
      <w:r w:rsidRPr="002E1FB1">
        <w:rPr>
          <w:rFonts w:eastAsia="Arial" w:cs="Arial"/>
          <w:lang w:eastAsia="es-MX"/>
        </w:rPr>
        <w:t xml:space="preserve"> si había una ruta de parte de SESNA más puntual</w:t>
      </w:r>
      <w:r w:rsidR="001676E8">
        <w:rPr>
          <w:rFonts w:eastAsia="Arial" w:cs="Arial"/>
          <w:lang w:eastAsia="es-MX"/>
        </w:rPr>
        <w:t>.</w:t>
      </w:r>
    </w:p>
    <w:p w14:paraId="172F7FEC" w14:textId="144B500D" w:rsidR="001676E8" w:rsidRDefault="001676E8" w:rsidP="009C12C4">
      <w:pPr>
        <w:rPr>
          <w:rFonts w:eastAsia="Arial" w:cs="Arial"/>
          <w:lang w:eastAsia="es-MX"/>
        </w:rPr>
      </w:pPr>
    </w:p>
    <w:p w14:paraId="284AAD3F" w14:textId="228E898A" w:rsidR="001676E8" w:rsidRDefault="00E3246B" w:rsidP="009C12C4">
      <w:pPr>
        <w:rPr>
          <w:rFonts w:eastAsia="Arial" w:cs="Arial"/>
          <w:lang w:eastAsia="es-MX"/>
        </w:rPr>
      </w:pPr>
      <w:r>
        <w:rPr>
          <w:rFonts w:eastAsia="Arial" w:cs="Arial"/>
          <w:lang w:eastAsia="es-MX"/>
        </w:rPr>
        <w:lastRenderedPageBreak/>
        <w:t>La Secretaria Técnica responde que en cuanto se tenga más información</w:t>
      </w:r>
      <w:r w:rsidRPr="00E3246B">
        <w:rPr>
          <w:rFonts w:eastAsia="Arial" w:cs="Arial"/>
          <w:lang w:eastAsia="es-MX"/>
        </w:rPr>
        <w:t xml:space="preserve"> se l</w:t>
      </w:r>
      <w:r>
        <w:rPr>
          <w:rFonts w:eastAsia="Arial" w:cs="Arial"/>
          <w:lang w:eastAsia="es-MX"/>
        </w:rPr>
        <w:t xml:space="preserve">es irá </w:t>
      </w:r>
      <w:r w:rsidRPr="00E3246B">
        <w:rPr>
          <w:rFonts w:eastAsia="Arial" w:cs="Arial"/>
          <w:lang w:eastAsia="es-MX"/>
        </w:rPr>
        <w:t>comunicando</w:t>
      </w:r>
      <w:r w:rsidR="002E6CFA">
        <w:rPr>
          <w:rFonts w:eastAsia="Arial" w:cs="Arial"/>
          <w:lang w:eastAsia="es-MX"/>
        </w:rPr>
        <w:t>. T</w:t>
      </w:r>
      <w:r w:rsidR="00A01930">
        <w:rPr>
          <w:rFonts w:eastAsia="Arial" w:cs="Arial"/>
          <w:lang w:eastAsia="es-MX"/>
        </w:rPr>
        <w:t>oma nota para saber si hay</w:t>
      </w:r>
      <w:r w:rsidRPr="00E3246B">
        <w:rPr>
          <w:rFonts w:eastAsia="Arial" w:cs="Arial"/>
          <w:lang w:eastAsia="es-MX"/>
        </w:rPr>
        <w:t xml:space="preserve"> ruta ampliada o unas etapas </w:t>
      </w:r>
      <w:r w:rsidR="00A01930" w:rsidRPr="00E3246B">
        <w:rPr>
          <w:rFonts w:eastAsia="Arial" w:cs="Arial"/>
          <w:lang w:eastAsia="es-MX"/>
        </w:rPr>
        <w:t>más</w:t>
      </w:r>
      <w:r w:rsidRPr="00E3246B">
        <w:rPr>
          <w:rFonts w:eastAsia="Arial" w:cs="Arial"/>
          <w:lang w:eastAsia="es-MX"/>
        </w:rPr>
        <w:t xml:space="preserve"> formalizadas sobre </w:t>
      </w:r>
      <w:r w:rsidR="00A01930">
        <w:rPr>
          <w:rFonts w:eastAsia="Arial" w:cs="Arial"/>
          <w:lang w:eastAsia="es-MX"/>
        </w:rPr>
        <w:t>la</w:t>
      </w:r>
      <w:r w:rsidRPr="00E3246B">
        <w:rPr>
          <w:rFonts w:eastAsia="Arial" w:cs="Arial"/>
          <w:lang w:eastAsia="es-MX"/>
        </w:rPr>
        <w:t xml:space="preserve"> metodología particularmente</w:t>
      </w:r>
      <w:r w:rsidR="002E6CFA">
        <w:rPr>
          <w:rFonts w:eastAsia="Arial" w:cs="Arial"/>
          <w:lang w:eastAsia="es-MX"/>
        </w:rPr>
        <w:t>;</w:t>
      </w:r>
      <w:r w:rsidRPr="00E3246B">
        <w:rPr>
          <w:rFonts w:eastAsia="Arial" w:cs="Arial"/>
          <w:lang w:eastAsia="es-MX"/>
        </w:rPr>
        <w:t xml:space="preserve"> </w:t>
      </w:r>
      <w:r w:rsidR="00A01930">
        <w:rPr>
          <w:rFonts w:eastAsia="Arial" w:cs="Arial"/>
          <w:lang w:eastAsia="es-MX"/>
        </w:rPr>
        <w:t xml:space="preserve">considera </w:t>
      </w:r>
      <w:r w:rsidRPr="00E3246B">
        <w:rPr>
          <w:rFonts w:eastAsia="Arial" w:cs="Arial"/>
          <w:lang w:eastAsia="es-MX"/>
        </w:rPr>
        <w:t xml:space="preserve">que viene unida </w:t>
      </w:r>
      <w:r w:rsidR="00FE612C">
        <w:rPr>
          <w:rFonts w:eastAsia="Arial" w:cs="Arial"/>
          <w:lang w:eastAsia="es-MX"/>
        </w:rPr>
        <w:t>a lo que en su</w:t>
      </w:r>
      <w:r w:rsidRPr="00E3246B">
        <w:rPr>
          <w:rFonts w:eastAsia="Arial" w:cs="Arial"/>
          <w:lang w:eastAsia="es-MX"/>
        </w:rPr>
        <w:t xml:space="preserve"> momento suceda con el seguimiento y evaluación o las implementaciones de la política nacional</w:t>
      </w:r>
      <w:r w:rsidR="002E6CFA">
        <w:rPr>
          <w:rFonts w:eastAsia="Arial" w:cs="Arial"/>
          <w:lang w:eastAsia="es-MX"/>
        </w:rPr>
        <w:t>,</w:t>
      </w:r>
      <w:r w:rsidRPr="00E3246B">
        <w:rPr>
          <w:rFonts w:eastAsia="Arial" w:cs="Arial"/>
          <w:lang w:eastAsia="es-MX"/>
        </w:rPr>
        <w:t xml:space="preserve"> que también se encuentran trabajando el programa de implementación de la Política Estatal Anticorrupción</w:t>
      </w:r>
      <w:r w:rsidR="002E6CFA">
        <w:rPr>
          <w:rFonts w:eastAsia="Arial" w:cs="Arial"/>
          <w:lang w:eastAsia="es-MX"/>
        </w:rPr>
        <w:t>. En</w:t>
      </w:r>
      <w:r w:rsidRPr="00E3246B">
        <w:rPr>
          <w:rFonts w:eastAsia="Arial" w:cs="Arial"/>
          <w:lang w:eastAsia="es-MX"/>
        </w:rPr>
        <w:t xml:space="preserve"> el nivel nacional solo habrá un programa de implementación con subprogramas.</w:t>
      </w:r>
    </w:p>
    <w:p w14:paraId="23DC6552" w14:textId="5927CB09" w:rsidR="00BC4951" w:rsidRDefault="00BC4951" w:rsidP="009C12C4">
      <w:pPr>
        <w:rPr>
          <w:rFonts w:eastAsia="Arial" w:cs="Arial"/>
          <w:lang w:eastAsia="es-MX"/>
        </w:rPr>
      </w:pPr>
    </w:p>
    <w:p w14:paraId="66A506B6" w14:textId="3C6C0BFE" w:rsidR="00BC4951" w:rsidRDefault="001D5098" w:rsidP="009C12C4">
      <w:pPr>
        <w:rPr>
          <w:rFonts w:eastAsia="Arial" w:cs="Arial"/>
          <w:lang w:eastAsia="es-MX"/>
        </w:rPr>
      </w:pPr>
      <w:r>
        <w:rPr>
          <w:rFonts w:eastAsia="Arial" w:cs="Arial"/>
          <w:lang w:eastAsia="es-MX"/>
        </w:rPr>
        <w:t xml:space="preserve">Al no haber más comentarios, la Secretaria Técnica prosigue con el siguiente punto. </w:t>
      </w:r>
    </w:p>
    <w:p w14:paraId="30E93515" w14:textId="513F3166" w:rsidR="009C77E9" w:rsidRDefault="009C77E9" w:rsidP="009C77E9">
      <w:pPr>
        <w:rPr>
          <w:rFonts w:eastAsia="Arial" w:cs="Arial"/>
          <w:b/>
          <w:bCs/>
          <w:color w:val="006078"/>
          <w:szCs w:val="22"/>
        </w:rPr>
      </w:pPr>
    </w:p>
    <w:p w14:paraId="0056EDBA" w14:textId="77777777" w:rsidR="002E6CFA" w:rsidRDefault="002E6CFA" w:rsidP="009C77E9">
      <w:pPr>
        <w:rPr>
          <w:rFonts w:eastAsia="Arial" w:cs="Arial"/>
          <w:b/>
          <w:bCs/>
          <w:color w:val="006078"/>
          <w:szCs w:val="22"/>
        </w:rPr>
      </w:pPr>
    </w:p>
    <w:p w14:paraId="1B425B98" w14:textId="74B95098" w:rsidR="00D470AB" w:rsidRPr="005C1C53" w:rsidRDefault="00D470AB" w:rsidP="005C1C53">
      <w:pPr>
        <w:pStyle w:val="Prrafodelista"/>
        <w:numPr>
          <w:ilvl w:val="0"/>
          <w:numId w:val="1"/>
        </w:numPr>
        <w:rPr>
          <w:rFonts w:eastAsia="Arial" w:cs="Arial"/>
          <w:b/>
          <w:bCs/>
          <w:color w:val="006078"/>
          <w:szCs w:val="22"/>
        </w:rPr>
      </w:pPr>
      <w:r w:rsidRPr="005C1C53">
        <w:rPr>
          <w:rFonts w:eastAsia="Arial" w:cs="Arial"/>
          <w:b/>
          <w:bCs/>
          <w:color w:val="006078"/>
          <w:szCs w:val="22"/>
        </w:rPr>
        <w:t xml:space="preserve">Esquema de trabajo para la generación de insumos técnicos y elaboración de propuestas para el Comité Coordinador </w:t>
      </w:r>
    </w:p>
    <w:p w14:paraId="63DF9851" w14:textId="77777777" w:rsidR="00B275B1" w:rsidRDefault="00B275B1" w:rsidP="00B275B1">
      <w:pPr>
        <w:rPr>
          <w:rFonts w:eastAsia="Arial" w:cs="Arial"/>
        </w:rPr>
      </w:pPr>
    </w:p>
    <w:p w14:paraId="4325B4F3" w14:textId="0322593B" w:rsidR="00846E11" w:rsidRDefault="00846E11" w:rsidP="00846E11">
      <w:pPr>
        <w:rPr>
          <w:rFonts w:eastAsia="Arial" w:cs="Arial"/>
          <w:lang w:eastAsia="es-MX"/>
        </w:rPr>
      </w:pPr>
      <w:r w:rsidRPr="008F2D20">
        <w:rPr>
          <w:rFonts w:eastAsia="Arial" w:cs="Arial"/>
          <w:lang w:eastAsia="es-MX"/>
        </w:rPr>
        <w:t xml:space="preserve">La Secretaria Técnica </w:t>
      </w:r>
      <w:r w:rsidR="00EE5CB0" w:rsidRPr="00EE5CB0">
        <w:rPr>
          <w:rFonts w:eastAsia="Arial" w:cs="Arial"/>
          <w:lang w:eastAsia="es-MX"/>
        </w:rPr>
        <w:t xml:space="preserve">aprovecha </w:t>
      </w:r>
      <w:r w:rsidR="00A7205E">
        <w:rPr>
          <w:rFonts w:eastAsia="Arial" w:cs="Arial"/>
          <w:lang w:eastAsia="es-MX"/>
        </w:rPr>
        <w:t xml:space="preserve">la </w:t>
      </w:r>
      <w:r w:rsidR="00EE5CB0" w:rsidRPr="00EE5CB0">
        <w:rPr>
          <w:rFonts w:eastAsia="Arial" w:cs="Arial"/>
          <w:lang w:eastAsia="es-MX"/>
        </w:rPr>
        <w:t>oportunidad que t</w:t>
      </w:r>
      <w:r w:rsidR="00A7205E">
        <w:rPr>
          <w:rFonts w:eastAsia="Arial" w:cs="Arial"/>
          <w:lang w:eastAsia="es-MX"/>
        </w:rPr>
        <w:t>iene</w:t>
      </w:r>
      <w:r w:rsidR="00EE5CB0" w:rsidRPr="00EE5CB0">
        <w:rPr>
          <w:rFonts w:eastAsia="Arial" w:cs="Arial"/>
          <w:lang w:eastAsia="es-MX"/>
        </w:rPr>
        <w:t xml:space="preserve"> para agradecer las relaciones colaborativas que </w:t>
      </w:r>
      <w:r w:rsidR="00A7205E">
        <w:rPr>
          <w:rFonts w:eastAsia="Arial" w:cs="Arial"/>
          <w:lang w:eastAsia="es-MX"/>
        </w:rPr>
        <w:t>se han tenido</w:t>
      </w:r>
      <w:r w:rsidR="00EE5CB0" w:rsidRPr="00EE5CB0">
        <w:rPr>
          <w:rFonts w:eastAsia="Arial" w:cs="Arial"/>
          <w:lang w:eastAsia="es-MX"/>
        </w:rPr>
        <w:t xml:space="preserve"> entre la Comisión Ejecutiva, el personal de la Secretaría Ejecutiva</w:t>
      </w:r>
      <w:r w:rsidR="00A7205E">
        <w:rPr>
          <w:rFonts w:eastAsia="Arial" w:cs="Arial"/>
          <w:lang w:eastAsia="es-MX"/>
        </w:rPr>
        <w:t xml:space="preserve">, </w:t>
      </w:r>
      <w:r w:rsidR="00EE5CB0" w:rsidRPr="00EE5CB0">
        <w:rPr>
          <w:rFonts w:eastAsia="Arial" w:cs="Arial"/>
          <w:lang w:eastAsia="es-MX"/>
        </w:rPr>
        <w:t>el Comité Coordinador y el CPS</w:t>
      </w:r>
      <w:r w:rsidR="009644B3">
        <w:rPr>
          <w:rFonts w:eastAsia="Arial" w:cs="Arial"/>
          <w:lang w:eastAsia="es-MX"/>
        </w:rPr>
        <w:t>. C</w:t>
      </w:r>
      <w:r w:rsidR="00C149BB">
        <w:rPr>
          <w:rFonts w:eastAsia="Arial" w:cs="Arial"/>
          <w:lang w:eastAsia="es-MX"/>
        </w:rPr>
        <w:t>omenta que</w:t>
      </w:r>
      <w:r w:rsidR="00EE5CB0" w:rsidRPr="00EE5CB0">
        <w:rPr>
          <w:rFonts w:eastAsia="Arial" w:cs="Arial"/>
          <w:lang w:eastAsia="es-MX"/>
        </w:rPr>
        <w:t xml:space="preserve"> en las funciones que colindan </w:t>
      </w:r>
      <w:r w:rsidR="00C149BB">
        <w:rPr>
          <w:rFonts w:eastAsia="Arial" w:cs="Arial"/>
          <w:lang w:eastAsia="es-MX"/>
        </w:rPr>
        <w:t>las</w:t>
      </w:r>
      <w:r w:rsidR="00EE5CB0" w:rsidRPr="00EE5CB0">
        <w:rPr>
          <w:rFonts w:eastAsia="Arial" w:cs="Arial"/>
          <w:lang w:eastAsia="es-MX"/>
        </w:rPr>
        <w:t xml:space="preserve"> relaciones ha primado la buena fe, la disposición, el compromiso</w:t>
      </w:r>
      <w:r w:rsidR="009644B3">
        <w:rPr>
          <w:rFonts w:eastAsia="Arial" w:cs="Arial"/>
          <w:lang w:eastAsia="es-MX"/>
        </w:rPr>
        <w:t>;</w:t>
      </w:r>
      <w:r w:rsidR="00EE5CB0" w:rsidRPr="00EE5CB0">
        <w:rPr>
          <w:rFonts w:eastAsia="Arial" w:cs="Arial"/>
          <w:lang w:eastAsia="es-MX"/>
        </w:rPr>
        <w:t xml:space="preserve"> </w:t>
      </w:r>
      <w:r w:rsidR="00C149BB">
        <w:rPr>
          <w:rFonts w:eastAsia="Arial" w:cs="Arial"/>
          <w:lang w:eastAsia="es-MX"/>
        </w:rPr>
        <w:t xml:space="preserve">sin embargo, considera que es </w:t>
      </w:r>
      <w:r w:rsidR="00EE5CB0" w:rsidRPr="00EE5CB0">
        <w:rPr>
          <w:rFonts w:eastAsia="Arial" w:cs="Arial"/>
          <w:lang w:eastAsia="es-MX"/>
        </w:rPr>
        <w:t xml:space="preserve">tiempo de que </w:t>
      </w:r>
      <w:r w:rsidR="009644B3">
        <w:rPr>
          <w:rFonts w:eastAsia="Arial" w:cs="Arial"/>
          <w:lang w:eastAsia="es-MX"/>
        </w:rPr>
        <w:t xml:space="preserve">se </w:t>
      </w:r>
      <w:r w:rsidR="00EE5CB0" w:rsidRPr="00EE5CB0">
        <w:rPr>
          <w:rFonts w:eastAsia="Arial" w:cs="Arial"/>
          <w:lang w:eastAsia="es-MX"/>
        </w:rPr>
        <w:t>institucionalice de alguna forma</w:t>
      </w:r>
      <w:r w:rsidR="00C149BB">
        <w:rPr>
          <w:rFonts w:eastAsia="Arial" w:cs="Arial"/>
          <w:lang w:eastAsia="es-MX"/>
        </w:rPr>
        <w:t>. Resalta que se ha</w:t>
      </w:r>
      <w:r w:rsidR="00EE5CB0" w:rsidRPr="00EE5CB0">
        <w:rPr>
          <w:rFonts w:eastAsia="Arial" w:cs="Arial"/>
          <w:lang w:eastAsia="es-MX"/>
        </w:rPr>
        <w:t xml:space="preserve"> trabajado en acuerdos cortos, inmediatos, cómo son </w:t>
      </w:r>
      <w:r w:rsidR="000F1761">
        <w:rPr>
          <w:rFonts w:eastAsia="Arial" w:cs="Arial"/>
          <w:lang w:eastAsia="es-MX"/>
        </w:rPr>
        <w:t>las</w:t>
      </w:r>
      <w:r w:rsidR="00EE5CB0" w:rsidRPr="00EE5CB0">
        <w:rPr>
          <w:rFonts w:eastAsia="Arial" w:cs="Arial"/>
          <w:lang w:eastAsia="es-MX"/>
        </w:rPr>
        <w:t xml:space="preserve"> relaciones</w:t>
      </w:r>
      <w:r w:rsidR="000F1761">
        <w:rPr>
          <w:rFonts w:eastAsia="Arial" w:cs="Arial"/>
          <w:lang w:eastAsia="es-MX"/>
        </w:rPr>
        <w:t xml:space="preserve">, </w:t>
      </w:r>
      <w:r w:rsidR="00EE5CB0" w:rsidRPr="00EE5CB0">
        <w:rPr>
          <w:rFonts w:eastAsia="Arial" w:cs="Arial"/>
          <w:lang w:eastAsia="es-MX"/>
        </w:rPr>
        <w:t xml:space="preserve">ya </w:t>
      </w:r>
      <w:r w:rsidR="000F1761">
        <w:rPr>
          <w:rFonts w:eastAsia="Arial" w:cs="Arial"/>
          <w:lang w:eastAsia="es-MX"/>
        </w:rPr>
        <w:t>se tiene la</w:t>
      </w:r>
      <w:r w:rsidR="00EE5CB0" w:rsidRPr="00EE5CB0">
        <w:rPr>
          <w:rFonts w:eastAsia="Arial" w:cs="Arial"/>
          <w:lang w:eastAsia="es-MX"/>
        </w:rPr>
        <w:t xml:space="preserve"> Política Estatal Anticorrupción</w:t>
      </w:r>
      <w:r w:rsidR="009644B3">
        <w:rPr>
          <w:rFonts w:eastAsia="Arial" w:cs="Arial"/>
          <w:lang w:eastAsia="es-MX"/>
        </w:rPr>
        <w:t xml:space="preserve"> de Jalisco</w:t>
      </w:r>
      <w:r w:rsidR="00EE5CB0" w:rsidRPr="00EE5CB0">
        <w:rPr>
          <w:rFonts w:eastAsia="Arial" w:cs="Arial"/>
          <w:lang w:eastAsia="es-MX"/>
        </w:rPr>
        <w:t xml:space="preserve"> aprobada y que se </w:t>
      </w:r>
      <w:r w:rsidR="000F1761" w:rsidRPr="00EE5CB0">
        <w:rPr>
          <w:rFonts w:eastAsia="Arial" w:cs="Arial"/>
          <w:lang w:eastAsia="es-MX"/>
        </w:rPr>
        <w:t>está</w:t>
      </w:r>
      <w:r w:rsidR="00EE5CB0" w:rsidRPr="00EE5CB0">
        <w:rPr>
          <w:rFonts w:eastAsia="Arial" w:cs="Arial"/>
          <w:lang w:eastAsia="es-MX"/>
        </w:rPr>
        <w:t xml:space="preserve"> mejorando la metodología para formular el Plan de Trabajo Anual del Comité Coordinador.</w:t>
      </w:r>
    </w:p>
    <w:p w14:paraId="5B851A87" w14:textId="3D73F8D1" w:rsidR="000F1761" w:rsidRDefault="000F1761" w:rsidP="00846E11">
      <w:pPr>
        <w:rPr>
          <w:rFonts w:eastAsia="Arial" w:cs="Arial"/>
          <w:lang w:eastAsia="es-MX"/>
        </w:rPr>
      </w:pPr>
    </w:p>
    <w:p w14:paraId="0E465A5F" w14:textId="5998B993" w:rsidR="0097165F" w:rsidRDefault="009644B3" w:rsidP="00846E11">
      <w:pPr>
        <w:rPr>
          <w:rFonts w:eastAsia="Arial" w:cs="Arial"/>
          <w:lang w:eastAsia="es-MX"/>
        </w:rPr>
      </w:pPr>
      <w:r>
        <w:rPr>
          <w:rFonts w:eastAsia="Arial" w:cs="Arial"/>
          <w:lang w:eastAsia="es-MX"/>
        </w:rPr>
        <w:t>R</w:t>
      </w:r>
      <w:r w:rsidR="005D336B">
        <w:rPr>
          <w:rFonts w:eastAsia="Arial" w:cs="Arial"/>
          <w:lang w:eastAsia="es-MX"/>
        </w:rPr>
        <w:t>esalta que antes de la PEAJ</w:t>
      </w:r>
      <w:r>
        <w:rPr>
          <w:rFonts w:eastAsia="Arial" w:cs="Arial"/>
          <w:lang w:eastAsia="es-MX"/>
        </w:rPr>
        <w:t>AL</w:t>
      </w:r>
      <w:r w:rsidR="005D336B">
        <w:rPr>
          <w:rFonts w:eastAsia="Arial" w:cs="Arial"/>
          <w:lang w:eastAsia="es-MX"/>
        </w:rPr>
        <w:t xml:space="preserve"> y</w:t>
      </w:r>
      <w:r w:rsidR="00A85614" w:rsidRPr="00A85614">
        <w:rPr>
          <w:rFonts w:eastAsia="Arial" w:cs="Arial"/>
          <w:lang w:eastAsia="es-MX"/>
        </w:rPr>
        <w:t xml:space="preserve"> con el nacimiento de las instituciones del Sistema Estatal Anticorrupción</w:t>
      </w:r>
      <w:r>
        <w:rPr>
          <w:rFonts w:eastAsia="Arial" w:cs="Arial"/>
          <w:lang w:eastAsia="es-MX"/>
        </w:rPr>
        <w:t xml:space="preserve"> de Jalisco</w:t>
      </w:r>
      <w:r w:rsidR="00A85614" w:rsidRPr="00A85614">
        <w:rPr>
          <w:rFonts w:eastAsia="Arial" w:cs="Arial"/>
          <w:lang w:eastAsia="es-MX"/>
        </w:rPr>
        <w:t xml:space="preserve"> p</w:t>
      </w:r>
      <w:r w:rsidR="005D336B">
        <w:rPr>
          <w:rFonts w:eastAsia="Arial" w:cs="Arial"/>
          <w:lang w:eastAsia="es-MX"/>
        </w:rPr>
        <w:t>asaron</w:t>
      </w:r>
      <w:r w:rsidR="00A85614" w:rsidRPr="00A85614">
        <w:rPr>
          <w:rFonts w:eastAsia="Arial" w:cs="Arial"/>
          <w:lang w:eastAsia="es-MX"/>
        </w:rPr>
        <w:t xml:space="preserve"> un par de años en lo que todos </w:t>
      </w:r>
      <w:r w:rsidR="00D86E76">
        <w:rPr>
          <w:rFonts w:eastAsia="Arial" w:cs="Arial"/>
          <w:lang w:eastAsia="es-MX"/>
        </w:rPr>
        <w:t>se podrían dirigir e ir consolidando</w:t>
      </w:r>
      <w:r w:rsidR="00A85614" w:rsidRPr="00A85614">
        <w:rPr>
          <w:rFonts w:eastAsia="Arial" w:cs="Arial"/>
          <w:lang w:eastAsia="es-MX"/>
        </w:rPr>
        <w:t>, incluso la propia Secretaría Ejecutiva,</w:t>
      </w:r>
      <w:r w:rsidR="00D86E76">
        <w:rPr>
          <w:rFonts w:eastAsia="Arial" w:cs="Arial"/>
          <w:lang w:eastAsia="es-MX"/>
        </w:rPr>
        <w:t xml:space="preserve"> </w:t>
      </w:r>
      <w:r w:rsidR="00A85614" w:rsidRPr="00A85614">
        <w:rPr>
          <w:rFonts w:eastAsia="Arial" w:cs="Arial"/>
          <w:lang w:eastAsia="es-MX"/>
        </w:rPr>
        <w:t>que tuviera su personalidad jurídica y que estuviera con las estructuras adecuadas, para poder proveer de los insumos</w:t>
      </w:r>
      <w:r w:rsidR="005B2B8C">
        <w:rPr>
          <w:rFonts w:eastAsia="Arial" w:cs="Arial"/>
          <w:lang w:eastAsia="es-MX"/>
        </w:rPr>
        <w:t>. C</w:t>
      </w:r>
      <w:r w:rsidR="005167BF">
        <w:rPr>
          <w:rFonts w:eastAsia="Arial" w:cs="Arial"/>
          <w:lang w:eastAsia="es-MX"/>
        </w:rPr>
        <w:t xml:space="preserve">on base en el material proyectado menciona que </w:t>
      </w:r>
      <w:r w:rsidR="00A85614" w:rsidRPr="00A85614">
        <w:rPr>
          <w:rFonts w:eastAsia="Arial" w:cs="Arial"/>
          <w:lang w:eastAsia="es-MX"/>
        </w:rPr>
        <w:t xml:space="preserve">el </w:t>
      </w:r>
      <w:r w:rsidR="005167BF">
        <w:rPr>
          <w:rFonts w:eastAsia="Arial" w:cs="Arial"/>
          <w:lang w:eastAsia="es-MX"/>
        </w:rPr>
        <w:t xml:space="preserve">esquema lo </w:t>
      </w:r>
      <w:r w:rsidR="00A85614" w:rsidRPr="00A85614">
        <w:rPr>
          <w:rFonts w:eastAsia="Arial" w:cs="Arial"/>
          <w:lang w:eastAsia="es-MX"/>
        </w:rPr>
        <w:t xml:space="preserve">que </w:t>
      </w:r>
      <w:r w:rsidR="00495FBB">
        <w:rPr>
          <w:rFonts w:eastAsia="Arial" w:cs="Arial"/>
          <w:lang w:eastAsia="es-MX"/>
        </w:rPr>
        <w:t xml:space="preserve">se trata </w:t>
      </w:r>
      <w:r w:rsidR="00A85614" w:rsidRPr="00A85614">
        <w:rPr>
          <w:rFonts w:eastAsia="Arial" w:cs="Arial"/>
          <w:lang w:eastAsia="es-MX"/>
        </w:rPr>
        <w:t xml:space="preserve">de plasmar es </w:t>
      </w:r>
      <w:r w:rsidR="00495FBB">
        <w:rPr>
          <w:rFonts w:eastAsia="Arial" w:cs="Arial"/>
          <w:lang w:eastAsia="es-MX"/>
        </w:rPr>
        <w:t>la</w:t>
      </w:r>
      <w:r w:rsidR="00A85614" w:rsidRPr="00A85614">
        <w:rPr>
          <w:rFonts w:eastAsia="Arial" w:cs="Arial"/>
          <w:lang w:eastAsia="es-MX"/>
        </w:rPr>
        <w:t xml:space="preserve"> relación que hay </w:t>
      </w:r>
      <w:r w:rsidR="00495FBB">
        <w:rPr>
          <w:rFonts w:eastAsia="Arial" w:cs="Arial"/>
          <w:lang w:eastAsia="es-MX"/>
        </w:rPr>
        <w:t>como</w:t>
      </w:r>
      <w:r w:rsidR="00A85614" w:rsidRPr="00A85614">
        <w:rPr>
          <w:rFonts w:eastAsia="Arial" w:cs="Arial"/>
          <w:lang w:eastAsia="es-MX"/>
        </w:rPr>
        <w:t xml:space="preserve"> órgano de apoyo técnico</w:t>
      </w:r>
      <w:r w:rsidR="005B2B8C">
        <w:rPr>
          <w:rFonts w:eastAsia="Arial" w:cs="Arial"/>
          <w:lang w:eastAsia="es-MX"/>
        </w:rPr>
        <w:t>,</w:t>
      </w:r>
      <w:r w:rsidR="00A85614" w:rsidRPr="00A85614">
        <w:rPr>
          <w:rFonts w:eastAsia="Arial" w:cs="Arial"/>
          <w:lang w:eastAsia="es-MX"/>
        </w:rPr>
        <w:t xml:space="preserve"> y si </w:t>
      </w:r>
      <w:r w:rsidR="00495FBB">
        <w:rPr>
          <w:rFonts w:eastAsia="Arial" w:cs="Arial"/>
          <w:lang w:eastAsia="es-MX"/>
        </w:rPr>
        <w:t>se suma</w:t>
      </w:r>
      <w:r w:rsidR="00A85614" w:rsidRPr="00A85614">
        <w:rPr>
          <w:rFonts w:eastAsia="Arial" w:cs="Arial"/>
          <w:lang w:eastAsia="es-MX"/>
        </w:rPr>
        <w:t xml:space="preserve"> a la Comisión Ejecutiva, con anteproyectos, con </w:t>
      </w:r>
      <w:proofErr w:type="spellStart"/>
      <w:r w:rsidR="00A85614" w:rsidRPr="00A85614">
        <w:rPr>
          <w:rFonts w:eastAsia="Arial" w:cs="Arial"/>
          <w:lang w:eastAsia="es-MX"/>
        </w:rPr>
        <w:t>prepropuestas</w:t>
      </w:r>
      <w:proofErr w:type="spellEnd"/>
      <w:r w:rsidR="00A85614" w:rsidRPr="00A85614">
        <w:rPr>
          <w:rFonts w:eastAsia="Arial" w:cs="Arial"/>
          <w:lang w:eastAsia="es-MX"/>
        </w:rPr>
        <w:t>, con borradores de ciertos insumos técnicos</w:t>
      </w:r>
      <w:r w:rsidR="0097165F">
        <w:rPr>
          <w:rFonts w:eastAsia="Arial" w:cs="Arial"/>
          <w:lang w:eastAsia="es-MX"/>
        </w:rPr>
        <w:t>, donde se recibe</w:t>
      </w:r>
      <w:r w:rsidR="00A85614" w:rsidRPr="00A85614">
        <w:rPr>
          <w:rFonts w:eastAsia="Arial" w:cs="Arial"/>
          <w:lang w:eastAsia="es-MX"/>
        </w:rPr>
        <w:t xml:space="preserve"> retroalimentación de parte de </w:t>
      </w:r>
      <w:r w:rsidR="0097165F">
        <w:rPr>
          <w:rFonts w:eastAsia="Arial" w:cs="Arial"/>
          <w:lang w:eastAsia="es-MX"/>
        </w:rPr>
        <w:t>los integrantes de la Comisión</w:t>
      </w:r>
      <w:r w:rsidR="00A85614" w:rsidRPr="00A85614">
        <w:rPr>
          <w:rFonts w:eastAsia="Arial" w:cs="Arial"/>
          <w:lang w:eastAsia="es-MX"/>
        </w:rPr>
        <w:t xml:space="preserve">, </w:t>
      </w:r>
      <w:r w:rsidR="0097165F">
        <w:rPr>
          <w:rFonts w:eastAsia="Arial" w:cs="Arial"/>
          <w:lang w:eastAsia="es-MX"/>
        </w:rPr>
        <w:t>y se hacen</w:t>
      </w:r>
      <w:r w:rsidR="00A85614" w:rsidRPr="00A85614">
        <w:rPr>
          <w:rFonts w:eastAsia="Arial" w:cs="Arial"/>
          <w:lang w:eastAsia="es-MX"/>
        </w:rPr>
        <w:t xml:space="preserve"> adecuaciones. </w:t>
      </w:r>
    </w:p>
    <w:p w14:paraId="418B5CE8" w14:textId="77777777" w:rsidR="0097165F" w:rsidRDefault="0097165F" w:rsidP="00846E11">
      <w:pPr>
        <w:rPr>
          <w:rFonts w:eastAsia="Arial" w:cs="Arial"/>
          <w:lang w:eastAsia="es-MX"/>
        </w:rPr>
      </w:pPr>
    </w:p>
    <w:p w14:paraId="251D2DAA" w14:textId="31642632" w:rsidR="00865890" w:rsidRDefault="0097165F" w:rsidP="00846E11">
      <w:pPr>
        <w:rPr>
          <w:rFonts w:eastAsia="Arial" w:cs="Arial"/>
          <w:lang w:eastAsia="es-MX"/>
        </w:rPr>
      </w:pPr>
      <w:r>
        <w:rPr>
          <w:rFonts w:eastAsia="Arial" w:cs="Arial"/>
          <w:lang w:eastAsia="es-MX"/>
        </w:rPr>
        <w:t>Resalta la Secretaria Técnica que en 2021 se pretende</w:t>
      </w:r>
      <w:r w:rsidR="00A85614" w:rsidRPr="00A85614">
        <w:rPr>
          <w:rFonts w:eastAsia="Arial" w:cs="Arial"/>
          <w:lang w:eastAsia="es-MX"/>
        </w:rPr>
        <w:t xml:space="preserve"> enfatizar que </w:t>
      </w:r>
      <w:r>
        <w:rPr>
          <w:rFonts w:eastAsia="Arial" w:cs="Arial"/>
          <w:lang w:eastAsia="es-MX"/>
        </w:rPr>
        <w:t>las</w:t>
      </w:r>
      <w:r w:rsidR="00A85614" w:rsidRPr="00A85614">
        <w:rPr>
          <w:rFonts w:eastAsia="Arial" w:cs="Arial"/>
          <w:lang w:eastAsia="es-MX"/>
        </w:rPr>
        <w:t xml:space="preserve"> propuestas, que posteriormente pasan al Comité Coordinador y otra vez se vuelven otro tipo de insumo técnico, pasan de ser anteproyectos a ser proyectos, </w:t>
      </w:r>
      <w:r>
        <w:rPr>
          <w:rFonts w:eastAsia="Arial" w:cs="Arial"/>
          <w:lang w:eastAsia="es-MX"/>
        </w:rPr>
        <w:t>se trabajan</w:t>
      </w:r>
      <w:r w:rsidR="00A85614" w:rsidRPr="00A85614">
        <w:rPr>
          <w:rFonts w:eastAsia="Arial" w:cs="Arial"/>
          <w:lang w:eastAsia="es-MX"/>
        </w:rPr>
        <w:t xml:space="preserve"> generalmente con la participación de los </w:t>
      </w:r>
      <w:r w:rsidR="005B2B8C">
        <w:rPr>
          <w:rFonts w:eastAsia="Arial" w:cs="Arial"/>
          <w:lang w:eastAsia="es-MX"/>
        </w:rPr>
        <w:t>E</w:t>
      </w:r>
      <w:r w:rsidR="00A85614" w:rsidRPr="00A85614">
        <w:rPr>
          <w:rFonts w:eastAsia="Arial" w:cs="Arial"/>
          <w:lang w:eastAsia="es-MX"/>
        </w:rPr>
        <w:t>nlaces del Comité Coordinador, como el caso del modelo de la Política de Integridad de los Entes Públicos de Jalisco, o c</w:t>
      </w:r>
      <w:r w:rsidR="005B2B8C">
        <w:rPr>
          <w:rFonts w:eastAsia="Arial" w:cs="Arial"/>
          <w:lang w:eastAsia="es-MX"/>
        </w:rPr>
        <w:t>o</w:t>
      </w:r>
      <w:r w:rsidR="00A85614" w:rsidRPr="00A85614">
        <w:rPr>
          <w:rFonts w:eastAsia="Arial" w:cs="Arial"/>
          <w:lang w:eastAsia="es-MX"/>
        </w:rPr>
        <w:t>mo ha sido el caso de que algunas de las recomendaciones que han surgido por parte de trabajos del CPS y que se proponen en la mesa de la Comisión Ejecutiva</w:t>
      </w:r>
      <w:r w:rsidR="005B2B8C">
        <w:rPr>
          <w:rFonts w:eastAsia="Arial" w:cs="Arial"/>
          <w:lang w:eastAsia="es-MX"/>
        </w:rPr>
        <w:t>,</w:t>
      </w:r>
      <w:r w:rsidR="00A85614" w:rsidRPr="00A85614">
        <w:rPr>
          <w:rFonts w:eastAsia="Arial" w:cs="Arial"/>
          <w:lang w:eastAsia="es-MX"/>
        </w:rPr>
        <w:t xml:space="preserve"> se trabajan con la idea de hacer mejoras técnicas y que </w:t>
      </w:r>
      <w:r w:rsidR="00AD6F82">
        <w:rPr>
          <w:rFonts w:eastAsia="Arial" w:cs="Arial"/>
          <w:lang w:eastAsia="es-MX"/>
        </w:rPr>
        <w:t>se pueda</w:t>
      </w:r>
      <w:r w:rsidR="00A85614" w:rsidRPr="00A85614">
        <w:rPr>
          <w:rFonts w:eastAsia="Arial" w:cs="Arial"/>
          <w:lang w:eastAsia="es-MX"/>
        </w:rPr>
        <w:t xml:space="preserve"> ofrecer </w:t>
      </w:r>
      <w:r w:rsidR="00AD6F82">
        <w:rPr>
          <w:rFonts w:eastAsia="Arial" w:cs="Arial"/>
          <w:lang w:eastAsia="es-MX"/>
        </w:rPr>
        <w:t xml:space="preserve">el </w:t>
      </w:r>
      <w:r w:rsidR="00A85614" w:rsidRPr="00A85614">
        <w:rPr>
          <w:rFonts w:eastAsia="Arial" w:cs="Arial"/>
          <w:lang w:eastAsia="es-MX"/>
        </w:rPr>
        <w:t>servicio, c</w:t>
      </w:r>
      <w:r w:rsidR="005B2B8C">
        <w:rPr>
          <w:rFonts w:eastAsia="Arial" w:cs="Arial"/>
          <w:lang w:eastAsia="es-MX"/>
        </w:rPr>
        <w:t>o</w:t>
      </w:r>
      <w:r w:rsidR="00A85614" w:rsidRPr="00A85614">
        <w:rPr>
          <w:rFonts w:eastAsia="Arial" w:cs="Arial"/>
          <w:lang w:eastAsia="es-MX"/>
        </w:rPr>
        <w:t>mo área de servicio</w:t>
      </w:r>
      <w:r w:rsidR="00AD6F82">
        <w:rPr>
          <w:rFonts w:eastAsia="Arial" w:cs="Arial"/>
          <w:lang w:eastAsia="es-MX"/>
        </w:rPr>
        <w:t xml:space="preserve"> por parte de la</w:t>
      </w:r>
      <w:r w:rsidR="00A85614" w:rsidRPr="00A85614">
        <w:rPr>
          <w:rFonts w:eastAsia="Arial" w:cs="Arial"/>
          <w:lang w:eastAsia="es-MX"/>
        </w:rPr>
        <w:t xml:space="preserve"> Secretaría.</w:t>
      </w:r>
    </w:p>
    <w:p w14:paraId="2DFB3DF6" w14:textId="1A84C430" w:rsidR="00AD6F82" w:rsidRDefault="00AD6F82" w:rsidP="00846E11">
      <w:pPr>
        <w:rPr>
          <w:rFonts w:eastAsia="Arial" w:cs="Arial"/>
          <w:lang w:eastAsia="es-MX"/>
        </w:rPr>
      </w:pPr>
    </w:p>
    <w:p w14:paraId="7267134A" w14:textId="5451A6AE" w:rsidR="00AD6F82" w:rsidRDefault="005B2B8C" w:rsidP="00846E11">
      <w:pPr>
        <w:rPr>
          <w:rFonts w:eastAsia="Arial" w:cs="Arial"/>
          <w:lang w:eastAsia="es-MX"/>
        </w:rPr>
      </w:pPr>
      <w:r>
        <w:rPr>
          <w:rFonts w:eastAsia="Arial" w:cs="Arial"/>
          <w:lang w:eastAsia="es-MX"/>
        </w:rPr>
        <w:t>La</w:t>
      </w:r>
      <w:r w:rsidR="0096094D">
        <w:rPr>
          <w:rFonts w:eastAsia="Arial" w:cs="Arial"/>
          <w:lang w:eastAsia="es-MX"/>
        </w:rPr>
        <w:t xml:space="preserve"> Secretaria Técnica </w:t>
      </w:r>
      <w:r>
        <w:rPr>
          <w:rFonts w:eastAsia="Arial" w:cs="Arial"/>
          <w:lang w:eastAsia="es-MX"/>
        </w:rPr>
        <w:t>subraya</w:t>
      </w:r>
      <w:r w:rsidR="0096094D">
        <w:rPr>
          <w:rFonts w:eastAsia="Arial" w:cs="Arial"/>
          <w:lang w:eastAsia="es-MX"/>
        </w:rPr>
        <w:t xml:space="preserve"> que</w:t>
      </w:r>
      <w:r w:rsidR="0096094D" w:rsidRPr="0096094D">
        <w:rPr>
          <w:rFonts w:eastAsia="Arial" w:cs="Arial"/>
          <w:lang w:eastAsia="es-MX"/>
        </w:rPr>
        <w:t xml:space="preserve"> llega un momento en que a través de </w:t>
      </w:r>
      <w:r w:rsidR="0096094D">
        <w:rPr>
          <w:rFonts w:eastAsia="Arial" w:cs="Arial"/>
          <w:lang w:eastAsia="es-MX"/>
        </w:rPr>
        <w:t>ella</w:t>
      </w:r>
      <w:r w:rsidR="0096094D" w:rsidRPr="0096094D">
        <w:rPr>
          <w:rFonts w:eastAsia="Arial" w:cs="Arial"/>
          <w:lang w:eastAsia="es-MX"/>
        </w:rPr>
        <w:t xml:space="preserve"> se presentan las propuestas al Comité Coordinador</w:t>
      </w:r>
      <w:r>
        <w:rPr>
          <w:rFonts w:eastAsia="Arial" w:cs="Arial"/>
          <w:lang w:eastAsia="es-MX"/>
        </w:rPr>
        <w:t>,</w:t>
      </w:r>
      <w:r w:rsidR="0096094D" w:rsidRPr="0096094D">
        <w:rPr>
          <w:rFonts w:eastAsia="Arial" w:cs="Arial"/>
          <w:lang w:eastAsia="es-MX"/>
        </w:rPr>
        <w:t xml:space="preserve"> </w:t>
      </w:r>
      <w:r>
        <w:rPr>
          <w:rFonts w:eastAsia="Arial" w:cs="Arial"/>
          <w:lang w:eastAsia="es-MX"/>
        </w:rPr>
        <w:t>el cual</w:t>
      </w:r>
      <w:r w:rsidR="0096094D" w:rsidRPr="0096094D">
        <w:rPr>
          <w:rFonts w:eastAsia="Arial" w:cs="Arial"/>
          <w:lang w:eastAsia="es-MX"/>
        </w:rPr>
        <w:t xml:space="preserve"> instruye o solicita cambios, lo vuelve a analizar y finalmente se aprueban</w:t>
      </w:r>
      <w:r w:rsidR="00136C3A">
        <w:rPr>
          <w:rFonts w:eastAsia="Arial" w:cs="Arial"/>
          <w:lang w:eastAsia="es-MX"/>
        </w:rPr>
        <w:t>.</w:t>
      </w:r>
      <w:r w:rsidR="0096094D" w:rsidRPr="0096094D">
        <w:rPr>
          <w:rFonts w:eastAsia="Arial" w:cs="Arial"/>
          <w:lang w:eastAsia="es-MX"/>
        </w:rPr>
        <w:t xml:space="preserve"> </w:t>
      </w:r>
      <w:r w:rsidR="00136C3A">
        <w:rPr>
          <w:rFonts w:eastAsia="Arial" w:cs="Arial"/>
          <w:lang w:eastAsia="es-MX"/>
        </w:rPr>
        <w:t>Lo que la norma establece es</w:t>
      </w:r>
      <w:r w:rsidR="0096094D" w:rsidRPr="0096094D">
        <w:rPr>
          <w:rFonts w:eastAsia="Arial" w:cs="Arial"/>
          <w:lang w:eastAsia="es-MX"/>
        </w:rPr>
        <w:t xml:space="preserve"> que la Secretaría tiene que ejecutar y dar seguimiento a </w:t>
      </w:r>
      <w:r w:rsidR="00136C3A">
        <w:rPr>
          <w:rFonts w:eastAsia="Arial" w:cs="Arial"/>
          <w:lang w:eastAsia="es-MX"/>
        </w:rPr>
        <w:t>los</w:t>
      </w:r>
      <w:r w:rsidR="0096094D" w:rsidRPr="0096094D">
        <w:rPr>
          <w:rFonts w:eastAsia="Arial" w:cs="Arial"/>
          <w:lang w:eastAsia="es-MX"/>
        </w:rPr>
        <w:t xml:space="preserve"> acuerdos y soluciones. </w:t>
      </w:r>
      <w:r w:rsidR="00136C3A">
        <w:rPr>
          <w:rFonts w:eastAsia="Arial" w:cs="Arial"/>
          <w:lang w:eastAsia="es-MX"/>
        </w:rPr>
        <w:t>Considera que</w:t>
      </w:r>
      <w:r w:rsidR="0096094D" w:rsidRPr="0096094D">
        <w:rPr>
          <w:rFonts w:eastAsia="Arial" w:cs="Arial"/>
          <w:lang w:eastAsia="es-MX"/>
        </w:rPr>
        <w:t xml:space="preserve"> </w:t>
      </w:r>
      <w:r w:rsidR="00136C3A">
        <w:rPr>
          <w:rFonts w:eastAsia="Arial" w:cs="Arial"/>
          <w:lang w:eastAsia="es-MX"/>
        </w:rPr>
        <w:t>se ha</w:t>
      </w:r>
      <w:r w:rsidR="0096094D" w:rsidRPr="0096094D">
        <w:rPr>
          <w:rFonts w:eastAsia="Arial" w:cs="Arial"/>
          <w:lang w:eastAsia="es-MX"/>
        </w:rPr>
        <w:t xml:space="preserve"> venido haciendo con </w:t>
      </w:r>
      <w:r w:rsidR="00136C3A">
        <w:rPr>
          <w:rFonts w:eastAsia="Arial" w:cs="Arial"/>
          <w:lang w:eastAsia="es-MX"/>
        </w:rPr>
        <w:t xml:space="preserve">buen </w:t>
      </w:r>
      <w:r w:rsidR="0096094D" w:rsidRPr="0096094D">
        <w:rPr>
          <w:rFonts w:eastAsia="Arial" w:cs="Arial"/>
          <w:lang w:eastAsia="es-MX"/>
        </w:rPr>
        <w:t>resultado y con mucha colaboración</w:t>
      </w:r>
      <w:r w:rsidR="00136C3A">
        <w:rPr>
          <w:rFonts w:eastAsia="Arial" w:cs="Arial"/>
          <w:lang w:eastAsia="es-MX"/>
        </w:rPr>
        <w:t xml:space="preserve">. Reitera </w:t>
      </w:r>
      <w:r w:rsidR="0096094D" w:rsidRPr="0096094D">
        <w:rPr>
          <w:rFonts w:eastAsia="Arial" w:cs="Arial"/>
          <w:lang w:eastAsia="es-MX"/>
        </w:rPr>
        <w:t xml:space="preserve">que somete a consideración </w:t>
      </w:r>
      <w:r w:rsidR="00136C3A">
        <w:rPr>
          <w:rFonts w:eastAsia="Arial" w:cs="Arial"/>
          <w:lang w:eastAsia="es-MX"/>
        </w:rPr>
        <w:t>que se trabaje</w:t>
      </w:r>
      <w:r w:rsidR="0096094D" w:rsidRPr="0096094D">
        <w:rPr>
          <w:rFonts w:eastAsia="Arial" w:cs="Arial"/>
          <w:lang w:eastAsia="es-MX"/>
        </w:rPr>
        <w:t xml:space="preserve"> </w:t>
      </w:r>
      <w:r w:rsidR="00136C3A">
        <w:rPr>
          <w:rFonts w:eastAsia="Arial" w:cs="Arial"/>
          <w:lang w:eastAsia="es-MX"/>
        </w:rPr>
        <w:t>un</w:t>
      </w:r>
      <w:r w:rsidR="0096094D" w:rsidRPr="0096094D">
        <w:rPr>
          <w:rFonts w:eastAsia="Arial" w:cs="Arial"/>
          <w:lang w:eastAsia="es-MX"/>
        </w:rPr>
        <w:t xml:space="preserve"> documento escrito, donde se señale </w:t>
      </w:r>
      <w:r w:rsidR="00136C3A">
        <w:rPr>
          <w:rFonts w:eastAsia="Arial" w:cs="Arial"/>
          <w:lang w:eastAsia="es-MX"/>
        </w:rPr>
        <w:t>el</w:t>
      </w:r>
      <w:r w:rsidR="0096094D" w:rsidRPr="0096094D">
        <w:rPr>
          <w:rFonts w:eastAsia="Arial" w:cs="Arial"/>
          <w:lang w:eastAsia="es-MX"/>
        </w:rPr>
        <w:t xml:space="preserve"> proceso con </w:t>
      </w:r>
      <w:r w:rsidR="00EE16E2" w:rsidRPr="0096094D">
        <w:rPr>
          <w:rFonts w:eastAsia="Arial" w:cs="Arial"/>
          <w:lang w:eastAsia="es-MX"/>
        </w:rPr>
        <w:t>más</w:t>
      </w:r>
      <w:r w:rsidR="0096094D" w:rsidRPr="0096094D">
        <w:rPr>
          <w:rFonts w:eastAsia="Arial" w:cs="Arial"/>
          <w:lang w:eastAsia="es-MX"/>
        </w:rPr>
        <w:t xml:space="preserve"> detalle y se consideren algunos otros elementos que </w:t>
      </w:r>
      <w:r w:rsidR="00EE16E2">
        <w:rPr>
          <w:rFonts w:eastAsia="Arial" w:cs="Arial"/>
          <w:lang w:eastAsia="es-MX"/>
        </w:rPr>
        <w:t>se puedan</w:t>
      </w:r>
      <w:r w:rsidR="0096094D" w:rsidRPr="0096094D">
        <w:rPr>
          <w:rFonts w:eastAsia="Arial" w:cs="Arial"/>
          <w:lang w:eastAsia="es-MX"/>
        </w:rPr>
        <w:t xml:space="preserve"> comentar</w:t>
      </w:r>
      <w:r w:rsidR="00AB4F83">
        <w:rPr>
          <w:rFonts w:eastAsia="Arial" w:cs="Arial"/>
          <w:lang w:eastAsia="es-MX"/>
        </w:rPr>
        <w:t xml:space="preserve">. Pone como </w:t>
      </w:r>
      <w:r w:rsidR="004E6DBF">
        <w:rPr>
          <w:rFonts w:eastAsia="Arial" w:cs="Arial"/>
          <w:lang w:eastAsia="es-MX"/>
        </w:rPr>
        <w:lastRenderedPageBreak/>
        <w:t xml:space="preserve">ejemplo </w:t>
      </w:r>
      <w:r w:rsidR="0096094D" w:rsidRPr="0096094D">
        <w:rPr>
          <w:rFonts w:eastAsia="Arial" w:cs="Arial"/>
          <w:lang w:eastAsia="es-MX"/>
        </w:rPr>
        <w:t xml:space="preserve">qué pasa cuando algunos insumos vienen de colaboraciones o </w:t>
      </w:r>
      <w:r w:rsidR="004E6DBF">
        <w:rPr>
          <w:rFonts w:eastAsia="Arial" w:cs="Arial"/>
          <w:lang w:eastAsia="es-MX"/>
        </w:rPr>
        <w:t>se r</w:t>
      </w:r>
      <w:r w:rsidR="0096094D" w:rsidRPr="0096094D">
        <w:rPr>
          <w:rFonts w:eastAsia="Arial" w:cs="Arial"/>
          <w:lang w:eastAsia="es-MX"/>
        </w:rPr>
        <w:t>ecib</w:t>
      </w:r>
      <w:r w:rsidR="004E6DBF">
        <w:rPr>
          <w:rFonts w:eastAsia="Arial" w:cs="Arial"/>
          <w:lang w:eastAsia="es-MX"/>
        </w:rPr>
        <w:t>en</w:t>
      </w:r>
      <w:r w:rsidR="0096094D" w:rsidRPr="0096094D">
        <w:rPr>
          <w:rFonts w:eastAsia="Arial" w:cs="Arial"/>
          <w:lang w:eastAsia="es-MX"/>
        </w:rPr>
        <w:t xml:space="preserve"> propuestas externas al Sistema Estatal Anticorrupción</w:t>
      </w:r>
      <w:r w:rsidR="00090C6F">
        <w:rPr>
          <w:rFonts w:eastAsia="Arial" w:cs="Arial"/>
          <w:lang w:eastAsia="es-MX"/>
        </w:rPr>
        <w:t xml:space="preserve"> de Jalisco</w:t>
      </w:r>
      <w:r w:rsidR="0096094D" w:rsidRPr="0096094D">
        <w:rPr>
          <w:rFonts w:eastAsia="Arial" w:cs="Arial"/>
          <w:lang w:eastAsia="es-MX"/>
        </w:rPr>
        <w:t xml:space="preserve">. Particularmente </w:t>
      </w:r>
      <w:r w:rsidR="001F391D">
        <w:rPr>
          <w:rFonts w:eastAsia="Arial" w:cs="Arial"/>
          <w:lang w:eastAsia="es-MX"/>
        </w:rPr>
        <w:t xml:space="preserve">menciona que </w:t>
      </w:r>
      <w:r w:rsidR="0096094D" w:rsidRPr="0096094D">
        <w:rPr>
          <w:rFonts w:eastAsia="Arial" w:cs="Arial"/>
          <w:lang w:eastAsia="es-MX"/>
        </w:rPr>
        <w:t>llegó</w:t>
      </w:r>
      <w:r w:rsidR="00090C6F">
        <w:rPr>
          <w:rFonts w:eastAsia="Arial" w:cs="Arial"/>
          <w:lang w:eastAsia="es-MX"/>
        </w:rPr>
        <w:t xml:space="preserve"> en</w:t>
      </w:r>
      <w:r w:rsidR="0096094D" w:rsidRPr="0096094D">
        <w:rPr>
          <w:rFonts w:eastAsia="Arial" w:cs="Arial"/>
          <w:lang w:eastAsia="es-MX"/>
        </w:rPr>
        <w:t xml:space="preserve"> la semana por parte de la Secretaría Ejecutiva Nacional </w:t>
      </w:r>
      <w:r w:rsidR="000B4E49">
        <w:rPr>
          <w:rFonts w:eastAsia="Arial" w:cs="Arial"/>
          <w:lang w:eastAsia="es-MX"/>
        </w:rPr>
        <w:t>un</w:t>
      </w:r>
      <w:r w:rsidR="0096094D" w:rsidRPr="0096094D">
        <w:rPr>
          <w:rFonts w:eastAsia="Arial" w:cs="Arial"/>
          <w:lang w:eastAsia="es-MX"/>
        </w:rPr>
        <w:t xml:space="preserve"> proyecto sobre gasto abierto irresponsable</w:t>
      </w:r>
      <w:r w:rsidR="000B4E49">
        <w:rPr>
          <w:rFonts w:eastAsia="Arial" w:cs="Arial"/>
          <w:lang w:eastAsia="es-MX"/>
        </w:rPr>
        <w:t>,</w:t>
      </w:r>
      <w:r w:rsidR="0096094D" w:rsidRPr="0096094D">
        <w:rPr>
          <w:rFonts w:eastAsia="Arial" w:cs="Arial"/>
          <w:lang w:eastAsia="es-MX"/>
        </w:rPr>
        <w:t xml:space="preserve"> cuyo objetivo es coadyuvar en el diseño e implementación de grupos de vigilancia ciudadana sobre los programas sociales locales y lo que solicitan es tener un diálogo para presentar el proyecto</w:t>
      </w:r>
      <w:r w:rsidR="00090C6F">
        <w:rPr>
          <w:rFonts w:eastAsia="Arial" w:cs="Arial"/>
          <w:lang w:eastAsia="es-MX"/>
        </w:rPr>
        <w:t>. T</w:t>
      </w:r>
      <w:r w:rsidR="000E5F2C">
        <w:rPr>
          <w:rFonts w:eastAsia="Arial" w:cs="Arial"/>
          <w:lang w:eastAsia="es-MX"/>
        </w:rPr>
        <w:t>endrán un diálogo con el</w:t>
      </w:r>
      <w:r w:rsidR="0096094D" w:rsidRPr="0096094D">
        <w:rPr>
          <w:rFonts w:eastAsia="Arial" w:cs="Arial"/>
          <w:lang w:eastAsia="es-MX"/>
        </w:rPr>
        <w:t xml:space="preserve"> CPS, </w:t>
      </w:r>
      <w:r w:rsidR="000E5F2C">
        <w:rPr>
          <w:rFonts w:eastAsia="Arial" w:cs="Arial"/>
          <w:lang w:eastAsia="es-MX"/>
        </w:rPr>
        <w:t>o ya lo tuvieron</w:t>
      </w:r>
      <w:r w:rsidR="0096094D" w:rsidRPr="0096094D">
        <w:rPr>
          <w:rFonts w:eastAsia="Arial" w:cs="Arial"/>
          <w:lang w:eastAsia="es-MX"/>
        </w:rPr>
        <w:t>, ya</w:t>
      </w:r>
      <w:r w:rsidR="000E5F2C">
        <w:rPr>
          <w:rFonts w:eastAsia="Arial" w:cs="Arial"/>
          <w:lang w:eastAsia="es-MX"/>
        </w:rPr>
        <w:t xml:space="preserve"> s</w:t>
      </w:r>
      <w:r w:rsidR="00631D5D">
        <w:rPr>
          <w:rFonts w:eastAsia="Arial" w:cs="Arial"/>
          <w:lang w:eastAsia="es-MX"/>
        </w:rPr>
        <w:t xml:space="preserve">e </w:t>
      </w:r>
      <w:r w:rsidR="000E5F2C">
        <w:rPr>
          <w:rFonts w:eastAsia="Arial" w:cs="Arial"/>
          <w:lang w:eastAsia="es-MX"/>
        </w:rPr>
        <w:t>llevó a cabo</w:t>
      </w:r>
      <w:r w:rsidR="0096094D" w:rsidRPr="0096094D">
        <w:rPr>
          <w:rFonts w:eastAsia="Arial" w:cs="Arial"/>
          <w:lang w:eastAsia="es-MX"/>
        </w:rPr>
        <w:t xml:space="preserve"> con las </w:t>
      </w:r>
      <w:r w:rsidR="00C94778">
        <w:rPr>
          <w:rFonts w:eastAsia="Arial" w:cs="Arial"/>
          <w:lang w:eastAsia="es-MX"/>
        </w:rPr>
        <w:t>S</w:t>
      </w:r>
      <w:r w:rsidR="0096094D" w:rsidRPr="0096094D">
        <w:rPr>
          <w:rFonts w:eastAsia="Arial" w:cs="Arial"/>
          <w:lang w:eastAsia="es-MX"/>
        </w:rPr>
        <w:t xml:space="preserve">ecretarías </w:t>
      </w:r>
      <w:r w:rsidR="00C94778">
        <w:rPr>
          <w:rFonts w:eastAsia="Arial" w:cs="Arial"/>
          <w:lang w:eastAsia="es-MX"/>
        </w:rPr>
        <w:t>E</w:t>
      </w:r>
      <w:r w:rsidR="0096094D" w:rsidRPr="0096094D">
        <w:rPr>
          <w:rFonts w:eastAsia="Arial" w:cs="Arial"/>
          <w:lang w:eastAsia="es-MX"/>
        </w:rPr>
        <w:t>jecutivas y piden un diálogo con el Comité Coordinador para que se conozca el proyecto y el modelo de evaluación que están impulsando de los programas sociales</w:t>
      </w:r>
      <w:r w:rsidR="00C94778">
        <w:rPr>
          <w:rFonts w:eastAsia="Arial" w:cs="Arial"/>
          <w:lang w:eastAsia="es-MX"/>
        </w:rPr>
        <w:t xml:space="preserve">. Señala </w:t>
      </w:r>
      <w:r w:rsidR="0096094D" w:rsidRPr="0096094D">
        <w:rPr>
          <w:rFonts w:eastAsia="Arial" w:cs="Arial"/>
          <w:lang w:eastAsia="es-MX"/>
        </w:rPr>
        <w:t>como es</w:t>
      </w:r>
      <w:r w:rsidR="009207BF">
        <w:rPr>
          <w:rFonts w:eastAsia="Arial" w:cs="Arial"/>
          <w:lang w:eastAsia="es-MX"/>
        </w:rPr>
        <w:t>e</w:t>
      </w:r>
      <w:r w:rsidR="0096094D" w:rsidRPr="0096094D">
        <w:rPr>
          <w:rFonts w:eastAsia="Arial" w:cs="Arial"/>
          <w:lang w:eastAsia="es-MX"/>
        </w:rPr>
        <w:t xml:space="preserve"> caso</w:t>
      </w:r>
      <w:r w:rsidR="009207BF">
        <w:rPr>
          <w:rFonts w:eastAsia="Arial" w:cs="Arial"/>
          <w:lang w:eastAsia="es-MX"/>
        </w:rPr>
        <w:t>,</w:t>
      </w:r>
      <w:r w:rsidR="0096094D" w:rsidRPr="0096094D">
        <w:rPr>
          <w:rFonts w:eastAsia="Arial" w:cs="Arial"/>
          <w:lang w:eastAsia="es-MX"/>
        </w:rPr>
        <w:t xml:space="preserve"> puede surgir otro, </w:t>
      </w:r>
      <w:r w:rsidR="009207BF">
        <w:rPr>
          <w:rFonts w:eastAsia="Arial" w:cs="Arial"/>
          <w:lang w:eastAsia="es-MX"/>
        </w:rPr>
        <w:t xml:space="preserve">o </w:t>
      </w:r>
      <w:r w:rsidR="0096094D" w:rsidRPr="0096094D">
        <w:rPr>
          <w:rFonts w:eastAsia="Arial" w:cs="Arial"/>
          <w:lang w:eastAsia="es-MX"/>
        </w:rPr>
        <w:t>actividades que propone USAI</w:t>
      </w:r>
      <w:r w:rsidR="009207BF">
        <w:rPr>
          <w:rFonts w:eastAsia="Arial" w:cs="Arial"/>
          <w:lang w:eastAsia="es-MX"/>
        </w:rPr>
        <w:t>D</w:t>
      </w:r>
      <w:r w:rsidR="0096094D" w:rsidRPr="0096094D">
        <w:rPr>
          <w:rFonts w:eastAsia="Arial" w:cs="Arial"/>
          <w:lang w:eastAsia="es-MX"/>
        </w:rPr>
        <w:t xml:space="preserve">, </w:t>
      </w:r>
      <w:r w:rsidR="009207BF">
        <w:rPr>
          <w:rFonts w:eastAsia="Arial" w:cs="Arial"/>
          <w:lang w:eastAsia="es-MX"/>
        </w:rPr>
        <w:t>u</w:t>
      </w:r>
      <w:r w:rsidR="0096094D" w:rsidRPr="0096094D">
        <w:rPr>
          <w:rFonts w:eastAsia="Arial" w:cs="Arial"/>
          <w:lang w:eastAsia="es-MX"/>
        </w:rPr>
        <w:t xml:space="preserve"> otras de las organizaciones de la </w:t>
      </w:r>
      <w:r w:rsidR="009207BF">
        <w:rPr>
          <w:rFonts w:eastAsia="Arial" w:cs="Arial"/>
          <w:lang w:eastAsia="es-MX"/>
        </w:rPr>
        <w:t>s</w:t>
      </w:r>
      <w:r w:rsidR="0096094D" w:rsidRPr="0096094D">
        <w:rPr>
          <w:rFonts w:eastAsia="Arial" w:cs="Arial"/>
          <w:lang w:eastAsia="es-MX"/>
        </w:rPr>
        <w:t xml:space="preserve">ociedad </w:t>
      </w:r>
      <w:r w:rsidR="009207BF">
        <w:rPr>
          <w:rFonts w:eastAsia="Arial" w:cs="Arial"/>
          <w:lang w:eastAsia="es-MX"/>
        </w:rPr>
        <w:t>c</w:t>
      </w:r>
      <w:r w:rsidR="0096094D" w:rsidRPr="0096094D">
        <w:rPr>
          <w:rFonts w:eastAsia="Arial" w:cs="Arial"/>
          <w:lang w:eastAsia="es-MX"/>
        </w:rPr>
        <w:t xml:space="preserve">ivil, cosas </w:t>
      </w:r>
      <w:r w:rsidR="009207BF">
        <w:rPr>
          <w:rFonts w:eastAsia="Arial" w:cs="Arial"/>
          <w:lang w:eastAsia="es-MX"/>
        </w:rPr>
        <w:t xml:space="preserve">que se </w:t>
      </w:r>
      <w:r w:rsidR="0096094D" w:rsidRPr="0096094D">
        <w:rPr>
          <w:rFonts w:eastAsia="Arial" w:cs="Arial"/>
          <w:lang w:eastAsia="es-MX"/>
        </w:rPr>
        <w:t>reciben por sus funciones de CPS</w:t>
      </w:r>
      <w:r w:rsidR="00A43436">
        <w:rPr>
          <w:rFonts w:eastAsia="Arial" w:cs="Arial"/>
          <w:lang w:eastAsia="es-MX"/>
        </w:rPr>
        <w:t xml:space="preserve">. Reitera que considera que ha </w:t>
      </w:r>
      <w:r w:rsidR="0096094D" w:rsidRPr="0096094D">
        <w:rPr>
          <w:rFonts w:eastAsia="Arial" w:cs="Arial"/>
          <w:lang w:eastAsia="es-MX"/>
        </w:rPr>
        <w:t xml:space="preserve">llegado el momento </w:t>
      </w:r>
      <w:r w:rsidR="00A43436">
        <w:rPr>
          <w:rFonts w:eastAsia="Arial" w:cs="Arial"/>
          <w:lang w:eastAsia="es-MX"/>
        </w:rPr>
        <w:t>de que se deje</w:t>
      </w:r>
      <w:r w:rsidR="0096094D" w:rsidRPr="0096094D">
        <w:rPr>
          <w:rFonts w:eastAsia="Arial" w:cs="Arial"/>
          <w:lang w:eastAsia="es-MX"/>
        </w:rPr>
        <w:t xml:space="preserve"> plasmado</w:t>
      </w:r>
      <w:r w:rsidR="00A43436">
        <w:rPr>
          <w:rFonts w:eastAsia="Arial" w:cs="Arial"/>
          <w:lang w:eastAsia="es-MX"/>
        </w:rPr>
        <w:t xml:space="preserve"> </w:t>
      </w:r>
      <w:r w:rsidR="0096094D" w:rsidRPr="0096094D">
        <w:rPr>
          <w:rFonts w:eastAsia="Arial" w:cs="Arial"/>
          <w:lang w:eastAsia="es-MX"/>
        </w:rPr>
        <w:t>en un documento</w:t>
      </w:r>
      <w:r w:rsidR="00A43436">
        <w:rPr>
          <w:rFonts w:eastAsia="Arial" w:cs="Arial"/>
          <w:lang w:eastAsia="es-MX"/>
        </w:rPr>
        <w:t xml:space="preserve">, tanto </w:t>
      </w:r>
      <w:r w:rsidR="0096094D" w:rsidRPr="0096094D">
        <w:rPr>
          <w:rFonts w:eastAsia="Arial" w:cs="Arial"/>
          <w:lang w:eastAsia="es-MX"/>
        </w:rPr>
        <w:t>el proceso</w:t>
      </w:r>
      <w:r w:rsidR="00A43436">
        <w:rPr>
          <w:rFonts w:eastAsia="Arial" w:cs="Arial"/>
          <w:lang w:eastAsia="es-MX"/>
        </w:rPr>
        <w:t>,</w:t>
      </w:r>
      <w:r w:rsidR="0096094D" w:rsidRPr="0096094D">
        <w:rPr>
          <w:rFonts w:eastAsia="Arial" w:cs="Arial"/>
          <w:lang w:eastAsia="es-MX"/>
        </w:rPr>
        <w:t xml:space="preserve"> como las eventualidades, los mecanismos, que siempre van a ser perfectibles y que va a estar basado</w:t>
      </w:r>
      <w:r w:rsidR="00A12130">
        <w:rPr>
          <w:rFonts w:eastAsia="Arial" w:cs="Arial"/>
          <w:lang w:eastAsia="es-MX"/>
        </w:rPr>
        <w:t>,</w:t>
      </w:r>
      <w:r w:rsidR="0096094D" w:rsidRPr="0096094D">
        <w:rPr>
          <w:rFonts w:eastAsia="Arial" w:cs="Arial"/>
          <w:lang w:eastAsia="es-MX"/>
        </w:rPr>
        <w:t xml:space="preserve"> sobre todo</w:t>
      </w:r>
      <w:r w:rsidR="00A43436">
        <w:rPr>
          <w:rFonts w:eastAsia="Arial" w:cs="Arial"/>
          <w:lang w:eastAsia="es-MX"/>
        </w:rPr>
        <w:t>,</w:t>
      </w:r>
      <w:r w:rsidR="0096094D" w:rsidRPr="0096094D">
        <w:rPr>
          <w:rFonts w:eastAsia="Arial" w:cs="Arial"/>
          <w:lang w:eastAsia="es-MX"/>
        </w:rPr>
        <w:t xml:space="preserve"> en </w:t>
      </w:r>
      <w:r w:rsidR="00A43436">
        <w:rPr>
          <w:rFonts w:eastAsia="Arial" w:cs="Arial"/>
          <w:lang w:eastAsia="es-MX"/>
        </w:rPr>
        <w:t xml:space="preserve">el </w:t>
      </w:r>
      <w:r w:rsidR="0096094D" w:rsidRPr="0096094D">
        <w:rPr>
          <w:rFonts w:eastAsia="Arial" w:cs="Arial"/>
          <w:lang w:eastAsia="es-MX"/>
        </w:rPr>
        <w:t xml:space="preserve">consenso que </w:t>
      </w:r>
      <w:r w:rsidR="00A43436">
        <w:rPr>
          <w:rFonts w:eastAsia="Arial" w:cs="Arial"/>
          <w:lang w:eastAsia="es-MX"/>
        </w:rPr>
        <w:t xml:space="preserve">se </w:t>
      </w:r>
      <w:r w:rsidR="0096094D" w:rsidRPr="0096094D">
        <w:rPr>
          <w:rFonts w:eastAsia="Arial" w:cs="Arial"/>
          <w:lang w:eastAsia="es-MX"/>
        </w:rPr>
        <w:t>tenga de los proyectos, de las actividades y de los insumos.</w:t>
      </w:r>
      <w:r w:rsidR="00A12130">
        <w:rPr>
          <w:rFonts w:eastAsia="Arial" w:cs="Arial"/>
          <w:lang w:eastAsia="es-MX"/>
        </w:rPr>
        <w:t xml:space="preserve"> Consulta si alguien quiere hacer uso de la voz. </w:t>
      </w:r>
    </w:p>
    <w:p w14:paraId="040C972A" w14:textId="77777777" w:rsidR="00A12130" w:rsidRDefault="00A12130" w:rsidP="00846E11">
      <w:pPr>
        <w:rPr>
          <w:rFonts w:eastAsia="Arial" w:cs="Arial"/>
          <w:lang w:eastAsia="es-MX"/>
        </w:rPr>
      </w:pPr>
    </w:p>
    <w:p w14:paraId="64FF9B58" w14:textId="538934BF" w:rsidR="00AE1FEB" w:rsidRDefault="001411EE" w:rsidP="00846E11">
      <w:pPr>
        <w:rPr>
          <w:rFonts w:eastAsia="Arial" w:cs="Arial"/>
          <w:lang w:eastAsia="es-MX"/>
        </w:rPr>
      </w:pPr>
      <w:r>
        <w:rPr>
          <w:rFonts w:eastAsia="Arial" w:cs="Arial"/>
          <w:lang w:eastAsia="es-MX"/>
        </w:rPr>
        <w:t xml:space="preserve">El Dr. David Gómez-Álvarez </w:t>
      </w:r>
      <w:r w:rsidR="00C01AC3">
        <w:rPr>
          <w:rFonts w:eastAsia="Arial" w:cs="Arial"/>
          <w:lang w:eastAsia="es-MX"/>
        </w:rPr>
        <w:t>expone</w:t>
      </w:r>
      <w:r w:rsidRPr="001411EE">
        <w:rPr>
          <w:rFonts w:eastAsia="Arial" w:cs="Arial"/>
          <w:lang w:eastAsia="es-MX"/>
        </w:rPr>
        <w:t xml:space="preserve"> que después de un tiempo de aprendizajes</w:t>
      </w:r>
      <w:r w:rsidR="000A51B9">
        <w:rPr>
          <w:rFonts w:eastAsia="Arial" w:cs="Arial"/>
          <w:lang w:eastAsia="es-MX"/>
        </w:rPr>
        <w:t>,</w:t>
      </w:r>
      <w:r w:rsidRPr="001411EE">
        <w:rPr>
          <w:rFonts w:eastAsia="Arial" w:cs="Arial"/>
          <w:lang w:eastAsia="es-MX"/>
        </w:rPr>
        <w:t xml:space="preserve"> no exento de ciertas dificultades, </w:t>
      </w:r>
      <w:r w:rsidR="000A51B9">
        <w:rPr>
          <w:rFonts w:eastAsia="Arial" w:cs="Arial"/>
          <w:lang w:eastAsia="es-MX"/>
        </w:rPr>
        <w:t>le parece que hoy están</w:t>
      </w:r>
      <w:r w:rsidRPr="001411EE">
        <w:rPr>
          <w:rFonts w:eastAsia="Arial" w:cs="Arial"/>
          <w:lang w:eastAsia="es-MX"/>
        </w:rPr>
        <w:t xml:space="preserve"> dadas las condiciones para replantear los mecanismos de coordinación, de comunicación, de articulación, para que el sistema funcione como tal, es decir</w:t>
      </w:r>
      <w:r w:rsidR="003A0103">
        <w:rPr>
          <w:rFonts w:eastAsia="Arial" w:cs="Arial"/>
          <w:lang w:eastAsia="es-MX"/>
        </w:rPr>
        <w:t>,</w:t>
      </w:r>
      <w:r w:rsidRPr="001411EE">
        <w:rPr>
          <w:rFonts w:eastAsia="Arial" w:cs="Arial"/>
          <w:lang w:eastAsia="es-MX"/>
        </w:rPr>
        <w:t xml:space="preserve"> como sistema</w:t>
      </w:r>
      <w:r w:rsidR="003A0103">
        <w:rPr>
          <w:rFonts w:eastAsia="Arial" w:cs="Arial"/>
          <w:lang w:eastAsia="es-MX"/>
        </w:rPr>
        <w:t>. C</w:t>
      </w:r>
      <w:r w:rsidR="003062F5">
        <w:rPr>
          <w:rFonts w:eastAsia="Arial" w:cs="Arial"/>
          <w:lang w:eastAsia="es-MX"/>
        </w:rPr>
        <w:t>onsidera que</w:t>
      </w:r>
      <w:r w:rsidRPr="001411EE">
        <w:rPr>
          <w:rFonts w:eastAsia="Arial" w:cs="Arial"/>
          <w:lang w:eastAsia="es-MX"/>
        </w:rPr>
        <w:t xml:space="preserve"> el esquema y el planteamiento que hace la Secretaría es el correcto, que recupera buena parte de las sugerencias y de las observaciones que se han hecho a lo largo de muchos meses, y </w:t>
      </w:r>
      <w:r w:rsidR="00DB7E34">
        <w:rPr>
          <w:rFonts w:eastAsia="Arial" w:cs="Arial"/>
          <w:lang w:eastAsia="es-MX"/>
        </w:rPr>
        <w:t>resalta que el</w:t>
      </w:r>
      <w:r w:rsidRPr="001411EE">
        <w:rPr>
          <w:rFonts w:eastAsia="Arial" w:cs="Arial"/>
          <w:lang w:eastAsia="es-MX"/>
        </w:rPr>
        <w:t xml:space="preserve"> CPS no está concentrado e</w:t>
      </w:r>
      <w:r w:rsidR="00DB7E34">
        <w:rPr>
          <w:rFonts w:eastAsia="Arial" w:cs="Arial"/>
          <w:lang w:eastAsia="es-MX"/>
        </w:rPr>
        <w:t>n</w:t>
      </w:r>
      <w:r w:rsidRPr="001411EE">
        <w:rPr>
          <w:rFonts w:eastAsia="Arial" w:cs="Arial"/>
          <w:lang w:eastAsia="es-MX"/>
        </w:rPr>
        <w:t xml:space="preserve"> procesos que le demandan mucha atención</w:t>
      </w:r>
      <w:r w:rsidR="00DB7E34">
        <w:rPr>
          <w:rFonts w:eastAsia="Arial" w:cs="Arial"/>
          <w:lang w:eastAsia="es-MX"/>
        </w:rPr>
        <w:t xml:space="preserve"> y</w:t>
      </w:r>
      <w:r w:rsidRPr="001411EE">
        <w:rPr>
          <w:rFonts w:eastAsia="Arial" w:cs="Arial"/>
          <w:lang w:eastAsia="es-MX"/>
        </w:rPr>
        <w:t xml:space="preserve"> energía</w:t>
      </w:r>
      <w:r w:rsidR="00DB7E34">
        <w:rPr>
          <w:rFonts w:eastAsia="Arial" w:cs="Arial"/>
          <w:lang w:eastAsia="es-MX"/>
        </w:rPr>
        <w:t>,</w:t>
      </w:r>
      <w:r w:rsidRPr="001411EE">
        <w:rPr>
          <w:rFonts w:eastAsia="Arial" w:cs="Arial"/>
          <w:lang w:eastAsia="es-MX"/>
        </w:rPr>
        <w:t xml:space="preserve"> como lo son los de designaciones públicas</w:t>
      </w:r>
      <w:r w:rsidR="003A0103">
        <w:rPr>
          <w:rFonts w:eastAsia="Arial" w:cs="Arial"/>
          <w:lang w:eastAsia="es-MX"/>
        </w:rPr>
        <w:t>.</w:t>
      </w:r>
      <w:r w:rsidR="00DB7E34">
        <w:rPr>
          <w:rFonts w:eastAsia="Arial" w:cs="Arial"/>
          <w:lang w:eastAsia="es-MX"/>
        </w:rPr>
        <w:t xml:space="preserve"> Reitera que </w:t>
      </w:r>
      <w:r w:rsidRPr="001411EE">
        <w:rPr>
          <w:rFonts w:eastAsia="Arial" w:cs="Arial"/>
          <w:lang w:eastAsia="es-MX"/>
        </w:rPr>
        <w:t xml:space="preserve">es momento de voltear a ver cuestiones menos urgentes y coyunturales y </w:t>
      </w:r>
      <w:r w:rsidR="00DB7E34" w:rsidRPr="001411EE">
        <w:rPr>
          <w:rFonts w:eastAsia="Arial" w:cs="Arial"/>
          <w:lang w:eastAsia="es-MX"/>
        </w:rPr>
        <w:t>más</w:t>
      </w:r>
      <w:r w:rsidRPr="001411EE">
        <w:rPr>
          <w:rFonts w:eastAsia="Arial" w:cs="Arial"/>
          <w:lang w:eastAsia="es-MX"/>
        </w:rPr>
        <w:t xml:space="preserve"> estructurales y de largo plazo</w:t>
      </w:r>
      <w:r w:rsidR="003A0103">
        <w:rPr>
          <w:rFonts w:eastAsia="Arial" w:cs="Arial"/>
          <w:lang w:eastAsia="es-MX"/>
        </w:rPr>
        <w:t>. E</w:t>
      </w:r>
      <w:r w:rsidRPr="001411EE">
        <w:rPr>
          <w:rFonts w:eastAsia="Arial" w:cs="Arial"/>
          <w:lang w:eastAsia="es-MX"/>
        </w:rPr>
        <w:t xml:space="preserve">n ese sentido, </w:t>
      </w:r>
      <w:r w:rsidR="00505BFA">
        <w:rPr>
          <w:rFonts w:eastAsia="Arial" w:cs="Arial"/>
          <w:lang w:eastAsia="es-MX"/>
        </w:rPr>
        <w:t>se manifiesta</w:t>
      </w:r>
      <w:r w:rsidRPr="001411EE">
        <w:rPr>
          <w:rFonts w:eastAsia="Arial" w:cs="Arial"/>
          <w:lang w:eastAsia="es-MX"/>
        </w:rPr>
        <w:t xml:space="preserve"> de acuerdo con un esquema de integración, de articulación, de comunicación como el planteado</w:t>
      </w:r>
      <w:r w:rsidR="003A0103">
        <w:rPr>
          <w:rFonts w:eastAsia="Arial" w:cs="Arial"/>
          <w:lang w:eastAsia="es-MX"/>
        </w:rPr>
        <w:t>. L</w:t>
      </w:r>
      <w:r w:rsidR="00AE1FEB">
        <w:rPr>
          <w:rFonts w:eastAsia="Arial" w:cs="Arial"/>
          <w:lang w:eastAsia="es-MX"/>
        </w:rPr>
        <w:t>e parece que en</w:t>
      </w:r>
      <w:r w:rsidRPr="001411EE">
        <w:rPr>
          <w:rFonts w:eastAsia="Arial" w:cs="Arial"/>
          <w:lang w:eastAsia="es-MX"/>
        </w:rPr>
        <w:t xml:space="preserve"> la teoría está</w:t>
      </w:r>
      <w:r w:rsidR="00AE1FEB">
        <w:rPr>
          <w:rFonts w:eastAsia="Arial" w:cs="Arial"/>
          <w:lang w:eastAsia="es-MX"/>
        </w:rPr>
        <w:t xml:space="preserve"> </w:t>
      </w:r>
      <w:r w:rsidRPr="001411EE">
        <w:rPr>
          <w:rFonts w:eastAsia="Arial" w:cs="Arial"/>
          <w:lang w:eastAsia="es-MX"/>
        </w:rPr>
        <w:t xml:space="preserve">bien, </w:t>
      </w:r>
      <w:r w:rsidR="00AE1FEB">
        <w:rPr>
          <w:rFonts w:eastAsia="Arial" w:cs="Arial"/>
          <w:lang w:eastAsia="es-MX"/>
        </w:rPr>
        <w:t>habría que</w:t>
      </w:r>
      <w:r w:rsidRPr="001411EE">
        <w:rPr>
          <w:rFonts w:eastAsia="Arial" w:cs="Arial"/>
          <w:lang w:eastAsia="es-MX"/>
        </w:rPr>
        <w:t xml:space="preserve"> llevarlo a la práctica</w:t>
      </w:r>
      <w:r w:rsidR="00AE1FEB">
        <w:rPr>
          <w:rFonts w:eastAsia="Arial" w:cs="Arial"/>
          <w:lang w:eastAsia="es-MX"/>
        </w:rPr>
        <w:t xml:space="preserve">. </w:t>
      </w:r>
    </w:p>
    <w:p w14:paraId="79308232" w14:textId="77777777" w:rsidR="00AE1FEB" w:rsidRDefault="00AE1FEB" w:rsidP="00846E11">
      <w:pPr>
        <w:rPr>
          <w:rFonts w:eastAsia="Arial" w:cs="Arial"/>
          <w:lang w:eastAsia="es-MX"/>
        </w:rPr>
      </w:pPr>
    </w:p>
    <w:p w14:paraId="05BA0116" w14:textId="0F1A25CD" w:rsidR="00A43436" w:rsidRDefault="003A0103" w:rsidP="00846E11">
      <w:pPr>
        <w:rPr>
          <w:rFonts w:eastAsia="Arial" w:cs="Arial"/>
          <w:lang w:eastAsia="es-MX"/>
        </w:rPr>
      </w:pPr>
      <w:r>
        <w:rPr>
          <w:rFonts w:eastAsia="Arial" w:cs="Arial"/>
          <w:lang w:eastAsia="es-MX"/>
        </w:rPr>
        <w:t>E</w:t>
      </w:r>
      <w:r w:rsidR="00AE1FEB">
        <w:rPr>
          <w:rFonts w:eastAsia="Arial" w:cs="Arial"/>
          <w:lang w:eastAsia="es-MX"/>
        </w:rPr>
        <w:t xml:space="preserve">l Dr. </w:t>
      </w:r>
      <w:r w:rsidR="00AE1FEB" w:rsidRPr="00AE1FEB">
        <w:rPr>
          <w:rFonts w:eastAsia="Arial" w:cs="Arial"/>
          <w:lang w:eastAsia="es-MX"/>
        </w:rPr>
        <w:t>Gómez-Álvarez</w:t>
      </w:r>
      <w:r w:rsidR="00AE1FEB">
        <w:rPr>
          <w:rFonts w:eastAsia="Arial" w:cs="Arial"/>
          <w:lang w:eastAsia="es-MX"/>
        </w:rPr>
        <w:t xml:space="preserve"> expone que</w:t>
      </w:r>
      <w:r>
        <w:rPr>
          <w:rFonts w:eastAsia="Arial" w:cs="Arial"/>
          <w:lang w:eastAsia="es-MX"/>
        </w:rPr>
        <w:t>,</w:t>
      </w:r>
      <w:r w:rsidR="00AE1FEB">
        <w:rPr>
          <w:rFonts w:eastAsia="Arial" w:cs="Arial"/>
          <w:lang w:eastAsia="es-MX"/>
        </w:rPr>
        <w:t xml:space="preserve"> por ejemplo</w:t>
      </w:r>
      <w:r>
        <w:rPr>
          <w:rFonts w:eastAsia="Arial" w:cs="Arial"/>
          <w:lang w:eastAsia="es-MX"/>
        </w:rPr>
        <w:t>,</w:t>
      </w:r>
      <w:r w:rsidR="00AE1FEB">
        <w:rPr>
          <w:rFonts w:eastAsia="Arial" w:cs="Arial"/>
          <w:lang w:eastAsia="es-MX"/>
        </w:rPr>
        <w:t xml:space="preserve"> en</w:t>
      </w:r>
      <w:r w:rsidR="001411EE" w:rsidRPr="001411EE">
        <w:rPr>
          <w:rFonts w:eastAsia="Arial" w:cs="Arial"/>
          <w:lang w:eastAsia="es-MX"/>
        </w:rPr>
        <w:t xml:space="preserve"> </w:t>
      </w:r>
      <w:r w:rsidR="00AE1FEB">
        <w:rPr>
          <w:rFonts w:eastAsia="Arial" w:cs="Arial"/>
          <w:lang w:eastAsia="es-MX"/>
        </w:rPr>
        <w:t xml:space="preserve">la </w:t>
      </w:r>
      <w:r w:rsidR="001411EE" w:rsidRPr="001411EE">
        <w:rPr>
          <w:rFonts w:eastAsia="Arial" w:cs="Arial"/>
          <w:lang w:eastAsia="es-MX"/>
        </w:rPr>
        <w:t>persuasión</w:t>
      </w:r>
      <w:r w:rsidR="00AE1FEB">
        <w:rPr>
          <w:rFonts w:eastAsia="Arial" w:cs="Arial"/>
          <w:lang w:eastAsia="es-MX"/>
        </w:rPr>
        <w:t>,</w:t>
      </w:r>
      <w:r w:rsidR="001411EE" w:rsidRPr="001411EE">
        <w:rPr>
          <w:rFonts w:eastAsia="Arial" w:cs="Arial"/>
          <w:lang w:eastAsia="es-MX"/>
        </w:rPr>
        <w:t xml:space="preserve"> por no decir cabildeo m</w:t>
      </w:r>
      <w:r w:rsidR="00AE1FEB">
        <w:rPr>
          <w:rFonts w:eastAsia="Arial" w:cs="Arial"/>
          <w:lang w:eastAsia="es-MX"/>
        </w:rPr>
        <w:t>á</w:t>
      </w:r>
      <w:r w:rsidR="001411EE" w:rsidRPr="001411EE">
        <w:rPr>
          <w:rFonts w:eastAsia="Arial" w:cs="Arial"/>
          <w:lang w:eastAsia="es-MX"/>
        </w:rPr>
        <w:t xml:space="preserve">s intenso con </w:t>
      </w:r>
      <w:r w:rsidR="00C522C5">
        <w:rPr>
          <w:rFonts w:eastAsia="Arial" w:cs="Arial"/>
          <w:lang w:eastAsia="es-MX"/>
        </w:rPr>
        <w:t>quienes son</w:t>
      </w:r>
      <w:r w:rsidR="001411EE" w:rsidRPr="001411EE">
        <w:rPr>
          <w:rFonts w:eastAsia="Arial" w:cs="Arial"/>
          <w:lang w:eastAsia="es-MX"/>
        </w:rPr>
        <w:t xml:space="preserve"> titulares del Comité Coordinador, porque lo qu</w:t>
      </w:r>
      <w:r w:rsidR="00AE1FEB">
        <w:rPr>
          <w:rFonts w:eastAsia="Arial" w:cs="Arial"/>
          <w:lang w:eastAsia="es-MX"/>
        </w:rPr>
        <w:t xml:space="preserve">e se ha detectado </w:t>
      </w:r>
      <w:r w:rsidR="001411EE" w:rsidRPr="001411EE">
        <w:rPr>
          <w:rFonts w:eastAsia="Arial" w:cs="Arial"/>
          <w:lang w:eastAsia="es-MX"/>
        </w:rPr>
        <w:t>en el CPS y en la Secretaría es que</w:t>
      </w:r>
      <w:r w:rsidR="008D2510">
        <w:rPr>
          <w:rFonts w:eastAsia="Arial" w:cs="Arial"/>
          <w:lang w:eastAsia="es-MX"/>
        </w:rPr>
        <w:t>,</w:t>
      </w:r>
      <w:r w:rsidR="001411EE" w:rsidRPr="001411EE">
        <w:rPr>
          <w:rFonts w:eastAsia="Arial" w:cs="Arial"/>
          <w:lang w:eastAsia="es-MX"/>
        </w:rPr>
        <w:t xml:space="preserve"> a diferencia </w:t>
      </w:r>
      <w:r w:rsidR="008D2510">
        <w:rPr>
          <w:rFonts w:eastAsia="Arial" w:cs="Arial"/>
          <w:lang w:eastAsia="es-MX"/>
        </w:rPr>
        <w:t xml:space="preserve">del CPS, </w:t>
      </w:r>
      <w:r w:rsidR="001411EE" w:rsidRPr="001411EE">
        <w:rPr>
          <w:rFonts w:eastAsia="Arial" w:cs="Arial"/>
          <w:lang w:eastAsia="es-MX"/>
        </w:rPr>
        <w:t>que s</w:t>
      </w:r>
      <w:r w:rsidR="008D2510">
        <w:rPr>
          <w:rFonts w:eastAsia="Arial" w:cs="Arial"/>
          <w:lang w:eastAsia="es-MX"/>
        </w:rPr>
        <w:t>í</w:t>
      </w:r>
      <w:r w:rsidR="001411EE" w:rsidRPr="001411EE">
        <w:rPr>
          <w:rFonts w:eastAsia="Arial" w:cs="Arial"/>
          <w:lang w:eastAsia="es-MX"/>
        </w:rPr>
        <w:t xml:space="preserve"> est</w:t>
      </w:r>
      <w:r w:rsidR="008D2510">
        <w:rPr>
          <w:rFonts w:eastAsia="Arial" w:cs="Arial"/>
          <w:lang w:eastAsia="es-MX"/>
        </w:rPr>
        <w:t>á</w:t>
      </w:r>
      <w:r w:rsidR="001411EE" w:rsidRPr="001411EE">
        <w:rPr>
          <w:rFonts w:eastAsia="Arial" w:cs="Arial"/>
          <w:lang w:eastAsia="es-MX"/>
        </w:rPr>
        <w:t xml:space="preserve"> completamente dedicado al sistema y a la agenda, </w:t>
      </w:r>
      <w:r>
        <w:rPr>
          <w:rFonts w:eastAsia="Arial" w:cs="Arial"/>
          <w:lang w:eastAsia="es-MX"/>
        </w:rPr>
        <w:t xml:space="preserve">las y </w:t>
      </w:r>
      <w:r w:rsidR="001411EE" w:rsidRPr="001411EE">
        <w:rPr>
          <w:rFonts w:eastAsia="Arial" w:cs="Arial"/>
          <w:lang w:eastAsia="es-MX"/>
        </w:rPr>
        <w:t>los</w:t>
      </w:r>
      <w:r w:rsidR="008D2510">
        <w:rPr>
          <w:rFonts w:eastAsia="Arial" w:cs="Arial"/>
          <w:lang w:eastAsia="es-MX"/>
        </w:rPr>
        <w:t xml:space="preserve"> </w:t>
      </w:r>
      <w:r w:rsidR="001411EE" w:rsidRPr="001411EE">
        <w:rPr>
          <w:rFonts w:eastAsia="Arial" w:cs="Arial"/>
          <w:lang w:eastAsia="es-MX"/>
        </w:rPr>
        <w:t>titulares tiene otros encargos, prioridades y de pronto</w:t>
      </w:r>
      <w:r w:rsidR="00687149">
        <w:rPr>
          <w:rFonts w:eastAsia="Arial" w:cs="Arial"/>
          <w:lang w:eastAsia="es-MX"/>
        </w:rPr>
        <w:t>,</w:t>
      </w:r>
      <w:r w:rsidR="001411EE" w:rsidRPr="001411EE">
        <w:rPr>
          <w:rFonts w:eastAsia="Arial" w:cs="Arial"/>
          <w:lang w:eastAsia="es-MX"/>
        </w:rPr>
        <w:t xml:space="preserve"> mucho trabajo, un exceso de cargas de trabajo que les impiden estar atentos a </w:t>
      </w:r>
      <w:r w:rsidR="00687149">
        <w:rPr>
          <w:rFonts w:eastAsia="Arial" w:cs="Arial"/>
          <w:lang w:eastAsia="es-MX"/>
        </w:rPr>
        <w:t>la</w:t>
      </w:r>
      <w:r w:rsidR="001411EE" w:rsidRPr="001411EE">
        <w:rPr>
          <w:rFonts w:eastAsia="Arial" w:cs="Arial"/>
          <w:lang w:eastAsia="es-MX"/>
        </w:rPr>
        <w:t xml:space="preserve"> agenda compartida y </w:t>
      </w:r>
      <w:r w:rsidR="00687149">
        <w:rPr>
          <w:rFonts w:eastAsia="Arial" w:cs="Arial"/>
          <w:lang w:eastAsia="es-MX"/>
        </w:rPr>
        <w:t>en</w:t>
      </w:r>
      <w:r w:rsidR="001411EE" w:rsidRPr="001411EE">
        <w:rPr>
          <w:rFonts w:eastAsia="Arial" w:cs="Arial"/>
          <w:lang w:eastAsia="es-MX"/>
        </w:rPr>
        <w:t xml:space="preserve"> la medida que </w:t>
      </w:r>
      <w:r w:rsidR="00687149">
        <w:rPr>
          <w:rFonts w:eastAsia="Arial" w:cs="Arial"/>
          <w:lang w:eastAsia="es-MX"/>
        </w:rPr>
        <w:t xml:space="preserve">se </w:t>
      </w:r>
      <w:r w:rsidR="001411EE" w:rsidRPr="001411EE">
        <w:rPr>
          <w:rFonts w:eastAsia="Arial" w:cs="Arial"/>
          <w:lang w:eastAsia="es-MX"/>
        </w:rPr>
        <w:t>logr</w:t>
      </w:r>
      <w:r w:rsidR="00687149">
        <w:rPr>
          <w:rFonts w:eastAsia="Arial" w:cs="Arial"/>
          <w:lang w:eastAsia="es-MX"/>
        </w:rPr>
        <w:t>e</w:t>
      </w:r>
      <w:r w:rsidR="001411EE" w:rsidRPr="001411EE">
        <w:rPr>
          <w:rFonts w:eastAsia="Arial" w:cs="Arial"/>
          <w:lang w:eastAsia="es-MX"/>
        </w:rPr>
        <w:t xml:space="preserve"> persuadirlos</w:t>
      </w:r>
      <w:r w:rsidR="00687149">
        <w:rPr>
          <w:rFonts w:eastAsia="Arial" w:cs="Arial"/>
          <w:lang w:eastAsia="es-MX"/>
        </w:rPr>
        <w:t>,</w:t>
      </w:r>
      <w:r w:rsidR="001411EE" w:rsidRPr="001411EE">
        <w:rPr>
          <w:rFonts w:eastAsia="Arial" w:cs="Arial"/>
          <w:lang w:eastAsia="es-MX"/>
        </w:rPr>
        <w:t xml:space="preserve"> de que hagan suya </w:t>
      </w:r>
      <w:r w:rsidR="00C01428">
        <w:rPr>
          <w:rFonts w:eastAsia="Arial" w:cs="Arial"/>
          <w:lang w:eastAsia="es-MX"/>
        </w:rPr>
        <w:t>la</w:t>
      </w:r>
      <w:r w:rsidR="001411EE" w:rsidRPr="001411EE">
        <w:rPr>
          <w:rFonts w:eastAsia="Arial" w:cs="Arial"/>
          <w:lang w:eastAsia="es-MX"/>
        </w:rPr>
        <w:t xml:space="preserve"> agenda, </w:t>
      </w:r>
      <w:r w:rsidR="00C01428">
        <w:rPr>
          <w:rFonts w:eastAsia="Arial" w:cs="Arial"/>
          <w:lang w:eastAsia="es-MX"/>
        </w:rPr>
        <w:t>la</w:t>
      </w:r>
      <w:r w:rsidR="001411EE" w:rsidRPr="001411EE">
        <w:rPr>
          <w:rFonts w:eastAsia="Arial" w:cs="Arial"/>
          <w:lang w:eastAsia="es-MX"/>
        </w:rPr>
        <w:t xml:space="preserve"> política, </w:t>
      </w:r>
      <w:r w:rsidR="00C01428">
        <w:rPr>
          <w:rFonts w:eastAsia="Arial" w:cs="Arial"/>
          <w:lang w:eastAsia="es-MX"/>
        </w:rPr>
        <w:t>los</w:t>
      </w:r>
      <w:r w:rsidR="001411EE" w:rsidRPr="001411EE">
        <w:rPr>
          <w:rFonts w:eastAsia="Arial" w:cs="Arial"/>
          <w:lang w:eastAsia="es-MX"/>
        </w:rPr>
        <w:t xml:space="preserve"> lineamientos, </w:t>
      </w:r>
      <w:r w:rsidR="00C01428">
        <w:rPr>
          <w:rFonts w:eastAsia="Arial" w:cs="Arial"/>
          <w:lang w:eastAsia="es-MX"/>
        </w:rPr>
        <w:t xml:space="preserve">las </w:t>
      </w:r>
      <w:r w:rsidR="001411EE" w:rsidRPr="001411EE">
        <w:rPr>
          <w:rFonts w:eastAsia="Arial" w:cs="Arial"/>
          <w:lang w:eastAsia="es-MX"/>
        </w:rPr>
        <w:t>estrategias, acciones, en esa medida</w:t>
      </w:r>
      <w:r w:rsidR="00C01428">
        <w:rPr>
          <w:rFonts w:eastAsia="Arial" w:cs="Arial"/>
          <w:lang w:eastAsia="es-MX"/>
        </w:rPr>
        <w:t xml:space="preserve"> que se</w:t>
      </w:r>
      <w:r w:rsidR="001411EE" w:rsidRPr="001411EE">
        <w:rPr>
          <w:rFonts w:eastAsia="Arial" w:cs="Arial"/>
          <w:lang w:eastAsia="es-MX"/>
        </w:rPr>
        <w:t xml:space="preserve"> logr</w:t>
      </w:r>
      <w:r w:rsidR="00C01428">
        <w:rPr>
          <w:rFonts w:eastAsia="Arial" w:cs="Arial"/>
          <w:lang w:eastAsia="es-MX"/>
        </w:rPr>
        <w:t>e</w:t>
      </w:r>
      <w:r w:rsidR="001411EE" w:rsidRPr="001411EE">
        <w:rPr>
          <w:rFonts w:eastAsia="Arial" w:cs="Arial"/>
          <w:lang w:eastAsia="es-MX"/>
        </w:rPr>
        <w:t xml:space="preserve"> que se pongan la camis</w:t>
      </w:r>
      <w:r>
        <w:rPr>
          <w:rFonts w:eastAsia="Arial" w:cs="Arial"/>
          <w:lang w:eastAsia="es-MX"/>
        </w:rPr>
        <w:t>eta</w:t>
      </w:r>
      <w:r w:rsidR="001411EE" w:rsidRPr="001411EE">
        <w:rPr>
          <w:rFonts w:eastAsia="Arial" w:cs="Arial"/>
          <w:lang w:eastAsia="es-MX"/>
        </w:rPr>
        <w:t xml:space="preserve">, que se involucren en el tema y que formen parte del sistema y que actúen como tal, como parte de un sistema, mientras no </w:t>
      </w:r>
      <w:r w:rsidR="00C01428">
        <w:rPr>
          <w:rFonts w:eastAsia="Arial" w:cs="Arial"/>
          <w:lang w:eastAsia="es-MX"/>
        </w:rPr>
        <w:t>se logre</w:t>
      </w:r>
      <w:r w:rsidR="001411EE" w:rsidRPr="001411EE">
        <w:rPr>
          <w:rFonts w:eastAsia="Arial" w:cs="Arial"/>
          <w:lang w:eastAsia="es-MX"/>
        </w:rPr>
        <w:t xml:space="preserve"> eso, lo que </w:t>
      </w:r>
      <w:r w:rsidR="00C01428">
        <w:rPr>
          <w:rFonts w:eastAsia="Arial" w:cs="Arial"/>
          <w:lang w:eastAsia="es-MX"/>
        </w:rPr>
        <w:t>se tiene</w:t>
      </w:r>
      <w:r w:rsidR="001411EE" w:rsidRPr="001411EE">
        <w:rPr>
          <w:rFonts w:eastAsia="Arial" w:cs="Arial"/>
          <w:lang w:eastAsia="es-MX"/>
        </w:rPr>
        <w:t xml:space="preserve"> es un archipiélago de instituciones, cada una con agendas igualmente loables y legítimas, pero no una agenda común que realmente articule a un sistema</w:t>
      </w:r>
      <w:r w:rsidR="00C01428">
        <w:rPr>
          <w:rFonts w:eastAsia="Arial" w:cs="Arial"/>
          <w:lang w:eastAsia="es-MX"/>
        </w:rPr>
        <w:t xml:space="preserve">. </w:t>
      </w:r>
      <w:r w:rsidR="000968FA">
        <w:rPr>
          <w:rFonts w:eastAsia="Arial" w:cs="Arial"/>
          <w:lang w:eastAsia="es-MX"/>
        </w:rPr>
        <w:t xml:space="preserve">Considera </w:t>
      </w:r>
      <w:r w:rsidR="001411EE" w:rsidRPr="001411EE">
        <w:rPr>
          <w:rFonts w:eastAsia="Arial" w:cs="Arial"/>
          <w:lang w:eastAsia="es-MX"/>
        </w:rPr>
        <w:t>que ese sigue siendo el gran reto y que de los dos engarces que desde un comienzo y por razones de diseño, y no exclusivamente para Jalisco</w:t>
      </w:r>
      <w:r w:rsidR="000968FA">
        <w:rPr>
          <w:rFonts w:eastAsia="Arial" w:cs="Arial"/>
          <w:lang w:eastAsia="es-MX"/>
        </w:rPr>
        <w:t>,</w:t>
      </w:r>
      <w:r w:rsidR="001411EE" w:rsidRPr="001411EE">
        <w:rPr>
          <w:rFonts w:eastAsia="Arial" w:cs="Arial"/>
          <w:lang w:eastAsia="es-MX"/>
        </w:rPr>
        <w:t xml:space="preserve"> sino para casi todas las entidades de la República, Jalisco siendo uno de los que mejor lo habían logrado, había dos problemas de engarce fundamentales</w:t>
      </w:r>
      <w:r w:rsidR="00C522C5">
        <w:rPr>
          <w:rFonts w:eastAsia="Arial" w:cs="Arial"/>
          <w:lang w:eastAsia="es-MX"/>
        </w:rPr>
        <w:t>:</w:t>
      </w:r>
      <w:r w:rsidR="001411EE" w:rsidRPr="001411EE">
        <w:rPr>
          <w:rFonts w:eastAsia="Arial" w:cs="Arial"/>
          <w:lang w:eastAsia="es-MX"/>
        </w:rPr>
        <w:t xml:space="preserve"> uno era con la Secretaría Ejecutiva y otro era con el Comité Coordinador.</w:t>
      </w:r>
    </w:p>
    <w:p w14:paraId="62030895" w14:textId="77777777" w:rsidR="00A43436" w:rsidRDefault="00A43436" w:rsidP="00846E11">
      <w:pPr>
        <w:rPr>
          <w:rFonts w:eastAsia="Arial" w:cs="Arial"/>
          <w:lang w:eastAsia="es-MX"/>
        </w:rPr>
      </w:pPr>
    </w:p>
    <w:p w14:paraId="4880752C" w14:textId="1D608730" w:rsidR="00846E11" w:rsidRDefault="00C522C5" w:rsidP="00846E11">
      <w:pPr>
        <w:rPr>
          <w:rFonts w:eastAsia="Arial" w:cs="Arial"/>
          <w:lang w:eastAsia="es-MX"/>
        </w:rPr>
      </w:pPr>
      <w:r>
        <w:rPr>
          <w:rFonts w:eastAsia="Arial" w:cs="Arial"/>
          <w:lang w:eastAsia="es-MX"/>
        </w:rPr>
        <w:t>Añade</w:t>
      </w:r>
      <w:r w:rsidR="00C477C3">
        <w:rPr>
          <w:rFonts w:eastAsia="Arial" w:cs="Arial"/>
          <w:lang w:eastAsia="es-MX"/>
        </w:rPr>
        <w:t xml:space="preserve"> el Dr.</w:t>
      </w:r>
      <w:r w:rsidR="00C477C3" w:rsidRPr="00C477C3">
        <w:rPr>
          <w:rFonts w:eastAsia="Arial" w:cs="Arial"/>
          <w:lang w:eastAsia="es-MX"/>
        </w:rPr>
        <w:t xml:space="preserve"> Gómez-Álvarez</w:t>
      </w:r>
      <w:r w:rsidR="00C477C3">
        <w:rPr>
          <w:rFonts w:eastAsia="Arial" w:cs="Arial"/>
          <w:lang w:eastAsia="es-MX"/>
        </w:rPr>
        <w:t xml:space="preserve"> </w:t>
      </w:r>
      <w:r w:rsidR="00717033">
        <w:rPr>
          <w:rFonts w:eastAsia="Arial" w:cs="Arial"/>
          <w:lang w:eastAsia="es-MX"/>
        </w:rPr>
        <w:t xml:space="preserve">que </w:t>
      </w:r>
      <w:r w:rsidR="00717033" w:rsidRPr="00717033">
        <w:rPr>
          <w:rFonts w:eastAsia="Arial" w:cs="Arial"/>
          <w:lang w:eastAsia="es-MX"/>
        </w:rPr>
        <w:t xml:space="preserve">es momento de que se </w:t>
      </w:r>
      <w:r w:rsidR="00D032CA">
        <w:rPr>
          <w:rFonts w:eastAsia="Arial" w:cs="Arial"/>
          <w:lang w:eastAsia="es-MX"/>
        </w:rPr>
        <w:t>material</w:t>
      </w:r>
      <w:r>
        <w:rPr>
          <w:rFonts w:eastAsia="Arial" w:cs="Arial"/>
          <w:lang w:eastAsia="es-MX"/>
        </w:rPr>
        <w:t>i</w:t>
      </w:r>
      <w:r w:rsidR="00D032CA">
        <w:rPr>
          <w:rFonts w:eastAsia="Arial" w:cs="Arial"/>
          <w:lang w:eastAsia="es-MX"/>
        </w:rPr>
        <w:t>ce</w:t>
      </w:r>
      <w:r>
        <w:rPr>
          <w:rFonts w:eastAsia="Arial" w:cs="Arial"/>
          <w:lang w:eastAsia="es-MX"/>
        </w:rPr>
        <w:t xml:space="preserve"> </w:t>
      </w:r>
      <w:r w:rsidR="00D032CA">
        <w:rPr>
          <w:rFonts w:eastAsia="Arial" w:cs="Arial"/>
          <w:lang w:eastAsia="es-MX"/>
        </w:rPr>
        <w:t>lo expuesto</w:t>
      </w:r>
      <w:r w:rsidR="00717033" w:rsidRPr="00717033">
        <w:rPr>
          <w:rFonts w:eastAsia="Arial" w:cs="Arial"/>
          <w:lang w:eastAsia="es-MX"/>
        </w:rPr>
        <w:t xml:space="preserve"> y </w:t>
      </w:r>
      <w:r w:rsidR="00717033">
        <w:rPr>
          <w:rFonts w:eastAsia="Arial" w:cs="Arial"/>
          <w:lang w:eastAsia="es-MX"/>
        </w:rPr>
        <w:t xml:space="preserve">considera que </w:t>
      </w:r>
      <w:r w:rsidR="00717033" w:rsidRPr="00717033">
        <w:rPr>
          <w:rFonts w:eastAsia="Arial" w:cs="Arial"/>
          <w:lang w:eastAsia="es-MX"/>
        </w:rPr>
        <w:t>hay</w:t>
      </w:r>
      <w:r w:rsidR="00717033">
        <w:rPr>
          <w:rFonts w:eastAsia="Arial" w:cs="Arial"/>
          <w:lang w:eastAsia="es-MX"/>
        </w:rPr>
        <w:t xml:space="preserve"> las</w:t>
      </w:r>
      <w:r w:rsidR="00717033" w:rsidRPr="00717033">
        <w:rPr>
          <w:rFonts w:eastAsia="Arial" w:cs="Arial"/>
          <w:lang w:eastAsia="es-MX"/>
        </w:rPr>
        <w:t xml:space="preserve"> condiciones para ello</w:t>
      </w:r>
      <w:r>
        <w:rPr>
          <w:rFonts w:eastAsia="Arial" w:cs="Arial"/>
          <w:lang w:eastAsia="es-MX"/>
        </w:rPr>
        <w:t>. P</w:t>
      </w:r>
      <w:r w:rsidR="00717033">
        <w:rPr>
          <w:rFonts w:eastAsia="Arial" w:cs="Arial"/>
          <w:lang w:eastAsia="es-MX"/>
        </w:rPr>
        <w:t>ropone</w:t>
      </w:r>
      <w:r w:rsidR="00717033" w:rsidRPr="00717033">
        <w:rPr>
          <w:rFonts w:eastAsia="Arial" w:cs="Arial"/>
          <w:lang w:eastAsia="es-MX"/>
        </w:rPr>
        <w:t xml:space="preserve"> propiciar lo mismo con el Comité Coordinador, especialmente en un momento electoral donde hay</w:t>
      </w:r>
      <w:r w:rsidR="003E503A">
        <w:rPr>
          <w:rFonts w:eastAsia="Arial" w:cs="Arial"/>
          <w:lang w:eastAsia="es-MX"/>
        </w:rPr>
        <w:t xml:space="preserve"> </w:t>
      </w:r>
      <w:r w:rsidR="00717033" w:rsidRPr="00717033">
        <w:rPr>
          <w:rFonts w:eastAsia="Arial" w:cs="Arial"/>
          <w:lang w:eastAsia="es-MX"/>
        </w:rPr>
        <w:t xml:space="preserve">menos presión de actores políticos externos y </w:t>
      </w:r>
      <w:r w:rsidR="00D032CA">
        <w:rPr>
          <w:rFonts w:eastAsia="Arial" w:cs="Arial"/>
          <w:lang w:eastAsia="es-MX"/>
        </w:rPr>
        <w:t>ello</w:t>
      </w:r>
      <w:r w:rsidR="00717033" w:rsidRPr="00717033">
        <w:rPr>
          <w:rFonts w:eastAsia="Arial" w:cs="Arial"/>
          <w:lang w:eastAsia="es-MX"/>
        </w:rPr>
        <w:t xml:space="preserve"> permit</w:t>
      </w:r>
      <w:r w:rsidR="003E503A">
        <w:rPr>
          <w:rFonts w:eastAsia="Arial" w:cs="Arial"/>
          <w:lang w:eastAsia="es-MX"/>
        </w:rPr>
        <w:t>e</w:t>
      </w:r>
      <w:r w:rsidR="00717033" w:rsidRPr="00717033">
        <w:rPr>
          <w:rFonts w:eastAsia="Arial" w:cs="Arial"/>
          <w:lang w:eastAsia="es-MX"/>
        </w:rPr>
        <w:t xml:space="preserve"> dar un espacio para concentra</w:t>
      </w:r>
      <w:r w:rsidR="00D032CA">
        <w:rPr>
          <w:rFonts w:eastAsia="Arial" w:cs="Arial"/>
          <w:lang w:eastAsia="es-MX"/>
        </w:rPr>
        <w:t>rse</w:t>
      </w:r>
      <w:r w:rsidR="00717033" w:rsidRPr="00717033">
        <w:rPr>
          <w:rFonts w:eastAsia="Arial" w:cs="Arial"/>
          <w:lang w:eastAsia="es-MX"/>
        </w:rPr>
        <w:t xml:space="preserve"> y sacar adelante alguno de los proyectos y propuestas </w:t>
      </w:r>
      <w:r w:rsidR="00BD6F75">
        <w:rPr>
          <w:rFonts w:eastAsia="Arial" w:cs="Arial"/>
          <w:lang w:eastAsia="es-MX"/>
        </w:rPr>
        <w:t>que se han discutido y se pueda tener</w:t>
      </w:r>
      <w:r w:rsidR="00717033" w:rsidRPr="00717033">
        <w:rPr>
          <w:rFonts w:eastAsia="Arial" w:cs="Arial"/>
          <w:lang w:eastAsia="es-MX"/>
        </w:rPr>
        <w:t xml:space="preserve"> como meta para </w:t>
      </w:r>
      <w:r w:rsidR="00BD6F75">
        <w:rPr>
          <w:rFonts w:eastAsia="Arial" w:cs="Arial"/>
          <w:lang w:eastAsia="es-MX"/>
        </w:rPr>
        <w:t>el 2021</w:t>
      </w:r>
      <w:r w:rsidR="00717033" w:rsidRPr="00717033">
        <w:rPr>
          <w:rFonts w:eastAsia="Arial" w:cs="Arial"/>
          <w:lang w:eastAsia="es-MX"/>
        </w:rPr>
        <w:t xml:space="preserve">, un </w:t>
      </w:r>
      <w:r w:rsidR="00717033" w:rsidRPr="00717033">
        <w:rPr>
          <w:rFonts w:eastAsia="Arial" w:cs="Arial"/>
          <w:lang w:eastAsia="es-MX"/>
        </w:rPr>
        <w:lastRenderedPageBreak/>
        <w:t>nivel de integración y articulación mucho mayor que el que se tenía antes</w:t>
      </w:r>
      <w:r w:rsidR="00BD6F75">
        <w:rPr>
          <w:rFonts w:eastAsia="Arial" w:cs="Arial"/>
          <w:lang w:eastAsia="es-MX"/>
        </w:rPr>
        <w:t xml:space="preserve">. Reconoce </w:t>
      </w:r>
      <w:r w:rsidR="00717033" w:rsidRPr="00717033">
        <w:rPr>
          <w:rFonts w:eastAsia="Arial" w:cs="Arial"/>
          <w:lang w:eastAsia="es-MX"/>
        </w:rPr>
        <w:t xml:space="preserve">el nivel de avance de Jalisco en muchos sentidos, </w:t>
      </w:r>
      <w:r w:rsidR="00524F99">
        <w:rPr>
          <w:rFonts w:eastAsia="Arial" w:cs="Arial"/>
          <w:lang w:eastAsia="es-MX"/>
        </w:rPr>
        <w:t>dicho por propios</w:t>
      </w:r>
      <w:r w:rsidR="00717033" w:rsidRPr="00717033">
        <w:rPr>
          <w:rFonts w:eastAsia="Arial" w:cs="Arial"/>
          <w:lang w:eastAsia="es-MX"/>
        </w:rPr>
        <w:t xml:space="preserve"> y extraños</w:t>
      </w:r>
      <w:r>
        <w:rPr>
          <w:rFonts w:eastAsia="Arial" w:cs="Arial"/>
          <w:lang w:eastAsia="es-MX"/>
        </w:rPr>
        <w:t>. E</w:t>
      </w:r>
      <w:r w:rsidR="00717033" w:rsidRPr="00717033">
        <w:rPr>
          <w:rFonts w:eastAsia="Arial" w:cs="Arial"/>
          <w:lang w:eastAsia="es-MX"/>
        </w:rPr>
        <w:t>n la medida en qu</w:t>
      </w:r>
      <w:r>
        <w:rPr>
          <w:rFonts w:eastAsia="Arial" w:cs="Arial"/>
          <w:lang w:eastAsia="es-MX"/>
        </w:rPr>
        <w:t>e</w:t>
      </w:r>
      <w:r w:rsidR="00717033" w:rsidRPr="00717033">
        <w:rPr>
          <w:rFonts w:eastAsia="Arial" w:cs="Arial"/>
          <w:lang w:eastAsia="es-MX"/>
        </w:rPr>
        <w:t xml:space="preserve"> </w:t>
      </w:r>
      <w:r w:rsidR="00B10A9A">
        <w:rPr>
          <w:rFonts w:eastAsia="Arial" w:cs="Arial"/>
          <w:lang w:eastAsia="es-MX"/>
        </w:rPr>
        <w:t xml:space="preserve">se logre </w:t>
      </w:r>
      <w:r w:rsidR="00717033" w:rsidRPr="00717033">
        <w:rPr>
          <w:rFonts w:eastAsia="Arial" w:cs="Arial"/>
          <w:lang w:eastAsia="es-MX"/>
        </w:rPr>
        <w:t xml:space="preserve">consolidar al Sistema </w:t>
      </w:r>
      <w:r w:rsidR="00B10A9A">
        <w:rPr>
          <w:rFonts w:eastAsia="Arial" w:cs="Arial"/>
          <w:lang w:eastAsia="es-MX"/>
        </w:rPr>
        <w:t xml:space="preserve">de </w:t>
      </w:r>
      <w:r w:rsidR="00717033" w:rsidRPr="00717033">
        <w:rPr>
          <w:rFonts w:eastAsia="Arial" w:cs="Arial"/>
          <w:lang w:eastAsia="es-MX"/>
        </w:rPr>
        <w:t>Jalisco, que quizás sea el único articulado en el país, en es</w:t>
      </w:r>
      <w:r w:rsidR="00B0190D">
        <w:rPr>
          <w:rFonts w:eastAsia="Arial" w:cs="Arial"/>
          <w:lang w:eastAsia="es-MX"/>
        </w:rPr>
        <w:t>a</w:t>
      </w:r>
      <w:r w:rsidR="00717033" w:rsidRPr="00717033">
        <w:rPr>
          <w:rFonts w:eastAsia="Arial" w:cs="Arial"/>
          <w:lang w:eastAsia="es-MX"/>
        </w:rPr>
        <w:t xml:space="preserve"> misma modalidad </w:t>
      </w:r>
      <w:r w:rsidR="00B10A9A">
        <w:rPr>
          <w:rFonts w:eastAsia="Arial" w:cs="Arial"/>
          <w:lang w:eastAsia="es-MX"/>
        </w:rPr>
        <w:t>se convertirá</w:t>
      </w:r>
      <w:r w:rsidR="00717033" w:rsidRPr="00717033">
        <w:rPr>
          <w:rFonts w:eastAsia="Arial" w:cs="Arial"/>
          <w:lang w:eastAsia="es-MX"/>
        </w:rPr>
        <w:t xml:space="preserve"> en un referente </w:t>
      </w:r>
      <w:r w:rsidR="004C34EA">
        <w:rPr>
          <w:rFonts w:eastAsia="Arial" w:cs="Arial"/>
          <w:lang w:eastAsia="es-MX"/>
        </w:rPr>
        <w:t>n</w:t>
      </w:r>
      <w:r w:rsidR="00717033" w:rsidRPr="00717033">
        <w:rPr>
          <w:rFonts w:eastAsia="Arial" w:cs="Arial"/>
          <w:lang w:eastAsia="es-MX"/>
        </w:rPr>
        <w:t>acional para otros sistemas que están luchando por cuestiones más básicas</w:t>
      </w:r>
      <w:r>
        <w:rPr>
          <w:rFonts w:eastAsia="Arial" w:cs="Arial"/>
          <w:lang w:eastAsia="es-MX"/>
        </w:rPr>
        <w:t>. C</w:t>
      </w:r>
      <w:r w:rsidR="004C34EA">
        <w:rPr>
          <w:rFonts w:eastAsia="Arial" w:cs="Arial"/>
          <w:lang w:eastAsia="es-MX"/>
        </w:rPr>
        <w:t>onsidera que se tienen</w:t>
      </w:r>
      <w:r w:rsidR="00717033" w:rsidRPr="00717033">
        <w:rPr>
          <w:rFonts w:eastAsia="Arial" w:cs="Arial"/>
          <w:lang w:eastAsia="es-MX"/>
        </w:rPr>
        <w:t xml:space="preserve"> las piezas básicas del rompecabezas, </w:t>
      </w:r>
      <w:r w:rsidR="004C34EA">
        <w:rPr>
          <w:rFonts w:eastAsia="Arial" w:cs="Arial"/>
          <w:lang w:eastAsia="es-MX"/>
        </w:rPr>
        <w:t>y</w:t>
      </w:r>
      <w:r w:rsidR="00717033" w:rsidRPr="00717033">
        <w:rPr>
          <w:rFonts w:eastAsia="Arial" w:cs="Arial"/>
          <w:lang w:eastAsia="es-MX"/>
        </w:rPr>
        <w:t xml:space="preserve"> que falta ensamblar el rompecabezas para terminarlo completo, que las piezas están ahí, que hay mejores condiciones, </w:t>
      </w:r>
      <w:r w:rsidR="005B4D70">
        <w:rPr>
          <w:rFonts w:eastAsia="Arial" w:cs="Arial"/>
          <w:lang w:eastAsia="es-MX"/>
        </w:rPr>
        <w:t>una</w:t>
      </w:r>
      <w:r w:rsidR="00717033" w:rsidRPr="00717033">
        <w:rPr>
          <w:rFonts w:eastAsia="Arial" w:cs="Arial"/>
          <w:lang w:eastAsia="es-MX"/>
        </w:rPr>
        <w:t xml:space="preserve"> buena disposición, voluntad, buen entendimiento</w:t>
      </w:r>
      <w:r w:rsidR="005B4D70">
        <w:rPr>
          <w:rFonts w:eastAsia="Arial" w:cs="Arial"/>
          <w:lang w:eastAsia="es-MX"/>
        </w:rPr>
        <w:t xml:space="preserve">. Comenta que hace falta </w:t>
      </w:r>
      <w:r w:rsidR="00717033" w:rsidRPr="00717033">
        <w:rPr>
          <w:rFonts w:eastAsia="Arial" w:cs="Arial"/>
          <w:lang w:eastAsia="es-MX"/>
        </w:rPr>
        <w:t>ponerlo en práctica entre todos de manera</w:t>
      </w:r>
      <w:r w:rsidR="009C7910">
        <w:rPr>
          <w:rFonts w:eastAsia="Arial" w:cs="Arial"/>
          <w:lang w:eastAsia="es-MX"/>
        </w:rPr>
        <w:t xml:space="preserve"> </w:t>
      </w:r>
      <w:r w:rsidR="009C7910" w:rsidRPr="00717033">
        <w:rPr>
          <w:rFonts w:eastAsia="Arial" w:cs="Arial"/>
          <w:lang w:eastAsia="es-MX"/>
        </w:rPr>
        <w:t>más</w:t>
      </w:r>
      <w:r w:rsidR="00717033" w:rsidRPr="00717033">
        <w:rPr>
          <w:rFonts w:eastAsia="Arial" w:cs="Arial"/>
          <w:lang w:eastAsia="es-MX"/>
        </w:rPr>
        <w:t xml:space="preserve"> interna, aprovechando</w:t>
      </w:r>
      <w:r w:rsidR="009C7910">
        <w:rPr>
          <w:rFonts w:eastAsia="Arial" w:cs="Arial"/>
          <w:lang w:eastAsia="es-MX"/>
        </w:rPr>
        <w:t xml:space="preserve">, insiste, </w:t>
      </w:r>
      <w:r w:rsidR="00717033" w:rsidRPr="00717033">
        <w:rPr>
          <w:rFonts w:eastAsia="Arial" w:cs="Arial"/>
          <w:lang w:eastAsia="es-MX"/>
        </w:rPr>
        <w:t xml:space="preserve">que no hay temas externos, y </w:t>
      </w:r>
      <w:r w:rsidR="009C7910">
        <w:rPr>
          <w:rFonts w:eastAsia="Arial" w:cs="Arial"/>
          <w:lang w:eastAsia="es-MX"/>
        </w:rPr>
        <w:t>no</w:t>
      </w:r>
      <w:r w:rsidR="00717033" w:rsidRPr="00717033">
        <w:rPr>
          <w:rFonts w:eastAsia="Arial" w:cs="Arial"/>
          <w:lang w:eastAsia="es-MX"/>
        </w:rPr>
        <w:t xml:space="preserve"> descuidar los proyectos y los planes ya acordados, hacer un trabajo de articulación mucho </w:t>
      </w:r>
      <w:r w:rsidR="009A18CC" w:rsidRPr="00717033">
        <w:rPr>
          <w:rFonts w:eastAsia="Arial" w:cs="Arial"/>
          <w:lang w:eastAsia="es-MX"/>
        </w:rPr>
        <w:t>más</w:t>
      </w:r>
      <w:r w:rsidR="00717033" w:rsidRPr="00717033">
        <w:rPr>
          <w:rFonts w:eastAsia="Arial" w:cs="Arial"/>
          <w:lang w:eastAsia="es-MX"/>
        </w:rPr>
        <w:t xml:space="preserve"> estratégico,</w:t>
      </w:r>
      <w:r w:rsidR="009A18CC">
        <w:rPr>
          <w:rFonts w:eastAsia="Arial" w:cs="Arial"/>
          <w:lang w:eastAsia="es-MX"/>
        </w:rPr>
        <w:t xml:space="preserve"> </w:t>
      </w:r>
      <w:r w:rsidR="00717033" w:rsidRPr="00717033">
        <w:rPr>
          <w:rFonts w:eastAsia="Arial" w:cs="Arial"/>
          <w:lang w:eastAsia="es-MX"/>
        </w:rPr>
        <w:t>inteligente,</w:t>
      </w:r>
      <w:r w:rsidR="009A18CC">
        <w:rPr>
          <w:rFonts w:eastAsia="Arial" w:cs="Arial"/>
          <w:lang w:eastAsia="es-MX"/>
        </w:rPr>
        <w:t xml:space="preserve"> </w:t>
      </w:r>
      <w:r w:rsidR="00717033" w:rsidRPr="00717033">
        <w:rPr>
          <w:rFonts w:eastAsia="Arial" w:cs="Arial"/>
          <w:lang w:eastAsia="es-MX"/>
        </w:rPr>
        <w:t xml:space="preserve">sensible, para lograr en este 2021 un Sistema como tal para Jalisco. </w:t>
      </w:r>
    </w:p>
    <w:p w14:paraId="41421A84" w14:textId="20001BD0" w:rsidR="009A18CC" w:rsidRDefault="009A18CC" w:rsidP="00846E11">
      <w:pPr>
        <w:rPr>
          <w:rFonts w:eastAsia="Arial" w:cs="Arial"/>
          <w:lang w:eastAsia="es-MX"/>
        </w:rPr>
      </w:pPr>
    </w:p>
    <w:p w14:paraId="3F37B695" w14:textId="0E2CEC62" w:rsidR="009A18CC" w:rsidRDefault="00A23841" w:rsidP="00846E11">
      <w:pPr>
        <w:rPr>
          <w:rFonts w:eastAsia="Arial" w:cs="Arial"/>
          <w:lang w:eastAsia="es-MX"/>
        </w:rPr>
      </w:pPr>
      <w:r>
        <w:rPr>
          <w:rFonts w:eastAsia="Arial" w:cs="Arial"/>
          <w:lang w:eastAsia="es-MX"/>
        </w:rPr>
        <w:t>A</w:t>
      </w:r>
      <w:r w:rsidR="00886C31">
        <w:rPr>
          <w:rFonts w:eastAsia="Arial" w:cs="Arial"/>
          <w:lang w:eastAsia="es-MX"/>
        </w:rPr>
        <w:t xml:space="preserve">l Dr. Ibarra </w:t>
      </w:r>
      <w:r w:rsidR="00671E60">
        <w:rPr>
          <w:rFonts w:eastAsia="Arial" w:cs="Arial"/>
          <w:lang w:eastAsia="es-MX"/>
        </w:rPr>
        <w:t>le parece bien</w:t>
      </w:r>
      <w:r w:rsidR="00671E60" w:rsidRPr="00671E60">
        <w:rPr>
          <w:rFonts w:eastAsia="Arial" w:cs="Arial"/>
          <w:lang w:eastAsia="es-MX"/>
        </w:rPr>
        <w:t xml:space="preserve"> el institucionalizar los flujos de trabajo y procesos entre </w:t>
      </w:r>
      <w:r>
        <w:rPr>
          <w:rFonts w:eastAsia="Arial" w:cs="Arial"/>
          <w:lang w:eastAsia="es-MX"/>
        </w:rPr>
        <w:t xml:space="preserve">la </w:t>
      </w:r>
      <w:r w:rsidR="00671E60" w:rsidRPr="00671E60">
        <w:rPr>
          <w:rFonts w:eastAsia="Arial" w:cs="Arial"/>
          <w:lang w:eastAsia="es-MX"/>
        </w:rPr>
        <w:t>Comisión Ejecutiva y Comité Coordinador, algo que hace falta institucionalizar y que en</w:t>
      </w:r>
      <w:r>
        <w:rPr>
          <w:rFonts w:eastAsia="Arial" w:cs="Arial"/>
          <w:lang w:eastAsia="es-MX"/>
        </w:rPr>
        <w:t xml:space="preserve"> </w:t>
      </w:r>
      <w:r w:rsidR="00671E60" w:rsidRPr="00671E60">
        <w:rPr>
          <w:rFonts w:eastAsia="Arial" w:cs="Arial"/>
          <w:lang w:eastAsia="es-MX"/>
        </w:rPr>
        <w:t xml:space="preserve">hora buena que </w:t>
      </w:r>
      <w:r w:rsidR="00671E60">
        <w:rPr>
          <w:rFonts w:eastAsia="Arial" w:cs="Arial"/>
          <w:lang w:eastAsia="es-MX"/>
        </w:rPr>
        <w:t>se esté</w:t>
      </w:r>
      <w:r w:rsidR="00671E60" w:rsidRPr="00671E60">
        <w:rPr>
          <w:rFonts w:eastAsia="Arial" w:cs="Arial"/>
          <w:lang w:eastAsia="es-MX"/>
        </w:rPr>
        <w:t xml:space="preserve"> avanzando en ese sentido. </w:t>
      </w:r>
    </w:p>
    <w:p w14:paraId="334EF1F4" w14:textId="76A4FA07" w:rsidR="008B76A1" w:rsidRDefault="008B76A1" w:rsidP="00846E11">
      <w:pPr>
        <w:rPr>
          <w:rFonts w:eastAsia="Arial" w:cs="Arial"/>
          <w:lang w:eastAsia="es-MX"/>
        </w:rPr>
      </w:pPr>
    </w:p>
    <w:p w14:paraId="3218CDF6" w14:textId="10D7BA74" w:rsidR="008B76A1" w:rsidRDefault="006D3232" w:rsidP="00846E11">
      <w:pPr>
        <w:rPr>
          <w:rFonts w:eastAsia="Arial" w:cs="Arial"/>
          <w:lang w:eastAsia="es-MX"/>
        </w:rPr>
      </w:pPr>
      <w:r>
        <w:rPr>
          <w:rFonts w:eastAsia="Arial" w:cs="Arial"/>
          <w:lang w:eastAsia="es-MX"/>
        </w:rPr>
        <w:t>El Mtro. Vicente Viveros se suma a lo expuesto por sus compañeros</w:t>
      </w:r>
      <w:r w:rsidR="00A23841">
        <w:rPr>
          <w:rFonts w:eastAsia="Arial" w:cs="Arial"/>
          <w:lang w:eastAsia="es-MX"/>
        </w:rPr>
        <w:t>. M</w:t>
      </w:r>
      <w:r>
        <w:rPr>
          <w:rFonts w:eastAsia="Arial" w:cs="Arial"/>
          <w:lang w:eastAsia="es-MX"/>
        </w:rPr>
        <w:t xml:space="preserve">enciona que, conociendo el perfil de la Secretaria Técnica, </w:t>
      </w:r>
      <w:r w:rsidRPr="006D3232">
        <w:rPr>
          <w:rFonts w:eastAsia="Arial" w:cs="Arial"/>
          <w:lang w:eastAsia="es-MX"/>
        </w:rPr>
        <w:t>desde hace muchos años, es de agradecer que se traten de institucionalizar esquemas de colaboración, esquemas muy técnicos, como es la generación de insumos para la elaboración de propuestas</w:t>
      </w:r>
      <w:r w:rsidR="00A23841">
        <w:rPr>
          <w:rFonts w:eastAsia="Arial" w:cs="Arial"/>
          <w:lang w:eastAsia="es-MX"/>
        </w:rPr>
        <w:t>,</w:t>
      </w:r>
      <w:r w:rsidRPr="006D3232">
        <w:rPr>
          <w:rFonts w:eastAsia="Arial" w:cs="Arial"/>
          <w:lang w:eastAsia="es-MX"/>
        </w:rPr>
        <w:t xml:space="preserve"> en este caso para el Comité Coordinador, que quede esa parte definida esquemáticamente y como reforzando el esquema </w:t>
      </w:r>
      <w:r w:rsidR="00864EB7">
        <w:rPr>
          <w:rFonts w:eastAsia="Arial" w:cs="Arial"/>
          <w:lang w:eastAsia="es-MX"/>
        </w:rPr>
        <w:t xml:space="preserve">planteado por el Dr. </w:t>
      </w:r>
      <w:r w:rsidR="00A23841">
        <w:rPr>
          <w:rFonts w:eastAsia="Arial" w:cs="Arial"/>
          <w:lang w:eastAsia="es-MX"/>
        </w:rPr>
        <w:t>Gómez Álvarez</w:t>
      </w:r>
      <w:r w:rsidRPr="006D3232">
        <w:rPr>
          <w:rFonts w:eastAsia="Arial" w:cs="Arial"/>
          <w:lang w:eastAsia="es-MX"/>
        </w:rPr>
        <w:t xml:space="preserve">, de realizar un ejercicio de persuasión y de diálogo permanente y constante, pertinente con todos los integrantes del Comité Coordinador en donde la </w:t>
      </w:r>
      <w:r w:rsidR="00A23841">
        <w:rPr>
          <w:rFonts w:eastAsia="Arial" w:cs="Arial"/>
          <w:lang w:eastAsia="es-MX"/>
        </w:rPr>
        <w:t>P</w:t>
      </w:r>
      <w:r w:rsidRPr="006D3232">
        <w:rPr>
          <w:rFonts w:eastAsia="Arial" w:cs="Arial"/>
          <w:lang w:eastAsia="es-MX"/>
        </w:rPr>
        <w:t xml:space="preserve">residencia del CPS pueda aportar canales de comunicación mucho </w:t>
      </w:r>
      <w:r w:rsidR="00A21CE2" w:rsidRPr="006D3232">
        <w:rPr>
          <w:rFonts w:eastAsia="Arial" w:cs="Arial"/>
          <w:lang w:eastAsia="es-MX"/>
        </w:rPr>
        <w:t>más</w:t>
      </w:r>
      <w:r w:rsidRPr="006D3232">
        <w:rPr>
          <w:rFonts w:eastAsia="Arial" w:cs="Arial"/>
          <w:lang w:eastAsia="es-MX"/>
        </w:rPr>
        <w:t xml:space="preserve"> claros, porque en efecto el resto de integrantes del Comité tienen otras mil cosas del día a día que estar resolviendo</w:t>
      </w:r>
      <w:r w:rsidR="00A23841">
        <w:rPr>
          <w:rFonts w:eastAsia="Arial" w:cs="Arial"/>
          <w:lang w:eastAsia="es-MX"/>
        </w:rPr>
        <w:t>. C</w:t>
      </w:r>
      <w:r w:rsidR="00A21CE2">
        <w:rPr>
          <w:rFonts w:eastAsia="Arial" w:cs="Arial"/>
          <w:lang w:eastAsia="es-MX"/>
        </w:rPr>
        <w:t>onsidera que</w:t>
      </w:r>
      <w:r w:rsidRPr="006D3232">
        <w:rPr>
          <w:rFonts w:eastAsia="Arial" w:cs="Arial"/>
          <w:lang w:eastAsia="es-MX"/>
        </w:rPr>
        <w:t xml:space="preserve"> es un buen momento para que </w:t>
      </w:r>
      <w:r w:rsidR="00DB0EA3">
        <w:rPr>
          <w:rFonts w:eastAsia="Arial" w:cs="Arial"/>
          <w:lang w:eastAsia="es-MX"/>
        </w:rPr>
        <w:t xml:space="preserve">dicho </w:t>
      </w:r>
      <w:r w:rsidRPr="006D3232">
        <w:rPr>
          <w:rFonts w:eastAsia="Arial" w:cs="Arial"/>
          <w:lang w:eastAsia="es-MX"/>
        </w:rPr>
        <w:t>esquema quede institucionalizado independientemente de quién est</w:t>
      </w:r>
      <w:r w:rsidR="00A23841">
        <w:rPr>
          <w:rFonts w:eastAsia="Arial" w:cs="Arial"/>
          <w:lang w:eastAsia="es-MX"/>
        </w:rPr>
        <w:t>é</w:t>
      </w:r>
      <w:r w:rsidRPr="006D3232">
        <w:rPr>
          <w:rFonts w:eastAsia="Arial" w:cs="Arial"/>
          <w:lang w:eastAsia="es-MX"/>
        </w:rPr>
        <w:t xml:space="preserve"> en la Secretaría Ejecutiva, en el CPS o en las titularidades del resto de las dependencias del Comité Organizador y que quede como un insumo permanente que consolide a todo el </w:t>
      </w:r>
      <w:r w:rsidR="00A23841">
        <w:rPr>
          <w:rFonts w:eastAsia="Arial" w:cs="Arial"/>
          <w:lang w:eastAsia="es-MX"/>
        </w:rPr>
        <w:t>S</w:t>
      </w:r>
      <w:r w:rsidRPr="006D3232">
        <w:rPr>
          <w:rFonts w:eastAsia="Arial" w:cs="Arial"/>
          <w:lang w:eastAsia="es-MX"/>
        </w:rPr>
        <w:t xml:space="preserve">istema en Jalisco. </w:t>
      </w:r>
    </w:p>
    <w:p w14:paraId="3D5E3AAE" w14:textId="62FDEB91" w:rsidR="00DB0EA3" w:rsidRDefault="00DB0EA3" w:rsidP="00846E11">
      <w:pPr>
        <w:rPr>
          <w:rFonts w:eastAsia="Arial" w:cs="Arial"/>
          <w:lang w:eastAsia="es-MX"/>
        </w:rPr>
      </w:pPr>
    </w:p>
    <w:p w14:paraId="42430905" w14:textId="467F9C0D" w:rsidR="00DB0EA3" w:rsidRDefault="00D0261A" w:rsidP="00846E11">
      <w:pPr>
        <w:rPr>
          <w:rFonts w:eastAsia="Arial" w:cs="Arial"/>
          <w:lang w:eastAsia="es-MX"/>
        </w:rPr>
      </w:pPr>
      <w:r>
        <w:rPr>
          <w:rFonts w:eastAsia="Arial" w:cs="Arial"/>
          <w:lang w:eastAsia="es-MX"/>
        </w:rPr>
        <w:t>La Dra. García considera que en la práctica ya se ha ido</w:t>
      </w:r>
      <w:r w:rsidRPr="00D0261A">
        <w:rPr>
          <w:rFonts w:eastAsia="Arial" w:cs="Arial"/>
          <w:lang w:eastAsia="es-MX"/>
        </w:rPr>
        <w:t xml:space="preserve"> implementando relativamente </w:t>
      </w:r>
      <w:r>
        <w:rPr>
          <w:rFonts w:eastAsia="Arial" w:cs="Arial"/>
          <w:lang w:eastAsia="es-MX"/>
        </w:rPr>
        <w:t>un</w:t>
      </w:r>
      <w:r w:rsidRPr="00D0261A">
        <w:rPr>
          <w:rFonts w:eastAsia="Arial" w:cs="Arial"/>
          <w:lang w:eastAsia="es-MX"/>
        </w:rPr>
        <w:t xml:space="preserve"> sistema de coordinación</w:t>
      </w:r>
      <w:r w:rsidR="007F4A37">
        <w:rPr>
          <w:rFonts w:eastAsia="Arial" w:cs="Arial"/>
          <w:lang w:eastAsia="es-MX"/>
        </w:rPr>
        <w:t>;</w:t>
      </w:r>
      <w:r w:rsidRPr="00D0261A">
        <w:rPr>
          <w:rFonts w:eastAsia="Arial" w:cs="Arial"/>
          <w:lang w:eastAsia="es-MX"/>
        </w:rPr>
        <w:t xml:space="preserve"> los insumos que ha ido generando la Secretaría Ejecutiva han sido previamente socializados y ha habido </w:t>
      </w:r>
      <w:r>
        <w:rPr>
          <w:rFonts w:eastAsia="Arial" w:cs="Arial"/>
          <w:lang w:eastAsia="es-MX"/>
        </w:rPr>
        <w:t>la</w:t>
      </w:r>
      <w:r w:rsidRPr="00D0261A">
        <w:rPr>
          <w:rFonts w:eastAsia="Arial" w:cs="Arial"/>
          <w:lang w:eastAsia="es-MX"/>
        </w:rPr>
        <w:t xml:space="preserve"> parte de revisión y de diálogo</w:t>
      </w:r>
      <w:r w:rsidR="007F4A37">
        <w:rPr>
          <w:rFonts w:eastAsia="Arial" w:cs="Arial"/>
          <w:lang w:eastAsia="es-MX"/>
        </w:rPr>
        <w:t>. E</w:t>
      </w:r>
      <w:r w:rsidRPr="00D0261A">
        <w:rPr>
          <w:rFonts w:eastAsia="Arial" w:cs="Arial"/>
          <w:lang w:eastAsia="es-MX"/>
        </w:rPr>
        <w:t xml:space="preserve">se sentido, </w:t>
      </w:r>
      <w:r w:rsidR="00E33BD7">
        <w:rPr>
          <w:rFonts w:eastAsia="Arial" w:cs="Arial"/>
          <w:lang w:eastAsia="es-MX"/>
        </w:rPr>
        <w:t>propone</w:t>
      </w:r>
      <w:r w:rsidRPr="00D0261A">
        <w:rPr>
          <w:rFonts w:eastAsia="Arial" w:cs="Arial"/>
          <w:lang w:eastAsia="es-MX"/>
        </w:rPr>
        <w:t xml:space="preserve"> se definan con claridad los plazos, </w:t>
      </w:r>
      <w:r w:rsidR="00457F21">
        <w:rPr>
          <w:rFonts w:eastAsia="Arial" w:cs="Arial"/>
          <w:lang w:eastAsia="es-MX"/>
        </w:rPr>
        <w:t>dependiendo</w:t>
      </w:r>
      <w:r w:rsidRPr="00D0261A">
        <w:rPr>
          <w:rFonts w:eastAsia="Arial" w:cs="Arial"/>
          <w:lang w:eastAsia="es-MX"/>
        </w:rPr>
        <w:t xml:space="preserve"> del tipo de documento técnico que se </w:t>
      </w:r>
      <w:r w:rsidR="007F4A37">
        <w:rPr>
          <w:rFonts w:eastAsia="Arial" w:cs="Arial"/>
          <w:lang w:eastAsia="es-MX"/>
        </w:rPr>
        <w:t>e</w:t>
      </w:r>
      <w:r w:rsidRPr="00D0261A">
        <w:rPr>
          <w:rFonts w:eastAsia="Arial" w:cs="Arial"/>
          <w:lang w:eastAsia="es-MX"/>
        </w:rPr>
        <w:t>st</w:t>
      </w:r>
      <w:r w:rsidR="007F4A37">
        <w:rPr>
          <w:rFonts w:eastAsia="Arial" w:cs="Arial"/>
          <w:lang w:eastAsia="es-MX"/>
        </w:rPr>
        <w:t>é</w:t>
      </w:r>
      <w:r w:rsidR="00457F21">
        <w:rPr>
          <w:rFonts w:eastAsia="Arial" w:cs="Arial"/>
          <w:lang w:eastAsia="es-MX"/>
        </w:rPr>
        <w:t xml:space="preserve"> </w:t>
      </w:r>
      <w:r w:rsidRPr="00D0261A">
        <w:rPr>
          <w:rFonts w:eastAsia="Arial" w:cs="Arial"/>
          <w:lang w:eastAsia="es-MX"/>
        </w:rPr>
        <w:t xml:space="preserve">revisando, </w:t>
      </w:r>
      <w:r w:rsidR="003E4EE2">
        <w:rPr>
          <w:rFonts w:eastAsia="Arial" w:cs="Arial"/>
          <w:lang w:eastAsia="es-MX"/>
        </w:rPr>
        <w:t>que exista</w:t>
      </w:r>
      <w:r w:rsidRPr="00D0261A">
        <w:rPr>
          <w:rFonts w:eastAsia="Arial" w:cs="Arial"/>
          <w:lang w:eastAsia="es-MX"/>
        </w:rPr>
        <w:t xml:space="preserve"> una definición operativa de los plazos</w:t>
      </w:r>
      <w:r w:rsidR="00493A44">
        <w:rPr>
          <w:rFonts w:eastAsia="Arial" w:cs="Arial"/>
          <w:lang w:eastAsia="es-MX"/>
        </w:rPr>
        <w:t>. Reconoce</w:t>
      </w:r>
      <w:r w:rsidRPr="00D0261A">
        <w:rPr>
          <w:rFonts w:eastAsia="Arial" w:cs="Arial"/>
          <w:lang w:eastAsia="es-MX"/>
        </w:rPr>
        <w:t xml:space="preserve"> </w:t>
      </w:r>
      <w:r w:rsidR="00493A44">
        <w:rPr>
          <w:rFonts w:eastAsia="Arial" w:cs="Arial"/>
          <w:lang w:eastAsia="es-MX"/>
        </w:rPr>
        <w:t>la</w:t>
      </w:r>
      <w:r w:rsidRPr="00D0261A">
        <w:rPr>
          <w:rFonts w:eastAsia="Arial" w:cs="Arial"/>
          <w:lang w:eastAsia="es-MX"/>
        </w:rPr>
        <w:t xml:space="preserve"> sistematización que </w:t>
      </w:r>
      <w:r w:rsidR="00493A44">
        <w:rPr>
          <w:rFonts w:eastAsia="Arial" w:cs="Arial"/>
          <w:lang w:eastAsia="es-MX"/>
        </w:rPr>
        <w:t>hace la Secretaria Técnica</w:t>
      </w:r>
      <w:r w:rsidRPr="00D0261A">
        <w:rPr>
          <w:rFonts w:eastAsia="Arial" w:cs="Arial"/>
          <w:lang w:eastAsia="es-MX"/>
        </w:rPr>
        <w:t xml:space="preserve"> a través de la Secretaría Ejecutiva para no dejar que el seguimiento de los avances</w:t>
      </w:r>
      <w:r w:rsidR="00450928">
        <w:rPr>
          <w:rFonts w:eastAsia="Arial" w:cs="Arial"/>
          <w:lang w:eastAsia="es-MX"/>
        </w:rPr>
        <w:t xml:space="preserve"> s</w:t>
      </w:r>
      <w:r w:rsidRPr="00D0261A">
        <w:rPr>
          <w:rFonts w:eastAsia="Arial" w:cs="Arial"/>
          <w:lang w:eastAsia="es-MX"/>
        </w:rPr>
        <w:t xml:space="preserve">ea muy prolongado. </w:t>
      </w:r>
      <w:r w:rsidR="00450928">
        <w:rPr>
          <w:rFonts w:eastAsia="Arial" w:cs="Arial"/>
          <w:lang w:eastAsia="es-MX"/>
        </w:rPr>
        <w:t xml:space="preserve">Menciona que posteriormente </w:t>
      </w:r>
      <w:r w:rsidR="003D7D70">
        <w:rPr>
          <w:rFonts w:eastAsia="Arial" w:cs="Arial"/>
          <w:lang w:eastAsia="es-MX"/>
        </w:rPr>
        <w:t xml:space="preserve">corresponderá implementar y ver cómo funciona dicho mecanismo. </w:t>
      </w:r>
    </w:p>
    <w:p w14:paraId="21930F8F" w14:textId="21DCE321" w:rsidR="003D7D70" w:rsidRDefault="003D7D70" w:rsidP="00846E11">
      <w:pPr>
        <w:rPr>
          <w:rFonts w:eastAsia="Arial" w:cs="Arial"/>
          <w:lang w:eastAsia="es-MX"/>
        </w:rPr>
      </w:pPr>
    </w:p>
    <w:p w14:paraId="32021D24" w14:textId="758D607C" w:rsidR="00526512" w:rsidRDefault="00526512" w:rsidP="00846E11">
      <w:pPr>
        <w:rPr>
          <w:rFonts w:eastAsia="Arial" w:cs="Arial"/>
          <w:lang w:eastAsia="es-MX"/>
        </w:rPr>
      </w:pPr>
      <w:r>
        <w:rPr>
          <w:rFonts w:eastAsia="Arial" w:cs="Arial"/>
          <w:lang w:eastAsia="es-MX"/>
        </w:rPr>
        <w:t xml:space="preserve">La Secretaria Técnica </w:t>
      </w:r>
      <w:r w:rsidR="001B6289">
        <w:rPr>
          <w:rFonts w:eastAsia="Arial" w:cs="Arial"/>
          <w:lang w:eastAsia="es-MX"/>
        </w:rPr>
        <w:t>agradece los comentario</w:t>
      </w:r>
      <w:r w:rsidR="0077024B">
        <w:rPr>
          <w:rFonts w:eastAsia="Arial" w:cs="Arial"/>
          <w:lang w:eastAsia="es-MX"/>
        </w:rPr>
        <w:t>s</w:t>
      </w:r>
      <w:r w:rsidR="001B6289">
        <w:rPr>
          <w:rFonts w:eastAsia="Arial" w:cs="Arial"/>
          <w:lang w:eastAsia="es-MX"/>
        </w:rPr>
        <w:t xml:space="preserve"> y toma nota</w:t>
      </w:r>
      <w:r w:rsidR="007F4A37">
        <w:rPr>
          <w:rFonts w:eastAsia="Arial" w:cs="Arial"/>
          <w:lang w:eastAsia="es-MX"/>
        </w:rPr>
        <w:t>. R</w:t>
      </w:r>
      <w:r w:rsidR="001B6289">
        <w:rPr>
          <w:rFonts w:eastAsia="Arial" w:cs="Arial"/>
          <w:lang w:eastAsia="es-MX"/>
        </w:rPr>
        <w:t>esalta que no tiene</w:t>
      </w:r>
      <w:r w:rsidR="001B6289" w:rsidRPr="001B6289">
        <w:rPr>
          <w:rFonts w:eastAsia="Arial" w:cs="Arial"/>
          <w:lang w:eastAsia="es-MX"/>
        </w:rPr>
        <w:t xml:space="preserve"> la denominación puntual de cómo se llamaría </w:t>
      </w:r>
      <w:r w:rsidR="001B6289">
        <w:rPr>
          <w:rFonts w:eastAsia="Arial" w:cs="Arial"/>
          <w:lang w:eastAsia="es-MX"/>
        </w:rPr>
        <w:t>el</w:t>
      </w:r>
      <w:r w:rsidR="001B6289" w:rsidRPr="001B6289">
        <w:rPr>
          <w:rFonts w:eastAsia="Arial" w:cs="Arial"/>
          <w:lang w:eastAsia="es-MX"/>
        </w:rPr>
        <w:t xml:space="preserve"> documento</w:t>
      </w:r>
      <w:r w:rsidR="007F4A37">
        <w:rPr>
          <w:rFonts w:eastAsia="Arial" w:cs="Arial"/>
          <w:lang w:eastAsia="es-MX"/>
        </w:rPr>
        <w:t>;</w:t>
      </w:r>
      <w:r w:rsidR="001B6289" w:rsidRPr="001B6289">
        <w:rPr>
          <w:rFonts w:eastAsia="Arial" w:cs="Arial"/>
          <w:lang w:eastAsia="es-MX"/>
        </w:rPr>
        <w:t xml:space="preserve"> </w:t>
      </w:r>
      <w:r w:rsidR="001B6289">
        <w:rPr>
          <w:rFonts w:eastAsia="Arial" w:cs="Arial"/>
          <w:lang w:eastAsia="es-MX"/>
        </w:rPr>
        <w:t>sin embargo, propone</w:t>
      </w:r>
      <w:r w:rsidR="001B6289" w:rsidRPr="001B6289">
        <w:rPr>
          <w:rFonts w:eastAsia="Arial" w:cs="Arial"/>
          <w:lang w:eastAsia="es-MX"/>
        </w:rPr>
        <w:t xml:space="preserve"> hablar de un documento que determine </w:t>
      </w:r>
      <w:r w:rsidR="007F4A37">
        <w:rPr>
          <w:rFonts w:eastAsia="Arial" w:cs="Arial"/>
          <w:lang w:eastAsia="es-MX"/>
        </w:rPr>
        <w:t xml:space="preserve">el </w:t>
      </w:r>
      <w:r w:rsidR="001B6289" w:rsidRPr="001B6289">
        <w:rPr>
          <w:rFonts w:eastAsia="Arial" w:cs="Arial"/>
          <w:lang w:eastAsia="es-MX"/>
        </w:rPr>
        <w:t>proceso y que incluya este tema que</w:t>
      </w:r>
      <w:r w:rsidR="0077024B">
        <w:rPr>
          <w:rFonts w:eastAsia="Arial" w:cs="Arial"/>
          <w:lang w:eastAsia="es-MX"/>
        </w:rPr>
        <w:t>,</w:t>
      </w:r>
      <w:r w:rsidR="001B6289" w:rsidRPr="001B6289">
        <w:rPr>
          <w:rFonts w:eastAsia="Arial" w:cs="Arial"/>
          <w:lang w:eastAsia="es-MX"/>
        </w:rPr>
        <w:t xml:space="preserve"> comen</w:t>
      </w:r>
      <w:r w:rsidR="008E76D4">
        <w:rPr>
          <w:rFonts w:eastAsia="Arial" w:cs="Arial"/>
          <w:lang w:eastAsia="es-MX"/>
        </w:rPr>
        <w:t>tados por</w:t>
      </w:r>
      <w:r w:rsidR="001B6289" w:rsidRPr="001B6289">
        <w:rPr>
          <w:rFonts w:eastAsia="Arial" w:cs="Arial"/>
          <w:lang w:eastAsia="es-MX"/>
        </w:rPr>
        <w:t xml:space="preserve"> la Dra. </w:t>
      </w:r>
      <w:r w:rsidR="007F4A37">
        <w:rPr>
          <w:rFonts w:eastAsia="Arial" w:cs="Arial"/>
          <w:lang w:eastAsia="es-MX"/>
        </w:rPr>
        <w:t>García</w:t>
      </w:r>
      <w:r w:rsidR="001B6289" w:rsidRPr="001B6289">
        <w:rPr>
          <w:rFonts w:eastAsia="Arial" w:cs="Arial"/>
          <w:lang w:eastAsia="es-MX"/>
        </w:rPr>
        <w:t>, d</w:t>
      </w:r>
      <w:r w:rsidR="007F4A37">
        <w:rPr>
          <w:rFonts w:eastAsia="Arial" w:cs="Arial"/>
          <w:lang w:eastAsia="es-MX"/>
        </w:rPr>
        <w:t>e</w:t>
      </w:r>
      <w:r w:rsidR="001B6289" w:rsidRPr="001B6289">
        <w:rPr>
          <w:rFonts w:eastAsia="Arial" w:cs="Arial"/>
          <w:lang w:eastAsia="es-MX"/>
        </w:rPr>
        <w:t xml:space="preserve"> lo</w:t>
      </w:r>
      <w:r w:rsidR="008E76D4">
        <w:rPr>
          <w:rFonts w:eastAsia="Arial" w:cs="Arial"/>
          <w:lang w:eastAsia="es-MX"/>
        </w:rPr>
        <w:t>s</w:t>
      </w:r>
      <w:r w:rsidR="001B6289" w:rsidRPr="001B6289">
        <w:rPr>
          <w:rFonts w:eastAsia="Arial" w:cs="Arial"/>
          <w:lang w:eastAsia="es-MX"/>
        </w:rPr>
        <w:t xml:space="preserve"> plazos, seguimiento, funciones, roles que t</w:t>
      </w:r>
      <w:r w:rsidR="008E76D4">
        <w:rPr>
          <w:rFonts w:eastAsia="Arial" w:cs="Arial"/>
          <w:lang w:eastAsia="es-MX"/>
        </w:rPr>
        <w:t xml:space="preserve">iene </w:t>
      </w:r>
      <w:r w:rsidR="001B6289" w:rsidRPr="001B6289">
        <w:rPr>
          <w:rFonts w:eastAsia="Arial" w:cs="Arial"/>
          <w:lang w:eastAsia="es-MX"/>
        </w:rPr>
        <w:t>cada quién</w:t>
      </w:r>
      <w:r w:rsidR="0077024B">
        <w:rPr>
          <w:rFonts w:eastAsia="Arial" w:cs="Arial"/>
          <w:lang w:eastAsia="es-MX"/>
        </w:rPr>
        <w:t xml:space="preserve">. Menciona que se trataría </w:t>
      </w:r>
      <w:r w:rsidR="001B6289" w:rsidRPr="001B6289">
        <w:rPr>
          <w:rFonts w:eastAsia="Arial" w:cs="Arial"/>
          <w:lang w:eastAsia="es-MX"/>
        </w:rPr>
        <w:t>de sistematizar</w:t>
      </w:r>
      <w:r w:rsidR="0077024B">
        <w:rPr>
          <w:rFonts w:eastAsia="Arial" w:cs="Arial"/>
          <w:lang w:eastAsia="es-MX"/>
        </w:rPr>
        <w:t xml:space="preserve"> un</w:t>
      </w:r>
      <w:r w:rsidR="001B6289" w:rsidRPr="001B6289">
        <w:rPr>
          <w:rFonts w:eastAsia="Arial" w:cs="Arial"/>
          <w:lang w:eastAsia="es-MX"/>
        </w:rPr>
        <w:t xml:space="preserve"> bosquejo, borrador de todas </w:t>
      </w:r>
      <w:r w:rsidR="0077024B">
        <w:rPr>
          <w:rFonts w:eastAsia="Arial" w:cs="Arial"/>
          <w:lang w:eastAsia="es-MX"/>
        </w:rPr>
        <w:t>las</w:t>
      </w:r>
      <w:r w:rsidR="001B6289" w:rsidRPr="001B6289">
        <w:rPr>
          <w:rFonts w:eastAsia="Arial" w:cs="Arial"/>
          <w:lang w:eastAsia="es-MX"/>
        </w:rPr>
        <w:t xml:space="preserve"> ideas, más allá del diagrama y que surge de la práctica de </w:t>
      </w:r>
      <w:r w:rsidR="0077024B">
        <w:rPr>
          <w:rFonts w:eastAsia="Arial" w:cs="Arial"/>
          <w:lang w:eastAsia="es-MX"/>
        </w:rPr>
        <w:t>los</w:t>
      </w:r>
      <w:r w:rsidR="001B6289" w:rsidRPr="001B6289">
        <w:rPr>
          <w:rFonts w:eastAsia="Arial" w:cs="Arial"/>
          <w:lang w:eastAsia="es-MX"/>
        </w:rPr>
        <w:t xml:space="preserve"> </w:t>
      </w:r>
      <w:r w:rsidR="007F4A37">
        <w:rPr>
          <w:rFonts w:eastAsia="Arial" w:cs="Arial"/>
          <w:lang w:eastAsia="es-MX"/>
        </w:rPr>
        <w:t>tres</w:t>
      </w:r>
      <w:r w:rsidR="001B6289" w:rsidRPr="001B6289">
        <w:rPr>
          <w:rFonts w:eastAsia="Arial" w:cs="Arial"/>
          <w:lang w:eastAsia="es-MX"/>
        </w:rPr>
        <w:t xml:space="preserve"> años de cómo </w:t>
      </w:r>
      <w:r w:rsidR="0077024B">
        <w:rPr>
          <w:rFonts w:eastAsia="Arial" w:cs="Arial"/>
          <w:lang w:eastAsia="es-MX"/>
        </w:rPr>
        <w:t>se ha</w:t>
      </w:r>
      <w:r w:rsidR="001B6289" w:rsidRPr="001B6289">
        <w:rPr>
          <w:rFonts w:eastAsia="Arial" w:cs="Arial"/>
          <w:lang w:eastAsia="es-MX"/>
        </w:rPr>
        <w:t xml:space="preserve"> trabajado armónicamente</w:t>
      </w:r>
      <w:r w:rsidR="0077024B">
        <w:rPr>
          <w:rFonts w:eastAsia="Arial" w:cs="Arial"/>
          <w:lang w:eastAsia="es-MX"/>
        </w:rPr>
        <w:t>,</w:t>
      </w:r>
      <w:r w:rsidR="001B6289" w:rsidRPr="001B6289">
        <w:rPr>
          <w:rFonts w:eastAsia="Arial" w:cs="Arial"/>
          <w:lang w:eastAsia="es-MX"/>
        </w:rPr>
        <w:t xml:space="preserve"> pero deja</w:t>
      </w:r>
      <w:r w:rsidR="001C740B">
        <w:rPr>
          <w:rFonts w:eastAsia="Arial" w:cs="Arial"/>
          <w:lang w:eastAsia="es-MX"/>
        </w:rPr>
        <w:t>rlo</w:t>
      </w:r>
      <w:r w:rsidR="001B6289" w:rsidRPr="001B6289">
        <w:rPr>
          <w:rFonts w:eastAsia="Arial" w:cs="Arial"/>
          <w:lang w:eastAsia="es-MX"/>
        </w:rPr>
        <w:t xml:space="preserve"> correctamente plasmado</w:t>
      </w:r>
      <w:r w:rsidR="001C740B">
        <w:rPr>
          <w:rFonts w:eastAsia="Arial" w:cs="Arial"/>
          <w:lang w:eastAsia="es-MX"/>
        </w:rPr>
        <w:t>. Somete</w:t>
      </w:r>
      <w:r w:rsidR="001B6289" w:rsidRPr="001B6289">
        <w:rPr>
          <w:rFonts w:eastAsia="Arial" w:cs="Arial"/>
          <w:lang w:eastAsia="es-MX"/>
        </w:rPr>
        <w:t xml:space="preserve"> a consideración</w:t>
      </w:r>
      <w:r w:rsidR="007F4A37">
        <w:rPr>
          <w:rFonts w:eastAsia="Arial" w:cs="Arial"/>
          <w:lang w:eastAsia="es-MX"/>
        </w:rPr>
        <w:t xml:space="preserve"> que</w:t>
      </w:r>
      <w:r w:rsidR="001B6289" w:rsidRPr="001B6289">
        <w:rPr>
          <w:rFonts w:eastAsia="Arial" w:cs="Arial"/>
          <w:lang w:eastAsia="es-MX"/>
        </w:rPr>
        <w:t xml:space="preserve"> </w:t>
      </w:r>
      <w:r w:rsidR="001C740B">
        <w:rPr>
          <w:rFonts w:eastAsia="Arial" w:cs="Arial"/>
          <w:lang w:eastAsia="es-MX"/>
        </w:rPr>
        <w:t xml:space="preserve">la </w:t>
      </w:r>
      <w:r w:rsidR="001B6289" w:rsidRPr="001B6289">
        <w:rPr>
          <w:rFonts w:eastAsia="Arial" w:cs="Arial"/>
          <w:lang w:eastAsia="es-MX"/>
        </w:rPr>
        <w:t>Secretaría Ejecutiva, elabor</w:t>
      </w:r>
      <w:r w:rsidR="001C740B">
        <w:rPr>
          <w:rFonts w:eastAsia="Arial" w:cs="Arial"/>
          <w:lang w:eastAsia="es-MX"/>
        </w:rPr>
        <w:t>ará</w:t>
      </w:r>
      <w:r w:rsidR="001B6289" w:rsidRPr="001B6289">
        <w:rPr>
          <w:rFonts w:eastAsia="Arial" w:cs="Arial"/>
          <w:lang w:eastAsia="es-MX"/>
        </w:rPr>
        <w:t xml:space="preserve"> un documento que determine el proceso para generar los </w:t>
      </w:r>
      <w:r w:rsidR="001B6289" w:rsidRPr="001B6289">
        <w:rPr>
          <w:rFonts w:eastAsia="Arial" w:cs="Arial"/>
          <w:lang w:eastAsia="es-MX"/>
        </w:rPr>
        <w:lastRenderedPageBreak/>
        <w:t>insumos técnicos y las propuestas al Comité Coordinador</w:t>
      </w:r>
      <w:r w:rsidR="001C740B">
        <w:rPr>
          <w:rFonts w:eastAsia="Arial" w:cs="Arial"/>
          <w:lang w:eastAsia="es-MX"/>
        </w:rPr>
        <w:t xml:space="preserve">, mismo que se socializará </w:t>
      </w:r>
      <w:r w:rsidR="001B6289" w:rsidRPr="001B6289">
        <w:rPr>
          <w:rFonts w:eastAsia="Arial" w:cs="Arial"/>
          <w:lang w:eastAsia="es-MX"/>
        </w:rPr>
        <w:t>y</w:t>
      </w:r>
      <w:r w:rsidR="001C740B">
        <w:rPr>
          <w:rFonts w:eastAsia="Arial" w:cs="Arial"/>
          <w:lang w:eastAsia="es-MX"/>
        </w:rPr>
        <w:t xml:space="preserve"> se irá</w:t>
      </w:r>
      <w:r w:rsidR="001B6289" w:rsidRPr="001B6289">
        <w:rPr>
          <w:rFonts w:eastAsia="Arial" w:cs="Arial"/>
          <w:lang w:eastAsia="es-MX"/>
        </w:rPr>
        <w:t xml:space="preserve"> recibiendo su retroalimentación</w:t>
      </w:r>
      <w:r w:rsidR="001C740B">
        <w:rPr>
          <w:rFonts w:eastAsia="Arial" w:cs="Arial"/>
          <w:lang w:eastAsia="es-MX"/>
        </w:rPr>
        <w:t xml:space="preserve">. </w:t>
      </w:r>
    </w:p>
    <w:p w14:paraId="0BCA108F" w14:textId="61E9F818" w:rsidR="001C740B" w:rsidRDefault="001C740B" w:rsidP="00846E11">
      <w:pPr>
        <w:rPr>
          <w:rFonts w:eastAsia="Arial" w:cs="Arial"/>
          <w:lang w:eastAsia="es-MX"/>
        </w:rPr>
      </w:pPr>
    </w:p>
    <w:p w14:paraId="67DF88C2" w14:textId="6E7D2D60" w:rsidR="001C740B" w:rsidRDefault="00830A2E" w:rsidP="00846E11">
      <w:pPr>
        <w:rPr>
          <w:rFonts w:eastAsia="Arial" w:cs="Arial"/>
          <w:lang w:eastAsia="es-MX"/>
        </w:rPr>
      </w:pPr>
      <w:r>
        <w:rPr>
          <w:rFonts w:eastAsia="Arial" w:cs="Arial"/>
          <w:lang w:eastAsia="es-MX"/>
        </w:rPr>
        <w:t xml:space="preserve">El Dr. Ibarra sugiere que </w:t>
      </w:r>
      <w:r w:rsidRPr="00830A2E">
        <w:rPr>
          <w:rFonts w:eastAsia="Arial" w:cs="Arial"/>
          <w:lang w:eastAsia="es-MX"/>
        </w:rPr>
        <w:t xml:space="preserve">como en todo proceso que no se convierta en una camisa de fuerza, que sea flexible, </w:t>
      </w:r>
      <w:r w:rsidR="008045F6">
        <w:rPr>
          <w:rFonts w:eastAsia="Arial" w:cs="Arial"/>
          <w:lang w:eastAsia="es-MX"/>
        </w:rPr>
        <w:t>ya que se piensa en ciertos</w:t>
      </w:r>
      <w:r w:rsidRPr="00830A2E">
        <w:rPr>
          <w:rFonts w:eastAsia="Arial" w:cs="Arial"/>
          <w:lang w:eastAsia="es-MX"/>
        </w:rPr>
        <w:t xml:space="preserve"> procesos para tales o cuales objetivos, después llegan algunos distintos o es necesario improvisar otro tipo de ajustes o procesos, </w:t>
      </w:r>
      <w:r w:rsidR="008045F6">
        <w:rPr>
          <w:rFonts w:eastAsia="Arial" w:cs="Arial"/>
          <w:lang w:eastAsia="es-MX"/>
        </w:rPr>
        <w:t>por lo que propone que sea un</w:t>
      </w:r>
      <w:r w:rsidRPr="00830A2E">
        <w:rPr>
          <w:rFonts w:eastAsia="Arial" w:cs="Arial"/>
          <w:lang w:eastAsia="es-MX"/>
        </w:rPr>
        <w:t xml:space="preserve"> proceso flexible, abierto</w:t>
      </w:r>
      <w:r w:rsidR="008045F6">
        <w:rPr>
          <w:rFonts w:eastAsia="Arial" w:cs="Arial"/>
          <w:lang w:eastAsia="es-MX"/>
        </w:rPr>
        <w:t xml:space="preserve">, </w:t>
      </w:r>
      <w:r w:rsidRPr="00830A2E">
        <w:rPr>
          <w:rFonts w:eastAsia="Arial" w:cs="Arial"/>
          <w:lang w:eastAsia="es-MX"/>
        </w:rPr>
        <w:t xml:space="preserve">que no </w:t>
      </w:r>
      <w:r w:rsidR="008045F6">
        <w:rPr>
          <w:rFonts w:eastAsia="Arial" w:cs="Arial"/>
          <w:lang w:eastAsia="es-MX"/>
        </w:rPr>
        <w:t>sea</w:t>
      </w:r>
      <w:r w:rsidRPr="00830A2E">
        <w:rPr>
          <w:rFonts w:eastAsia="Arial" w:cs="Arial"/>
          <w:lang w:eastAsia="es-MX"/>
        </w:rPr>
        <w:t xml:space="preserve"> una camisa de fuerza</w:t>
      </w:r>
      <w:r w:rsidR="008045F6">
        <w:rPr>
          <w:rFonts w:eastAsia="Arial" w:cs="Arial"/>
          <w:lang w:eastAsia="es-MX"/>
        </w:rPr>
        <w:t xml:space="preserve">. </w:t>
      </w:r>
    </w:p>
    <w:p w14:paraId="1593C98E" w14:textId="61A80BC0" w:rsidR="008045F6" w:rsidRDefault="008045F6" w:rsidP="00846E11">
      <w:pPr>
        <w:rPr>
          <w:rFonts w:eastAsia="Arial" w:cs="Arial"/>
          <w:lang w:eastAsia="es-MX"/>
        </w:rPr>
      </w:pPr>
    </w:p>
    <w:p w14:paraId="06D7A350" w14:textId="2DDB37A5" w:rsidR="008045F6" w:rsidRDefault="008A5EA3" w:rsidP="00286CF1">
      <w:pPr>
        <w:rPr>
          <w:rFonts w:eastAsia="Arial" w:cs="Arial"/>
          <w:lang w:eastAsia="es-MX"/>
        </w:rPr>
      </w:pPr>
      <w:r>
        <w:rPr>
          <w:rFonts w:eastAsia="Arial" w:cs="Arial"/>
          <w:lang w:eastAsia="es-MX"/>
        </w:rPr>
        <w:t xml:space="preserve">La Secretaria Técnica </w:t>
      </w:r>
      <w:r w:rsidR="00234884">
        <w:rPr>
          <w:rFonts w:eastAsia="Arial" w:cs="Arial"/>
          <w:lang w:eastAsia="es-MX"/>
        </w:rPr>
        <w:t xml:space="preserve">pide que no se confunda la institucionalización </w:t>
      </w:r>
      <w:r w:rsidR="00EF0925">
        <w:rPr>
          <w:rFonts w:eastAsia="Arial" w:cs="Arial"/>
          <w:lang w:eastAsia="es-MX"/>
        </w:rPr>
        <w:t xml:space="preserve">con hacer un reglamento </w:t>
      </w:r>
      <w:r w:rsidR="00884E5A" w:rsidRPr="00884E5A">
        <w:rPr>
          <w:rFonts w:eastAsia="Arial" w:cs="Arial"/>
          <w:lang w:eastAsia="es-MX"/>
        </w:rPr>
        <w:t xml:space="preserve">minucioso </w:t>
      </w:r>
      <w:r w:rsidR="00EF0925">
        <w:rPr>
          <w:rFonts w:eastAsia="Arial" w:cs="Arial"/>
          <w:lang w:eastAsia="es-MX"/>
        </w:rPr>
        <w:t xml:space="preserve">que impida la flexibilidad que requiere el Sistema. </w:t>
      </w:r>
      <w:r w:rsidR="00884E5A" w:rsidRPr="00884E5A">
        <w:rPr>
          <w:rFonts w:eastAsia="Arial" w:cs="Arial"/>
          <w:lang w:eastAsia="es-MX"/>
        </w:rPr>
        <w:t xml:space="preserve"> </w:t>
      </w:r>
      <w:r w:rsidR="00286CF1">
        <w:rPr>
          <w:rFonts w:eastAsia="Arial" w:cs="Arial"/>
          <w:lang w:eastAsia="es-MX"/>
        </w:rPr>
        <w:t xml:space="preserve">Prosigue a tomar la votación, </w:t>
      </w:r>
      <w:r w:rsidR="007F68E9">
        <w:rPr>
          <w:rFonts w:eastAsia="Arial" w:cs="Arial"/>
          <w:lang w:eastAsia="es-MX"/>
        </w:rPr>
        <w:t xml:space="preserve">y dicho acuerdo es aprobado por unanimidad de </w:t>
      </w:r>
      <w:r w:rsidR="002A6293">
        <w:rPr>
          <w:rFonts w:eastAsia="Arial" w:cs="Arial"/>
          <w:lang w:eastAsia="es-MX"/>
        </w:rPr>
        <w:t>las personas</w:t>
      </w:r>
      <w:r w:rsidR="007F68E9">
        <w:rPr>
          <w:rFonts w:eastAsia="Arial" w:cs="Arial"/>
          <w:lang w:eastAsia="es-MX"/>
        </w:rPr>
        <w:t xml:space="preserve"> presentes de manera virtual. </w:t>
      </w:r>
    </w:p>
    <w:p w14:paraId="4DF28BB5" w14:textId="6CE685A1" w:rsidR="002A6293" w:rsidRDefault="002A6293" w:rsidP="00286CF1">
      <w:pPr>
        <w:rPr>
          <w:rFonts w:eastAsia="Arial" w:cs="Arial"/>
          <w:lang w:eastAsia="es-MX"/>
        </w:rPr>
      </w:pPr>
    </w:p>
    <w:p w14:paraId="62A15A63" w14:textId="77777777" w:rsidR="002A6293" w:rsidRPr="008F2D20" w:rsidRDefault="002A6293" w:rsidP="00286CF1">
      <w:pPr>
        <w:rPr>
          <w:rFonts w:eastAsia="Arial" w:cs="Arial"/>
          <w:lang w:eastAsia="es-MX"/>
        </w:rPr>
      </w:pPr>
    </w:p>
    <w:p w14:paraId="7D5D2B53" w14:textId="10CDAA0C" w:rsidR="004B45A6" w:rsidRPr="004B45A6" w:rsidRDefault="004B45A6" w:rsidP="004B45A6">
      <w:pPr>
        <w:pStyle w:val="Prrafodelista"/>
        <w:numPr>
          <w:ilvl w:val="0"/>
          <w:numId w:val="1"/>
        </w:numPr>
        <w:pBdr>
          <w:top w:val="nil"/>
          <w:left w:val="nil"/>
          <w:bottom w:val="nil"/>
          <w:right w:val="nil"/>
          <w:between w:val="nil"/>
        </w:pBdr>
        <w:spacing w:after="160"/>
        <w:rPr>
          <w:rFonts w:eastAsia="Arial" w:cs="Arial"/>
          <w:b/>
          <w:bCs/>
          <w:color w:val="006078"/>
          <w:szCs w:val="22"/>
        </w:rPr>
      </w:pPr>
      <w:r w:rsidRPr="004B45A6">
        <w:rPr>
          <w:rFonts w:eastAsia="Arial" w:cs="Arial"/>
          <w:b/>
          <w:bCs/>
          <w:color w:val="006078"/>
          <w:szCs w:val="22"/>
        </w:rPr>
        <w:t>Asuntos generales</w:t>
      </w:r>
    </w:p>
    <w:p w14:paraId="6A459A71" w14:textId="437A834B" w:rsidR="002A247D" w:rsidRPr="002A247D" w:rsidRDefault="00D10ADF" w:rsidP="002A247D">
      <w:pPr>
        <w:tabs>
          <w:tab w:val="left" w:pos="2610"/>
        </w:tabs>
        <w:rPr>
          <w:rFonts w:eastAsia="Arial" w:cs="Arial"/>
          <w:szCs w:val="22"/>
        </w:rPr>
      </w:pPr>
      <w:r>
        <w:rPr>
          <w:rFonts w:eastAsia="Arial" w:cs="Arial"/>
          <w:szCs w:val="22"/>
        </w:rPr>
        <w:t xml:space="preserve">La Secretaria Técnica </w:t>
      </w:r>
      <w:r w:rsidR="00855B4A">
        <w:rPr>
          <w:rFonts w:eastAsia="Arial" w:cs="Arial"/>
          <w:szCs w:val="22"/>
        </w:rPr>
        <w:t xml:space="preserve">reitera el tema </w:t>
      </w:r>
      <w:r w:rsidR="00B82822">
        <w:rPr>
          <w:rFonts w:eastAsia="Arial" w:cs="Arial"/>
          <w:szCs w:val="22"/>
        </w:rPr>
        <w:t>de</w:t>
      </w:r>
      <w:r w:rsidR="00855B4A">
        <w:rPr>
          <w:rFonts w:eastAsia="Arial" w:cs="Arial"/>
          <w:szCs w:val="22"/>
        </w:rPr>
        <w:t xml:space="preserve"> enviar</w:t>
      </w:r>
      <w:r w:rsidR="00855B4A" w:rsidRPr="00855B4A">
        <w:rPr>
          <w:rFonts w:eastAsia="Arial" w:cs="Arial"/>
          <w:szCs w:val="22"/>
        </w:rPr>
        <w:t xml:space="preserve"> materiales que </w:t>
      </w:r>
      <w:r w:rsidR="00855B4A">
        <w:rPr>
          <w:rFonts w:eastAsia="Arial" w:cs="Arial"/>
          <w:szCs w:val="22"/>
        </w:rPr>
        <w:t xml:space="preserve">fueron </w:t>
      </w:r>
      <w:r w:rsidR="00855B4A" w:rsidRPr="00855B4A">
        <w:rPr>
          <w:rFonts w:eastAsia="Arial" w:cs="Arial"/>
          <w:szCs w:val="22"/>
        </w:rPr>
        <w:t xml:space="preserve">presentados la semana pasada por parte de la </w:t>
      </w:r>
      <w:r w:rsidR="002A6293">
        <w:rPr>
          <w:rFonts w:eastAsia="Arial" w:cs="Arial"/>
          <w:szCs w:val="22"/>
        </w:rPr>
        <w:t>o</w:t>
      </w:r>
      <w:r w:rsidR="00855B4A" w:rsidRPr="00855B4A">
        <w:rPr>
          <w:rFonts w:eastAsia="Arial" w:cs="Arial"/>
          <w:szCs w:val="22"/>
        </w:rPr>
        <w:t xml:space="preserve">rganización </w:t>
      </w:r>
      <w:r w:rsidR="002A6293">
        <w:rPr>
          <w:rFonts w:eastAsia="Arial" w:cs="Arial"/>
          <w:szCs w:val="22"/>
        </w:rPr>
        <w:t>c</w:t>
      </w:r>
      <w:r w:rsidR="00855B4A" w:rsidRPr="00855B4A">
        <w:rPr>
          <w:rFonts w:eastAsia="Arial" w:cs="Arial"/>
          <w:szCs w:val="22"/>
        </w:rPr>
        <w:t xml:space="preserve">ivil </w:t>
      </w:r>
      <w:r w:rsidR="002A6293">
        <w:rPr>
          <w:rFonts w:eastAsia="Arial" w:cs="Arial"/>
          <w:szCs w:val="22"/>
        </w:rPr>
        <w:t>GESOC,</w:t>
      </w:r>
      <w:r w:rsidR="00855B4A" w:rsidRPr="00855B4A">
        <w:rPr>
          <w:rFonts w:eastAsia="Arial" w:cs="Arial"/>
          <w:szCs w:val="22"/>
        </w:rPr>
        <w:t xml:space="preserve"> </w:t>
      </w:r>
      <w:r w:rsidR="00855B4A">
        <w:rPr>
          <w:rFonts w:eastAsia="Arial" w:cs="Arial"/>
          <w:szCs w:val="22"/>
        </w:rPr>
        <w:t>conocida por todos</w:t>
      </w:r>
      <w:r w:rsidR="00855B4A" w:rsidRPr="00855B4A">
        <w:rPr>
          <w:rFonts w:eastAsia="Arial" w:cs="Arial"/>
          <w:szCs w:val="22"/>
        </w:rPr>
        <w:t>, sobre cómo fortalecer el gasto abierto transparente mediante grupos ciudadanos que estén haciendo una vigilancia sobre los programas sociales en particular</w:t>
      </w:r>
      <w:r w:rsidR="00DA76AF">
        <w:rPr>
          <w:rFonts w:eastAsia="Arial" w:cs="Arial"/>
          <w:szCs w:val="22"/>
        </w:rPr>
        <w:t xml:space="preserve">. Consulta si </w:t>
      </w:r>
      <w:r w:rsidR="00B82822">
        <w:rPr>
          <w:rFonts w:eastAsia="Arial" w:cs="Arial"/>
          <w:szCs w:val="22"/>
        </w:rPr>
        <w:t>existe algún otro comentario. Al no haberlo, contin</w:t>
      </w:r>
      <w:r w:rsidR="002A6293">
        <w:rPr>
          <w:rFonts w:eastAsia="Arial" w:cs="Arial"/>
          <w:szCs w:val="22"/>
        </w:rPr>
        <w:t>ú</w:t>
      </w:r>
      <w:r w:rsidR="00B82822">
        <w:rPr>
          <w:rFonts w:eastAsia="Arial" w:cs="Arial"/>
          <w:szCs w:val="22"/>
        </w:rPr>
        <w:t xml:space="preserve">a con el siguiente punto. </w:t>
      </w:r>
    </w:p>
    <w:p w14:paraId="0B57EFC2" w14:textId="4E0BB1FB" w:rsidR="002A247D" w:rsidRDefault="002A247D" w:rsidP="002A247D">
      <w:pPr>
        <w:tabs>
          <w:tab w:val="left" w:pos="2610"/>
        </w:tabs>
        <w:rPr>
          <w:rFonts w:eastAsia="Arial" w:cs="Arial"/>
          <w:b/>
          <w:bCs/>
          <w:color w:val="006078"/>
          <w:szCs w:val="22"/>
        </w:rPr>
      </w:pPr>
    </w:p>
    <w:p w14:paraId="31B7CCF1" w14:textId="77777777" w:rsidR="002A6293" w:rsidRPr="00B95E66" w:rsidRDefault="002A6293" w:rsidP="002A247D">
      <w:pPr>
        <w:tabs>
          <w:tab w:val="left" w:pos="2610"/>
        </w:tabs>
        <w:rPr>
          <w:rFonts w:eastAsia="Arial" w:cs="Arial"/>
          <w:b/>
          <w:bCs/>
          <w:color w:val="006078"/>
          <w:szCs w:val="22"/>
        </w:rPr>
      </w:pPr>
    </w:p>
    <w:p w14:paraId="01ABCDE3" w14:textId="1C0DBEEA" w:rsidR="00CD0D2D" w:rsidRPr="00CD0D2D" w:rsidRDefault="00CD0D2D" w:rsidP="00EC6B98">
      <w:pPr>
        <w:pStyle w:val="Prrafodelista"/>
        <w:numPr>
          <w:ilvl w:val="0"/>
          <w:numId w:val="1"/>
        </w:numPr>
        <w:tabs>
          <w:tab w:val="left" w:pos="2610"/>
        </w:tabs>
        <w:rPr>
          <w:rFonts w:eastAsia="Arial" w:cs="Arial"/>
          <w:b/>
          <w:bCs/>
          <w:color w:val="006078"/>
          <w:szCs w:val="22"/>
        </w:rPr>
      </w:pPr>
      <w:r w:rsidRPr="00CD0D2D">
        <w:rPr>
          <w:rFonts w:eastAsia="Arial" w:cs="Arial"/>
          <w:b/>
          <w:bCs/>
          <w:color w:val="006078"/>
          <w:szCs w:val="22"/>
        </w:rPr>
        <w:t>Acuerdos</w:t>
      </w:r>
    </w:p>
    <w:p w14:paraId="37063570" w14:textId="77777777" w:rsidR="00CD0D2D" w:rsidRDefault="00CD0D2D" w:rsidP="00CD0D2D">
      <w:pPr>
        <w:pStyle w:val="Prrafodelista"/>
        <w:jc w:val="both"/>
        <w:rPr>
          <w:rFonts w:eastAsia="Arial" w:cs="Arial"/>
          <w:szCs w:val="22"/>
          <w:highlight w:val="white"/>
        </w:rPr>
      </w:pPr>
    </w:p>
    <w:p w14:paraId="243F01CB" w14:textId="5316090A" w:rsidR="0031785B" w:rsidRPr="008F2D20" w:rsidRDefault="0031785B" w:rsidP="0031785B">
      <w:pPr>
        <w:rPr>
          <w:rFonts w:eastAsia="Arial" w:cs="Arial"/>
          <w:lang w:eastAsia="es-MX"/>
        </w:rPr>
      </w:pPr>
      <w:r w:rsidRPr="008F2D20">
        <w:rPr>
          <w:rFonts w:eastAsia="Arial" w:cs="Arial"/>
          <w:lang w:eastAsia="es-MX"/>
        </w:rPr>
        <w:t xml:space="preserve">La Comisión Ejecutiva en su </w:t>
      </w:r>
      <w:r w:rsidR="005C1C53">
        <w:rPr>
          <w:rFonts w:eastAsia="Arial" w:cs="Arial"/>
          <w:lang w:eastAsia="es-MX"/>
        </w:rPr>
        <w:t xml:space="preserve">Primera </w:t>
      </w:r>
      <w:r w:rsidRPr="008F2D20">
        <w:rPr>
          <w:rFonts w:eastAsia="Arial" w:cs="Arial"/>
          <w:lang w:eastAsia="es-MX"/>
        </w:rPr>
        <w:t>Sesión Ordinaria de 202</w:t>
      </w:r>
      <w:r w:rsidR="005C1C53">
        <w:rPr>
          <w:rFonts w:eastAsia="Arial" w:cs="Arial"/>
          <w:lang w:eastAsia="es-MX"/>
        </w:rPr>
        <w:t>1</w:t>
      </w:r>
      <w:r w:rsidRPr="008F2D20">
        <w:rPr>
          <w:rFonts w:eastAsia="Arial" w:cs="Arial"/>
          <w:lang w:eastAsia="es-MX"/>
        </w:rPr>
        <w:t xml:space="preserve"> dicta los siguientes acuerdos:</w:t>
      </w:r>
    </w:p>
    <w:p w14:paraId="7E61026E" w14:textId="77777777" w:rsidR="003D6BDA" w:rsidRDefault="003D6BDA" w:rsidP="003D6BDA">
      <w:pPr>
        <w:rPr>
          <w:rFonts w:eastAsia="Arial" w:cs="Arial"/>
          <w:b/>
        </w:rPr>
      </w:pPr>
    </w:p>
    <w:p w14:paraId="6AA73197" w14:textId="5C0B9728" w:rsidR="003D6BDA" w:rsidRPr="003D6BDA" w:rsidRDefault="003D6BDA" w:rsidP="003D6BDA">
      <w:pPr>
        <w:rPr>
          <w:rFonts w:eastAsia="Arial" w:cs="Arial"/>
          <w:b/>
          <w:bCs/>
          <w:color w:val="006078"/>
          <w:szCs w:val="22"/>
          <w:lang w:val="es-ES"/>
        </w:rPr>
      </w:pPr>
      <w:r w:rsidRPr="003D6BDA">
        <w:rPr>
          <w:rFonts w:eastAsia="Arial" w:cs="Arial"/>
          <w:b/>
          <w:bCs/>
          <w:color w:val="006078"/>
          <w:szCs w:val="22"/>
          <w:lang w:val="es-ES"/>
        </w:rPr>
        <w:t>A.CE.202</w:t>
      </w:r>
      <w:r w:rsidR="005C1C53">
        <w:rPr>
          <w:rFonts w:eastAsia="Arial" w:cs="Arial"/>
          <w:b/>
          <w:bCs/>
          <w:color w:val="006078"/>
          <w:szCs w:val="22"/>
          <w:lang w:val="es-ES"/>
        </w:rPr>
        <w:t>1.1</w:t>
      </w:r>
    </w:p>
    <w:p w14:paraId="7AAF9A42" w14:textId="062B23E7" w:rsidR="003D6BDA" w:rsidRDefault="00C351E2" w:rsidP="003D6BDA">
      <w:pPr>
        <w:rPr>
          <w:rFonts w:eastAsia="Arial" w:cs="Arial"/>
          <w:lang w:eastAsia="es-MX"/>
        </w:rPr>
      </w:pPr>
      <w:r w:rsidRPr="00C351E2">
        <w:rPr>
          <w:rFonts w:eastAsia="Arial" w:cs="Arial"/>
          <w:lang w:eastAsia="es-MX"/>
        </w:rPr>
        <w:t>Se aprueba que para la obtención de la firma de las actas aprobadas se determina que se entreguen a más tardar al día siguiente hábil de su aprobación a quien funge como Enlace entre la SESAJ y el CPS para que gestione la obtención de la rúbrica de cada integrante, a más tardar tres días hábiles posteriores al día en que se reciba.</w:t>
      </w:r>
    </w:p>
    <w:p w14:paraId="1A0C8427" w14:textId="2C0B1C93" w:rsidR="00C351E2" w:rsidRDefault="002A6293" w:rsidP="002A6293">
      <w:pPr>
        <w:tabs>
          <w:tab w:val="left" w:pos="1720"/>
        </w:tabs>
        <w:rPr>
          <w:rFonts w:eastAsia="Arial" w:cs="Arial"/>
        </w:rPr>
      </w:pPr>
      <w:r>
        <w:rPr>
          <w:rFonts w:eastAsia="Arial" w:cs="Arial"/>
        </w:rPr>
        <w:tab/>
      </w:r>
    </w:p>
    <w:p w14:paraId="415407D9" w14:textId="77777777" w:rsidR="002A6293" w:rsidRDefault="002A6293" w:rsidP="002A6293">
      <w:pPr>
        <w:tabs>
          <w:tab w:val="left" w:pos="1720"/>
        </w:tabs>
        <w:rPr>
          <w:rFonts w:eastAsia="Arial" w:cs="Arial"/>
        </w:rPr>
      </w:pPr>
    </w:p>
    <w:p w14:paraId="3DBDD1D5" w14:textId="5DBEDE79" w:rsidR="003D6BDA" w:rsidRPr="003D6BDA" w:rsidRDefault="003D6BDA" w:rsidP="003D6BDA">
      <w:pPr>
        <w:rPr>
          <w:rFonts w:eastAsia="Arial" w:cs="Arial"/>
          <w:b/>
          <w:bCs/>
          <w:color w:val="006078"/>
          <w:szCs w:val="22"/>
          <w:lang w:val="es-ES"/>
        </w:rPr>
      </w:pPr>
      <w:r w:rsidRPr="003D6BDA">
        <w:rPr>
          <w:rFonts w:eastAsia="Arial" w:cs="Arial"/>
          <w:b/>
          <w:bCs/>
          <w:color w:val="006078"/>
          <w:szCs w:val="22"/>
          <w:lang w:val="es-ES"/>
        </w:rPr>
        <w:t>A.CE.202</w:t>
      </w:r>
      <w:r w:rsidR="005C1C53">
        <w:rPr>
          <w:rFonts w:eastAsia="Arial" w:cs="Arial"/>
          <w:b/>
          <w:bCs/>
          <w:color w:val="006078"/>
          <w:szCs w:val="22"/>
          <w:lang w:val="es-ES"/>
        </w:rPr>
        <w:t>1</w:t>
      </w:r>
      <w:r w:rsidRPr="003D6BDA">
        <w:rPr>
          <w:rFonts w:eastAsia="Arial" w:cs="Arial"/>
          <w:b/>
          <w:bCs/>
          <w:color w:val="006078"/>
          <w:szCs w:val="22"/>
          <w:lang w:val="es-ES"/>
        </w:rPr>
        <w:t>.</w:t>
      </w:r>
      <w:r w:rsidR="003819B9">
        <w:rPr>
          <w:rFonts w:eastAsia="Arial" w:cs="Arial"/>
          <w:b/>
          <w:bCs/>
          <w:color w:val="006078"/>
          <w:szCs w:val="22"/>
          <w:lang w:val="es-ES"/>
        </w:rPr>
        <w:t>2</w:t>
      </w:r>
    </w:p>
    <w:p w14:paraId="3F4761AE" w14:textId="40CE5F4B" w:rsidR="00F77A2F" w:rsidRDefault="00C351E2" w:rsidP="00CD0D2D">
      <w:pPr>
        <w:rPr>
          <w:rFonts w:eastAsia="Arial" w:cs="Arial"/>
          <w:szCs w:val="22"/>
          <w:lang w:val="es-ES"/>
        </w:rPr>
      </w:pPr>
      <w:r>
        <w:rPr>
          <w:rFonts w:eastAsia="Arial" w:cs="Arial"/>
          <w:lang w:eastAsia="es-MX"/>
        </w:rPr>
        <w:t xml:space="preserve">Se aprueba que </w:t>
      </w:r>
      <w:r w:rsidRPr="00C351E2">
        <w:rPr>
          <w:rFonts w:eastAsia="Arial" w:cs="Arial"/>
          <w:lang w:eastAsia="es-MX"/>
        </w:rPr>
        <w:t>la Secretaría Ejecutiva elabor</w:t>
      </w:r>
      <w:r>
        <w:rPr>
          <w:rFonts w:eastAsia="Arial" w:cs="Arial"/>
          <w:lang w:eastAsia="es-MX"/>
        </w:rPr>
        <w:t xml:space="preserve">e </w:t>
      </w:r>
      <w:r w:rsidRPr="00C351E2">
        <w:rPr>
          <w:rFonts w:eastAsia="Arial" w:cs="Arial"/>
          <w:lang w:eastAsia="es-MX"/>
        </w:rPr>
        <w:t>un documento que determine el proceso para generar los insumos técnicos y las propuestas al Comité Coordinador, mismo que se socializará y se irá recibiendo retroalimentación</w:t>
      </w:r>
      <w:r w:rsidR="00DF39FC">
        <w:rPr>
          <w:rFonts w:eastAsia="Arial" w:cs="Arial"/>
          <w:lang w:eastAsia="es-MX"/>
        </w:rPr>
        <w:t xml:space="preserve"> de </w:t>
      </w:r>
      <w:r w:rsidR="004B15C4">
        <w:rPr>
          <w:rFonts w:eastAsia="Arial" w:cs="Arial"/>
          <w:lang w:eastAsia="es-MX"/>
        </w:rPr>
        <w:t>quienes</w:t>
      </w:r>
      <w:r w:rsidR="00DF39FC">
        <w:rPr>
          <w:rFonts w:eastAsia="Arial" w:cs="Arial"/>
          <w:lang w:eastAsia="es-MX"/>
        </w:rPr>
        <w:t xml:space="preserve"> integran la Comisión Ejecutiva</w:t>
      </w:r>
      <w:r w:rsidRPr="00C351E2">
        <w:rPr>
          <w:rFonts w:eastAsia="Arial" w:cs="Arial"/>
          <w:lang w:eastAsia="es-MX"/>
        </w:rPr>
        <w:t>.</w:t>
      </w:r>
    </w:p>
    <w:p w14:paraId="0FD837C9" w14:textId="7C884BBE" w:rsidR="00F77A2F" w:rsidRDefault="00F77A2F" w:rsidP="00CD0D2D">
      <w:pPr>
        <w:rPr>
          <w:rFonts w:eastAsia="Arial" w:cs="Arial"/>
          <w:szCs w:val="22"/>
          <w:lang w:val="es-ES"/>
        </w:rPr>
      </w:pPr>
    </w:p>
    <w:p w14:paraId="42FE435C" w14:textId="482A8A46" w:rsidR="004B15C4" w:rsidRDefault="004B15C4">
      <w:pPr>
        <w:jc w:val="left"/>
        <w:rPr>
          <w:rFonts w:eastAsia="Arial" w:cs="Arial"/>
          <w:szCs w:val="22"/>
          <w:lang w:val="es-ES"/>
        </w:rPr>
      </w:pPr>
      <w:r>
        <w:rPr>
          <w:rFonts w:eastAsia="Arial" w:cs="Arial"/>
          <w:szCs w:val="22"/>
          <w:lang w:val="es-ES"/>
        </w:rPr>
        <w:br w:type="page"/>
      </w:r>
    </w:p>
    <w:p w14:paraId="23078AF4" w14:textId="77777777" w:rsidR="0039308D" w:rsidRDefault="0039308D" w:rsidP="00CD0D2D">
      <w:pPr>
        <w:rPr>
          <w:rFonts w:eastAsia="Arial" w:cs="Arial"/>
          <w:szCs w:val="22"/>
          <w:lang w:val="es-ES"/>
        </w:rPr>
      </w:pPr>
    </w:p>
    <w:p w14:paraId="372E6407" w14:textId="77777777" w:rsidR="00CD0D2D" w:rsidRPr="00CD0D2D" w:rsidRDefault="00CD0D2D" w:rsidP="00EC6B98">
      <w:pPr>
        <w:pStyle w:val="Prrafodelista"/>
        <w:numPr>
          <w:ilvl w:val="0"/>
          <w:numId w:val="1"/>
        </w:numPr>
        <w:rPr>
          <w:rFonts w:eastAsia="Arial" w:cs="Arial"/>
          <w:b/>
          <w:bCs/>
          <w:color w:val="006078"/>
          <w:szCs w:val="22"/>
        </w:rPr>
      </w:pPr>
      <w:r w:rsidRPr="00CD0D2D">
        <w:rPr>
          <w:rFonts w:eastAsia="Arial" w:cs="Arial"/>
          <w:b/>
          <w:bCs/>
          <w:color w:val="006078"/>
          <w:szCs w:val="22"/>
        </w:rPr>
        <w:t>Clausura de la sesión</w:t>
      </w:r>
    </w:p>
    <w:p w14:paraId="09C0440D" w14:textId="77777777" w:rsidR="00CD0D2D" w:rsidRPr="004D0ED2" w:rsidRDefault="00CD0D2D" w:rsidP="00CD0D2D">
      <w:pPr>
        <w:pStyle w:val="Prrafodelista"/>
        <w:ind w:left="720"/>
        <w:rPr>
          <w:rFonts w:eastAsia="Arial" w:cs="Arial"/>
          <w:b/>
          <w:bCs/>
          <w:color w:val="006078"/>
          <w:szCs w:val="22"/>
        </w:rPr>
      </w:pPr>
    </w:p>
    <w:p w14:paraId="37A795E8" w14:textId="20154DA4" w:rsidR="00F22394" w:rsidRDefault="000C6E36" w:rsidP="00CD0D2D">
      <w:pPr>
        <w:rPr>
          <w:rFonts w:eastAsia="Arial" w:cs="Arial"/>
        </w:rPr>
      </w:pPr>
      <w:r w:rsidRPr="000C6E36">
        <w:rPr>
          <w:rFonts w:eastAsia="Arial" w:cs="Arial"/>
        </w:rPr>
        <w:t xml:space="preserve">Se dio por </w:t>
      </w:r>
      <w:r w:rsidRPr="00BA1222">
        <w:rPr>
          <w:rFonts w:eastAsia="Arial" w:cs="Arial"/>
        </w:rPr>
        <w:t>clausurada la sesión a las 1</w:t>
      </w:r>
      <w:r w:rsidR="00BA1222" w:rsidRPr="00BA1222">
        <w:rPr>
          <w:rFonts w:eastAsia="Arial" w:cs="Arial"/>
        </w:rPr>
        <w:t>0</w:t>
      </w:r>
      <w:r w:rsidRPr="00BA1222">
        <w:rPr>
          <w:rFonts w:eastAsia="Arial" w:cs="Arial"/>
        </w:rPr>
        <w:t>:</w:t>
      </w:r>
      <w:r w:rsidR="00BA1222" w:rsidRPr="00BA1222">
        <w:rPr>
          <w:rFonts w:eastAsia="Arial" w:cs="Arial"/>
        </w:rPr>
        <w:t>47</w:t>
      </w:r>
      <w:r w:rsidRPr="00BA1222">
        <w:rPr>
          <w:rFonts w:eastAsia="Arial" w:cs="Arial"/>
        </w:rPr>
        <w:t xml:space="preserve"> horas del martes</w:t>
      </w:r>
      <w:r w:rsidRPr="000C6E36">
        <w:rPr>
          <w:rFonts w:eastAsia="Arial" w:cs="Arial"/>
        </w:rPr>
        <w:t xml:space="preserve"> </w:t>
      </w:r>
      <w:r w:rsidR="005C1C53">
        <w:rPr>
          <w:rFonts w:eastAsia="Arial" w:cs="Arial"/>
        </w:rPr>
        <w:t>16</w:t>
      </w:r>
      <w:r w:rsidRPr="000C6E36">
        <w:rPr>
          <w:rFonts w:eastAsia="Arial" w:cs="Arial"/>
        </w:rPr>
        <w:t xml:space="preserve"> de </w:t>
      </w:r>
      <w:r w:rsidR="005C1C53">
        <w:rPr>
          <w:rFonts w:eastAsia="Arial" w:cs="Arial"/>
        </w:rPr>
        <w:t>febrero</w:t>
      </w:r>
      <w:r w:rsidRPr="000C6E36">
        <w:rPr>
          <w:rFonts w:eastAsia="Arial" w:cs="Arial"/>
        </w:rPr>
        <w:t xml:space="preserve"> de 202</w:t>
      </w:r>
      <w:r w:rsidR="005C1C53">
        <w:rPr>
          <w:rFonts w:eastAsia="Arial" w:cs="Arial"/>
        </w:rPr>
        <w:t>1</w:t>
      </w:r>
      <w:r w:rsidRPr="000C6E36">
        <w:rPr>
          <w:rFonts w:eastAsia="Arial" w:cs="Arial"/>
        </w:rPr>
        <w:t xml:space="preserve"> y se firma esta acta.</w:t>
      </w:r>
    </w:p>
    <w:p w14:paraId="090A9E00" w14:textId="77777777" w:rsidR="000C6E36" w:rsidRDefault="000C6E36" w:rsidP="00CD0D2D">
      <w:pPr>
        <w:rPr>
          <w:rFonts w:eastAsia="Arial" w:cs="Arial"/>
          <w:b/>
          <w:bCs/>
          <w:color w:val="006078"/>
          <w:szCs w:val="22"/>
          <w:lang w:val="es-ES"/>
        </w:rPr>
      </w:pPr>
    </w:p>
    <w:tbl>
      <w:tblPr>
        <w:tblStyle w:val="Tabladelista3-nfasis6"/>
        <w:tblW w:w="0" w:type="auto"/>
        <w:tblLook w:val="04A0" w:firstRow="1" w:lastRow="0" w:firstColumn="1" w:lastColumn="0" w:noHBand="0" w:noVBand="1"/>
      </w:tblPr>
      <w:tblGrid>
        <w:gridCol w:w="4414"/>
        <w:gridCol w:w="4414"/>
      </w:tblGrid>
      <w:tr w:rsidR="00CD0D2D" w14:paraId="1B589089" w14:textId="77777777" w:rsidTr="006B3F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14" w:type="dxa"/>
            <w:shd w:val="clear" w:color="auto" w:fill="006078"/>
          </w:tcPr>
          <w:p w14:paraId="14C559AD" w14:textId="77777777" w:rsidR="00CD0D2D" w:rsidRPr="002F376F" w:rsidRDefault="00CD0D2D" w:rsidP="006B3FF0">
            <w:pPr>
              <w:jc w:val="center"/>
              <w:rPr>
                <w:rFonts w:eastAsia="Arial" w:cs="Arial"/>
                <w:b w:val="0"/>
                <w:bCs w:val="0"/>
                <w:szCs w:val="22"/>
                <w:lang w:val="es-ES"/>
              </w:rPr>
            </w:pPr>
            <w:r w:rsidRPr="002F376F">
              <w:rPr>
                <w:rFonts w:eastAsia="Arial" w:cs="Arial"/>
                <w:b w:val="0"/>
                <w:bCs w:val="0"/>
                <w:szCs w:val="22"/>
                <w:lang w:val="es-ES"/>
              </w:rPr>
              <w:t>Nombre</w:t>
            </w:r>
          </w:p>
        </w:tc>
        <w:tc>
          <w:tcPr>
            <w:tcW w:w="4414" w:type="dxa"/>
            <w:shd w:val="clear" w:color="auto" w:fill="006078"/>
          </w:tcPr>
          <w:p w14:paraId="720DED61" w14:textId="77777777" w:rsidR="00CD0D2D" w:rsidRPr="002F376F" w:rsidRDefault="00CD0D2D" w:rsidP="006B3FF0">
            <w:pPr>
              <w:jc w:val="center"/>
              <w:cnfStyle w:val="100000000000" w:firstRow="1" w:lastRow="0" w:firstColumn="0" w:lastColumn="0" w:oddVBand="0" w:evenVBand="0" w:oddHBand="0" w:evenHBand="0" w:firstRowFirstColumn="0" w:firstRowLastColumn="0" w:lastRowFirstColumn="0" w:lastRowLastColumn="0"/>
              <w:rPr>
                <w:rFonts w:eastAsia="Arial" w:cs="Arial"/>
                <w:b w:val="0"/>
                <w:bCs w:val="0"/>
                <w:szCs w:val="22"/>
                <w:lang w:val="es-ES"/>
              </w:rPr>
            </w:pPr>
            <w:r w:rsidRPr="002F376F">
              <w:rPr>
                <w:rFonts w:eastAsia="Arial" w:cs="Arial"/>
                <w:b w:val="0"/>
                <w:bCs w:val="0"/>
                <w:szCs w:val="22"/>
                <w:lang w:val="es-ES"/>
              </w:rPr>
              <w:t>Firma</w:t>
            </w:r>
          </w:p>
        </w:tc>
      </w:tr>
      <w:tr w:rsidR="000C6E36" w14:paraId="5366BBCF" w14:textId="77777777" w:rsidTr="006B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3DABF57C" w14:textId="77777777" w:rsidR="000C6E36" w:rsidRDefault="000C6E36" w:rsidP="000C6E36">
            <w:pPr>
              <w:jc w:val="center"/>
              <w:rPr>
                <w:rFonts w:eastAsia="Arial" w:cs="Arial"/>
                <w:b w:val="0"/>
                <w:bCs w:val="0"/>
                <w:color w:val="006078"/>
                <w:sz w:val="20"/>
                <w:szCs w:val="20"/>
                <w:lang w:val="es-ES"/>
              </w:rPr>
            </w:pPr>
          </w:p>
          <w:p w14:paraId="08F574FC" w14:textId="77777777" w:rsidR="000C6E36" w:rsidRPr="000321D8" w:rsidRDefault="000C6E36" w:rsidP="000C6E36">
            <w:pPr>
              <w:jc w:val="center"/>
              <w:rPr>
                <w:rFonts w:eastAsia="Arial" w:cs="Arial"/>
                <w:color w:val="006078"/>
                <w:sz w:val="20"/>
                <w:szCs w:val="20"/>
                <w:lang w:val="es-ES"/>
              </w:rPr>
            </w:pPr>
            <w:r w:rsidRPr="000321D8">
              <w:rPr>
                <w:rFonts w:eastAsia="Arial" w:cs="Arial"/>
                <w:color w:val="006078"/>
                <w:sz w:val="20"/>
                <w:szCs w:val="20"/>
                <w:lang w:val="es-ES"/>
              </w:rPr>
              <w:t>Jesús Ibarra Cárdenas</w:t>
            </w:r>
          </w:p>
          <w:p w14:paraId="38B4CF59" w14:textId="4B95A058" w:rsidR="000C6E36" w:rsidRPr="00D53A01" w:rsidRDefault="000C6E36" w:rsidP="000C6E36">
            <w:pPr>
              <w:jc w:val="center"/>
              <w:rPr>
                <w:rFonts w:eastAsia="Arial" w:cs="Arial"/>
                <w:b w:val="0"/>
                <w:bCs w:val="0"/>
                <w:color w:val="006078"/>
                <w:sz w:val="20"/>
                <w:szCs w:val="20"/>
                <w:lang w:val="es-ES"/>
              </w:rPr>
            </w:pPr>
            <w:r w:rsidRPr="000321D8">
              <w:rPr>
                <w:rFonts w:eastAsia="Arial" w:cs="Arial"/>
                <w:b w:val="0"/>
                <w:bCs w:val="0"/>
                <w:color w:val="006078"/>
                <w:sz w:val="20"/>
                <w:szCs w:val="20"/>
                <w:lang w:val="es-ES"/>
              </w:rPr>
              <w:t>Integrante</w:t>
            </w:r>
          </w:p>
        </w:tc>
        <w:tc>
          <w:tcPr>
            <w:tcW w:w="4414" w:type="dxa"/>
          </w:tcPr>
          <w:p w14:paraId="0B8352C4" w14:textId="77777777" w:rsidR="000C6E36" w:rsidRDefault="000C6E36" w:rsidP="000C6E36">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80ADCFA" w14:textId="77777777" w:rsidR="000C6E36" w:rsidRDefault="000C6E36" w:rsidP="000C6E36">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63CC505D" w14:textId="77777777" w:rsidR="000C6E36" w:rsidRDefault="000C6E36" w:rsidP="000C6E36">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3033EF0E" w14:textId="77777777" w:rsidR="000C6E36" w:rsidRDefault="000C6E36" w:rsidP="000C6E36">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0C6E36" w14:paraId="305B71A9" w14:textId="77777777" w:rsidTr="006B3FF0">
        <w:tc>
          <w:tcPr>
            <w:cnfStyle w:val="001000000000" w:firstRow="0" w:lastRow="0" w:firstColumn="1" w:lastColumn="0" w:oddVBand="0" w:evenVBand="0" w:oddHBand="0" w:evenHBand="0" w:firstRowFirstColumn="0" w:firstRowLastColumn="0" w:lastRowFirstColumn="0" w:lastRowLastColumn="0"/>
            <w:tcW w:w="4414" w:type="dxa"/>
          </w:tcPr>
          <w:p w14:paraId="46351DAB" w14:textId="77777777" w:rsidR="000C6E36" w:rsidRDefault="000C6E36" w:rsidP="000C6E36">
            <w:pPr>
              <w:jc w:val="center"/>
              <w:rPr>
                <w:rFonts w:eastAsia="Arial" w:cs="Arial"/>
                <w:b w:val="0"/>
                <w:bCs w:val="0"/>
                <w:color w:val="006078"/>
                <w:sz w:val="20"/>
                <w:szCs w:val="20"/>
                <w:lang w:val="es-ES"/>
              </w:rPr>
            </w:pPr>
          </w:p>
          <w:p w14:paraId="7EC010D1" w14:textId="77777777" w:rsidR="000C6E36" w:rsidRPr="00077DE2" w:rsidRDefault="000C6E36" w:rsidP="000C6E36">
            <w:pPr>
              <w:jc w:val="center"/>
              <w:rPr>
                <w:rFonts w:eastAsia="Arial" w:cs="Arial"/>
                <w:color w:val="006078"/>
                <w:sz w:val="20"/>
                <w:szCs w:val="20"/>
                <w:lang w:val="es-ES"/>
              </w:rPr>
            </w:pPr>
            <w:r w:rsidRPr="00077DE2">
              <w:rPr>
                <w:rFonts w:eastAsia="Arial" w:cs="Arial"/>
                <w:color w:val="006078"/>
                <w:sz w:val="20"/>
                <w:szCs w:val="20"/>
                <w:lang w:val="es-ES"/>
              </w:rPr>
              <w:t>Nancy García Vázquez</w:t>
            </w:r>
          </w:p>
          <w:p w14:paraId="42E8F5DB" w14:textId="2952311E" w:rsidR="000C6E36" w:rsidRPr="000321D8" w:rsidRDefault="000C6E36" w:rsidP="000C6E36">
            <w:pPr>
              <w:jc w:val="center"/>
              <w:rPr>
                <w:rFonts w:eastAsia="Arial" w:cs="Arial"/>
                <w:b w:val="0"/>
                <w:bCs w:val="0"/>
                <w:color w:val="006078"/>
                <w:sz w:val="20"/>
                <w:szCs w:val="20"/>
                <w:lang w:val="es-ES"/>
              </w:rPr>
            </w:pPr>
            <w:r w:rsidRPr="00077DE2">
              <w:rPr>
                <w:rFonts w:eastAsia="Arial" w:cs="Arial"/>
                <w:b w:val="0"/>
                <w:bCs w:val="0"/>
                <w:color w:val="006078"/>
                <w:sz w:val="20"/>
                <w:szCs w:val="20"/>
                <w:lang w:val="es-ES"/>
              </w:rPr>
              <w:t>Integrante</w:t>
            </w:r>
          </w:p>
        </w:tc>
        <w:tc>
          <w:tcPr>
            <w:tcW w:w="4414" w:type="dxa"/>
          </w:tcPr>
          <w:p w14:paraId="7E2CAD5E" w14:textId="77777777" w:rsidR="000C6E36" w:rsidRDefault="000C6E36" w:rsidP="000C6E36">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1303F50C" w14:textId="77777777" w:rsidR="000C6E36" w:rsidRDefault="000C6E36" w:rsidP="000C6E36">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19DC979E" w14:textId="77777777" w:rsidR="000C6E36" w:rsidRDefault="000C6E36" w:rsidP="000C6E36">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3EB13C19" w14:textId="77777777" w:rsidR="000C6E36" w:rsidRDefault="000C6E36" w:rsidP="000C6E36">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0C6E36" w14:paraId="71C484BA" w14:textId="77777777" w:rsidTr="006B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513303DF" w14:textId="77777777" w:rsidR="000C6E36" w:rsidRDefault="000C6E36" w:rsidP="000C6E36">
            <w:pPr>
              <w:jc w:val="center"/>
              <w:rPr>
                <w:rFonts w:eastAsia="Arial" w:cs="Arial"/>
                <w:color w:val="006078"/>
                <w:sz w:val="20"/>
                <w:szCs w:val="20"/>
                <w:lang w:val="es-ES"/>
              </w:rPr>
            </w:pPr>
          </w:p>
          <w:p w14:paraId="2D284FCA" w14:textId="579F533F" w:rsidR="000C6E36" w:rsidRPr="00375CAA" w:rsidRDefault="000C6E36" w:rsidP="000C6E36">
            <w:pPr>
              <w:jc w:val="center"/>
              <w:rPr>
                <w:rFonts w:eastAsia="Arial" w:cs="Arial"/>
                <w:color w:val="006078"/>
                <w:sz w:val="20"/>
                <w:szCs w:val="20"/>
                <w:lang w:val="es-ES"/>
              </w:rPr>
            </w:pPr>
            <w:r w:rsidRPr="00375CAA">
              <w:rPr>
                <w:rFonts w:eastAsia="Arial" w:cs="Arial"/>
                <w:color w:val="006078"/>
                <w:sz w:val="20"/>
                <w:szCs w:val="20"/>
                <w:lang w:val="es-ES"/>
              </w:rPr>
              <w:t>David Gómez</w:t>
            </w:r>
            <w:r w:rsidR="004B15C4">
              <w:rPr>
                <w:rFonts w:eastAsia="Arial" w:cs="Arial"/>
                <w:color w:val="006078"/>
                <w:sz w:val="20"/>
                <w:szCs w:val="20"/>
                <w:lang w:val="es-ES"/>
              </w:rPr>
              <w:t>-</w:t>
            </w:r>
            <w:r w:rsidRPr="00375CAA">
              <w:rPr>
                <w:rFonts w:eastAsia="Arial" w:cs="Arial"/>
                <w:color w:val="006078"/>
                <w:sz w:val="20"/>
                <w:szCs w:val="20"/>
                <w:lang w:val="es-ES"/>
              </w:rPr>
              <w:t>Álvarez Pérez</w:t>
            </w:r>
          </w:p>
          <w:p w14:paraId="7ADBAC18" w14:textId="7E89C0AF" w:rsidR="000C6E36" w:rsidRPr="00077DE2" w:rsidRDefault="000C6E36" w:rsidP="000C6E36">
            <w:pPr>
              <w:jc w:val="center"/>
              <w:rPr>
                <w:rFonts w:eastAsia="Arial" w:cs="Arial"/>
                <w:b w:val="0"/>
                <w:bCs w:val="0"/>
                <w:color w:val="006078"/>
                <w:sz w:val="20"/>
                <w:szCs w:val="20"/>
                <w:lang w:val="es-ES"/>
              </w:rPr>
            </w:pPr>
            <w:r w:rsidRPr="00375CAA">
              <w:rPr>
                <w:rFonts w:eastAsia="Arial" w:cs="Arial"/>
                <w:b w:val="0"/>
                <w:bCs w:val="0"/>
                <w:color w:val="006078"/>
                <w:sz w:val="20"/>
                <w:szCs w:val="20"/>
                <w:lang w:val="es-ES"/>
              </w:rPr>
              <w:t>Integrante</w:t>
            </w:r>
          </w:p>
        </w:tc>
        <w:tc>
          <w:tcPr>
            <w:tcW w:w="4414" w:type="dxa"/>
          </w:tcPr>
          <w:p w14:paraId="58662195" w14:textId="77777777" w:rsidR="000C6E36" w:rsidRDefault="000C6E36" w:rsidP="000C6E36">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61233D8C" w14:textId="77777777" w:rsidR="000C6E36" w:rsidRDefault="000C6E36" w:rsidP="000C6E36">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1FFD1DB2" w14:textId="77777777" w:rsidR="000C6E36" w:rsidRDefault="000C6E36" w:rsidP="000C6E36">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C68F67A" w14:textId="77777777" w:rsidR="000C6E36" w:rsidRDefault="000C6E36" w:rsidP="000C6E36">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0C6E36" w14:paraId="227C26C6" w14:textId="77777777" w:rsidTr="006B3FF0">
        <w:tc>
          <w:tcPr>
            <w:cnfStyle w:val="001000000000" w:firstRow="0" w:lastRow="0" w:firstColumn="1" w:lastColumn="0" w:oddVBand="0" w:evenVBand="0" w:oddHBand="0" w:evenHBand="0" w:firstRowFirstColumn="0" w:firstRowLastColumn="0" w:lastRowFirstColumn="0" w:lastRowLastColumn="0"/>
            <w:tcW w:w="4414" w:type="dxa"/>
          </w:tcPr>
          <w:p w14:paraId="03B60F09" w14:textId="77777777" w:rsidR="000C6E36" w:rsidRDefault="000C6E36" w:rsidP="000C6E36">
            <w:pPr>
              <w:jc w:val="center"/>
              <w:rPr>
                <w:rFonts w:eastAsia="Arial" w:cs="Arial"/>
                <w:color w:val="006078"/>
                <w:sz w:val="20"/>
                <w:szCs w:val="20"/>
                <w:lang w:val="es-ES"/>
              </w:rPr>
            </w:pPr>
          </w:p>
          <w:p w14:paraId="5D0258F2" w14:textId="77777777" w:rsidR="00842CF9" w:rsidRPr="00842CF9" w:rsidRDefault="00842CF9" w:rsidP="00842CF9">
            <w:pPr>
              <w:jc w:val="center"/>
              <w:rPr>
                <w:rFonts w:eastAsia="Arial" w:cs="Arial"/>
                <w:color w:val="006078"/>
                <w:sz w:val="20"/>
                <w:szCs w:val="20"/>
                <w:lang w:val="es-ES"/>
              </w:rPr>
            </w:pPr>
            <w:r w:rsidRPr="00842CF9">
              <w:rPr>
                <w:rFonts w:eastAsia="Arial" w:cs="Arial"/>
                <w:color w:val="006078"/>
                <w:sz w:val="20"/>
                <w:szCs w:val="20"/>
                <w:lang w:val="es-ES"/>
              </w:rPr>
              <w:t>Pedro Vicente Viveros Reyes</w:t>
            </w:r>
          </w:p>
          <w:p w14:paraId="3E1B3659" w14:textId="77777777" w:rsidR="00842CF9" w:rsidRPr="00842CF9" w:rsidRDefault="00842CF9" w:rsidP="00842CF9">
            <w:pPr>
              <w:jc w:val="center"/>
              <w:rPr>
                <w:rFonts w:eastAsia="Arial" w:cs="Arial"/>
                <w:b w:val="0"/>
                <w:bCs w:val="0"/>
                <w:color w:val="006078"/>
                <w:sz w:val="20"/>
                <w:szCs w:val="20"/>
                <w:lang w:val="es-ES"/>
              </w:rPr>
            </w:pPr>
            <w:r w:rsidRPr="00842CF9">
              <w:rPr>
                <w:rFonts w:eastAsia="Arial" w:cs="Arial"/>
                <w:b w:val="0"/>
                <w:bCs w:val="0"/>
                <w:color w:val="006078"/>
                <w:sz w:val="20"/>
                <w:szCs w:val="20"/>
                <w:lang w:val="es-ES"/>
              </w:rPr>
              <w:t>Integrante</w:t>
            </w:r>
          </w:p>
          <w:p w14:paraId="6A20C0A3" w14:textId="52FE6002" w:rsidR="000C6E36" w:rsidRPr="002F376F" w:rsidRDefault="000C6E36" w:rsidP="000C6E36">
            <w:pPr>
              <w:jc w:val="center"/>
              <w:rPr>
                <w:rFonts w:eastAsia="Arial" w:cs="Arial"/>
                <w:b w:val="0"/>
                <w:bCs w:val="0"/>
                <w:color w:val="006078"/>
                <w:sz w:val="20"/>
                <w:szCs w:val="20"/>
                <w:lang w:val="es-ES"/>
              </w:rPr>
            </w:pPr>
          </w:p>
        </w:tc>
        <w:tc>
          <w:tcPr>
            <w:tcW w:w="4414" w:type="dxa"/>
          </w:tcPr>
          <w:p w14:paraId="058B2AB9" w14:textId="77777777" w:rsidR="000C6E36" w:rsidRDefault="000C6E36" w:rsidP="000C6E36">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46F2B833" w14:textId="77777777" w:rsidR="000C6E36" w:rsidRDefault="000C6E36" w:rsidP="000C6E36">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689150D2" w14:textId="77777777" w:rsidR="000C6E36" w:rsidRDefault="000C6E36" w:rsidP="000C6E36">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29D66F64" w14:textId="77777777" w:rsidR="000C6E36" w:rsidRDefault="000C6E36" w:rsidP="000C6E36">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0C6E36" w14:paraId="555E97B2" w14:textId="77777777" w:rsidTr="006B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155E3566" w14:textId="77777777" w:rsidR="000C6E36" w:rsidRDefault="000C6E36" w:rsidP="000C6E36">
            <w:pPr>
              <w:jc w:val="center"/>
              <w:rPr>
                <w:rFonts w:eastAsia="Arial" w:cs="Arial"/>
                <w:b w:val="0"/>
                <w:bCs w:val="0"/>
                <w:color w:val="006078"/>
                <w:sz w:val="20"/>
                <w:szCs w:val="20"/>
                <w:lang w:val="es-ES"/>
              </w:rPr>
            </w:pPr>
          </w:p>
          <w:p w14:paraId="5A3336EF" w14:textId="77777777" w:rsidR="000C6E36" w:rsidRPr="002F376F" w:rsidRDefault="000C6E36" w:rsidP="000C6E36">
            <w:pPr>
              <w:jc w:val="center"/>
              <w:rPr>
                <w:rFonts w:eastAsia="Arial" w:cs="Arial"/>
                <w:color w:val="006078"/>
                <w:sz w:val="20"/>
                <w:szCs w:val="20"/>
                <w:lang w:val="es-ES"/>
              </w:rPr>
            </w:pPr>
            <w:proofErr w:type="spellStart"/>
            <w:r w:rsidRPr="002F376F">
              <w:rPr>
                <w:rFonts w:eastAsia="Arial" w:cs="Arial"/>
                <w:color w:val="006078"/>
                <w:sz w:val="20"/>
                <w:szCs w:val="20"/>
                <w:lang w:val="es-ES"/>
              </w:rPr>
              <w:t>Haimé</w:t>
            </w:r>
            <w:proofErr w:type="spellEnd"/>
            <w:r w:rsidRPr="002F376F">
              <w:rPr>
                <w:rFonts w:eastAsia="Arial" w:cs="Arial"/>
                <w:color w:val="006078"/>
                <w:sz w:val="20"/>
                <w:szCs w:val="20"/>
                <w:lang w:val="es-ES"/>
              </w:rPr>
              <w:t xml:space="preserve"> Figueroa Neri</w:t>
            </w:r>
          </w:p>
          <w:p w14:paraId="79CF6775" w14:textId="77777777" w:rsidR="000C6E36" w:rsidRDefault="000C6E36" w:rsidP="000C6E36">
            <w:pPr>
              <w:jc w:val="center"/>
              <w:rPr>
                <w:rFonts w:eastAsia="Arial" w:cs="Arial"/>
                <w:color w:val="006078"/>
                <w:sz w:val="20"/>
                <w:szCs w:val="20"/>
                <w:lang w:val="es-ES"/>
              </w:rPr>
            </w:pPr>
            <w:r w:rsidRPr="002F376F">
              <w:rPr>
                <w:rFonts w:eastAsia="Arial" w:cs="Arial"/>
                <w:b w:val="0"/>
                <w:bCs w:val="0"/>
                <w:color w:val="006078"/>
                <w:sz w:val="20"/>
                <w:szCs w:val="20"/>
                <w:lang w:val="es-ES"/>
              </w:rPr>
              <w:t>Secretaria Técnica de la Secretaría Ejecutiva del Sistema Estatal Anticorrupción de Jalisco</w:t>
            </w:r>
          </w:p>
          <w:p w14:paraId="24C0DE47" w14:textId="77777777" w:rsidR="000C6E36" w:rsidRPr="002F376F" w:rsidRDefault="000C6E36" w:rsidP="000C6E36">
            <w:pPr>
              <w:jc w:val="center"/>
              <w:rPr>
                <w:rFonts w:eastAsia="Arial" w:cs="Arial"/>
                <w:b w:val="0"/>
                <w:bCs w:val="0"/>
                <w:color w:val="006078"/>
                <w:sz w:val="20"/>
                <w:szCs w:val="20"/>
                <w:lang w:val="es-ES"/>
              </w:rPr>
            </w:pPr>
          </w:p>
        </w:tc>
        <w:tc>
          <w:tcPr>
            <w:tcW w:w="4414" w:type="dxa"/>
          </w:tcPr>
          <w:p w14:paraId="161C1D7E" w14:textId="77777777" w:rsidR="000C6E36" w:rsidRDefault="000C6E36" w:rsidP="000C6E36">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4FA41A21" w14:textId="77777777" w:rsidR="000C6E36" w:rsidRDefault="000C6E36" w:rsidP="000C6E36">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658B3608" w14:textId="77777777" w:rsidR="000C6E36" w:rsidRDefault="000C6E36" w:rsidP="000C6E36">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28A4CD24" w14:textId="77777777" w:rsidR="000C6E36" w:rsidRDefault="000C6E36" w:rsidP="000C6E36">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bl>
    <w:p w14:paraId="19A253C0" w14:textId="77777777" w:rsidR="00CD0D2D" w:rsidRDefault="00CD0D2D" w:rsidP="00CD0D2D">
      <w:pPr>
        <w:tabs>
          <w:tab w:val="left" w:pos="2610"/>
        </w:tabs>
        <w:rPr>
          <w:rFonts w:eastAsia="Arial" w:cs="Arial"/>
          <w:szCs w:val="22"/>
          <w:lang w:val="es-ES"/>
        </w:rPr>
      </w:pPr>
    </w:p>
    <w:p w14:paraId="3B929B52" w14:textId="268A0BF8" w:rsidR="00186749" w:rsidRDefault="004F2BAB" w:rsidP="00CD0D2D">
      <w:pPr>
        <w:tabs>
          <w:tab w:val="left" w:pos="2610"/>
        </w:tabs>
        <w:rPr>
          <w:rFonts w:eastAsia="Arial" w:cs="Arial"/>
          <w:szCs w:val="22"/>
          <w:lang w:val="es-ES"/>
        </w:rPr>
      </w:pPr>
      <w:r w:rsidRPr="004F2BAB">
        <w:rPr>
          <w:rFonts w:eastAsia="Arial" w:cs="Arial"/>
          <w:szCs w:val="22"/>
          <w:lang w:val="es-ES"/>
        </w:rPr>
        <w:t xml:space="preserve">Última hoja del acta de la </w:t>
      </w:r>
      <w:r w:rsidR="005C1C53">
        <w:rPr>
          <w:rFonts w:eastAsia="Arial" w:cs="Arial"/>
          <w:szCs w:val="22"/>
          <w:lang w:val="es-ES"/>
        </w:rPr>
        <w:t xml:space="preserve">Primera </w:t>
      </w:r>
      <w:r w:rsidRPr="004F2BAB">
        <w:rPr>
          <w:rFonts w:eastAsia="Arial" w:cs="Arial"/>
          <w:szCs w:val="22"/>
          <w:lang w:val="es-ES"/>
        </w:rPr>
        <w:t xml:space="preserve">Sesión Ordinaria de la Comisión Ejecutiva de la Secretaría Ejecutiva del Sistema Estatal Anticorrupción de Jalisco, celebrada el </w:t>
      </w:r>
      <w:r w:rsidR="005C1C53">
        <w:rPr>
          <w:rFonts w:eastAsia="Arial" w:cs="Arial"/>
          <w:szCs w:val="22"/>
          <w:lang w:val="es-ES"/>
        </w:rPr>
        <w:t>16</w:t>
      </w:r>
      <w:r w:rsidRPr="004F2BAB">
        <w:rPr>
          <w:rFonts w:eastAsia="Arial" w:cs="Arial"/>
          <w:szCs w:val="22"/>
          <w:lang w:val="es-ES"/>
        </w:rPr>
        <w:t xml:space="preserve"> de </w:t>
      </w:r>
      <w:r w:rsidR="005C1C53">
        <w:rPr>
          <w:rFonts w:eastAsia="Arial" w:cs="Arial"/>
          <w:szCs w:val="22"/>
          <w:lang w:val="es-ES"/>
        </w:rPr>
        <w:t>febrero</w:t>
      </w:r>
      <w:r w:rsidRPr="004F2BAB">
        <w:rPr>
          <w:rFonts w:eastAsia="Arial" w:cs="Arial"/>
          <w:szCs w:val="22"/>
          <w:lang w:val="es-ES"/>
        </w:rPr>
        <w:t xml:space="preserve"> de 202</w:t>
      </w:r>
      <w:r w:rsidR="005C1C53">
        <w:rPr>
          <w:rFonts w:eastAsia="Arial" w:cs="Arial"/>
          <w:szCs w:val="22"/>
          <w:lang w:val="es-ES"/>
        </w:rPr>
        <w:t>1</w:t>
      </w:r>
      <w:r w:rsidRPr="004F2BAB">
        <w:rPr>
          <w:rFonts w:eastAsia="Arial" w:cs="Arial"/>
          <w:szCs w:val="22"/>
          <w:lang w:val="es-ES"/>
        </w:rPr>
        <w:t>.</w:t>
      </w:r>
    </w:p>
    <w:p w14:paraId="557F221C" w14:textId="094C6352" w:rsidR="00186749" w:rsidRDefault="00186749" w:rsidP="00CD0D2D">
      <w:pPr>
        <w:tabs>
          <w:tab w:val="left" w:pos="2610"/>
        </w:tabs>
        <w:rPr>
          <w:rFonts w:eastAsia="Arial" w:cs="Arial"/>
          <w:szCs w:val="22"/>
          <w:lang w:val="es-ES"/>
        </w:rPr>
      </w:pPr>
    </w:p>
    <w:p w14:paraId="528AEE6B" w14:textId="36E97077" w:rsidR="00186749" w:rsidRDefault="00186749" w:rsidP="00CD0D2D">
      <w:pPr>
        <w:tabs>
          <w:tab w:val="left" w:pos="2610"/>
        </w:tabs>
        <w:rPr>
          <w:rFonts w:eastAsia="Arial" w:cs="Arial"/>
          <w:szCs w:val="22"/>
          <w:lang w:val="es-ES"/>
        </w:rPr>
      </w:pPr>
    </w:p>
    <w:p w14:paraId="348C46CB" w14:textId="0484B11E" w:rsidR="00186749" w:rsidRDefault="00186749" w:rsidP="00CD0D2D">
      <w:pPr>
        <w:tabs>
          <w:tab w:val="left" w:pos="2610"/>
        </w:tabs>
        <w:rPr>
          <w:rFonts w:eastAsia="Arial" w:cs="Arial"/>
          <w:szCs w:val="22"/>
          <w:lang w:val="es-ES"/>
        </w:rPr>
      </w:pPr>
    </w:p>
    <w:p w14:paraId="718B776E" w14:textId="0E71A542" w:rsidR="00186749" w:rsidRDefault="00186749" w:rsidP="00CD0D2D">
      <w:pPr>
        <w:tabs>
          <w:tab w:val="left" w:pos="2610"/>
        </w:tabs>
        <w:rPr>
          <w:rFonts w:eastAsia="Arial" w:cs="Arial"/>
          <w:szCs w:val="22"/>
          <w:lang w:val="es-ES"/>
        </w:rPr>
      </w:pPr>
    </w:p>
    <w:p w14:paraId="38DD96D7" w14:textId="27F082FC" w:rsidR="00186749" w:rsidRDefault="00186749" w:rsidP="00CD0D2D">
      <w:pPr>
        <w:tabs>
          <w:tab w:val="left" w:pos="2610"/>
        </w:tabs>
        <w:rPr>
          <w:rFonts w:eastAsia="Arial" w:cs="Arial"/>
          <w:szCs w:val="22"/>
          <w:lang w:val="es-ES"/>
        </w:rPr>
      </w:pPr>
    </w:p>
    <w:p w14:paraId="50DDBEF5" w14:textId="65F3ACCC" w:rsidR="00186749" w:rsidRDefault="00186749" w:rsidP="00CD0D2D">
      <w:pPr>
        <w:tabs>
          <w:tab w:val="left" w:pos="2610"/>
        </w:tabs>
        <w:rPr>
          <w:rFonts w:eastAsia="Arial" w:cs="Arial"/>
          <w:szCs w:val="22"/>
          <w:lang w:val="es-ES"/>
        </w:rPr>
      </w:pPr>
    </w:p>
    <w:p w14:paraId="5038E83F" w14:textId="3232A66F" w:rsidR="00186749" w:rsidRDefault="00186749" w:rsidP="00CD0D2D">
      <w:pPr>
        <w:tabs>
          <w:tab w:val="left" w:pos="2610"/>
        </w:tabs>
        <w:rPr>
          <w:rFonts w:eastAsia="Arial" w:cs="Arial"/>
          <w:szCs w:val="22"/>
          <w:lang w:val="es-ES"/>
        </w:rPr>
      </w:pPr>
    </w:p>
    <w:p w14:paraId="5C27B93A" w14:textId="7AF9DC27" w:rsidR="00186749" w:rsidRDefault="00186749" w:rsidP="00CD0D2D">
      <w:pPr>
        <w:tabs>
          <w:tab w:val="left" w:pos="2610"/>
        </w:tabs>
        <w:rPr>
          <w:rFonts w:eastAsia="Arial" w:cs="Arial"/>
          <w:szCs w:val="22"/>
          <w:lang w:val="es-ES"/>
        </w:rPr>
      </w:pPr>
    </w:p>
    <w:p w14:paraId="5E7FCE8F" w14:textId="682430AB" w:rsidR="00186749" w:rsidRDefault="00186749" w:rsidP="00CD0D2D">
      <w:pPr>
        <w:tabs>
          <w:tab w:val="left" w:pos="2610"/>
        </w:tabs>
        <w:rPr>
          <w:rFonts w:eastAsia="Arial" w:cs="Arial"/>
          <w:szCs w:val="22"/>
          <w:lang w:val="es-ES"/>
        </w:rPr>
      </w:pPr>
    </w:p>
    <w:p w14:paraId="4F6BFF77" w14:textId="7D344EEB" w:rsidR="00186749" w:rsidRDefault="00186749" w:rsidP="00CD0D2D">
      <w:pPr>
        <w:tabs>
          <w:tab w:val="left" w:pos="2610"/>
        </w:tabs>
        <w:rPr>
          <w:rFonts w:eastAsia="Arial" w:cs="Arial"/>
          <w:szCs w:val="22"/>
          <w:lang w:val="es-ES"/>
        </w:rPr>
      </w:pPr>
    </w:p>
    <w:p w14:paraId="5AC493A4" w14:textId="4260E799" w:rsidR="00186749" w:rsidRDefault="00186749" w:rsidP="00CD0D2D">
      <w:pPr>
        <w:tabs>
          <w:tab w:val="left" w:pos="2610"/>
        </w:tabs>
        <w:rPr>
          <w:rFonts w:eastAsia="Arial" w:cs="Arial"/>
          <w:szCs w:val="22"/>
          <w:lang w:val="es-ES"/>
        </w:rPr>
      </w:pPr>
    </w:p>
    <w:p w14:paraId="1AA1BD70" w14:textId="49ED37E5" w:rsidR="00186749" w:rsidRDefault="00186749" w:rsidP="00CD0D2D">
      <w:pPr>
        <w:tabs>
          <w:tab w:val="left" w:pos="2610"/>
        </w:tabs>
        <w:rPr>
          <w:rFonts w:eastAsia="Arial" w:cs="Arial"/>
          <w:szCs w:val="22"/>
          <w:lang w:val="es-ES"/>
        </w:rPr>
      </w:pPr>
    </w:p>
    <w:sectPr w:rsidR="00186749" w:rsidSect="00B22975">
      <w:headerReference w:type="default" r:id="rId14"/>
      <w:footerReference w:type="even" r:id="rId15"/>
      <w:footerReference w:type="default" r:id="rId16"/>
      <w:headerReference w:type="first" r:id="rId17"/>
      <w:footerReference w:type="first" r:id="rId18"/>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B4FA8" w14:textId="77777777" w:rsidR="00DD755F" w:rsidRDefault="00DD755F">
      <w:r>
        <w:separator/>
      </w:r>
    </w:p>
  </w:endnote>
  <w:endnote w:type="continuationSeparator" w:id="0">
    <w:p w14:paraId="0096166B" w14:textId="77777777" w:rsidR="00DD755F" w:rsidRDefault="00DD755F">
      <w:r>
        <w:continuationSeparator/>
      </w:r>
    </w:p>
  </w:endnote>
  <w:endnote w:type="continuationNotice" w:id="1">
    <w:p w14:paraId="63A21B5F" w14:textId="77777777" w:rsidR="00DD755F" w:rsidRDefault="00DD75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ukta Malar Medium">
    <w:altName w:val="Vijaya"/>
    <w:charset w:val="00"/>
    <w:family w:val="swiss"/>
    <w:pitch w:val="variable"/>
    <w:sig w:usb0="A010002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CBF1" w14:textId="77777777"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D888A09" w14:textId="77777777"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6078"/>
        <w:sz w:val="16"/>
        <w:szCs w:val="16"/>
      </w:rPr>
      <w:id w:val="1763575271"/>
      <w:docPartObj>
        <w:docPartGallery w:val="Page Numbers (Bottom of Page)"/>
        <w:docPartUnique/>
      </w:docPartObj>
    </w:sdtPr>
    <w:sdtEndPr/>
    <w:sdtContent>
      <w:sdt>
        <w:sdtPr>
          <w:rPr>
            <w:color w:val="006078"/>
            <w:sz w:val="16"/>
            <w:szCs w:val="16"/>
          </w:rPr>
          <w:id w:val="1728636285"/>
          <w:docPartObj>
            <w:docPartGallery w:val="Page Numbers (Top of Page)"/>
            <w:docPartUnique/>
          </w:docPartObj>
        </w:sdtPr>
        <w:sdtEndPr/>
        <w:sdtContent>
          <w:p w14:paraId="6A9AB61D" w14:textId="738D529F" w:rsidR="002F376F" w:rsidRPr="002F376F" w:rsidRDefault="002803DF">
            <w:pPr>
              <w:pStyle w:val="Piedepgina"/>
              <w:jc w:val="center"/>
              <w:rPr>
                <w:color w:val="006078"/>
                <w:sz w:val="16"/>
                <w:szCs w:val="16"/>
              </w:rPr>
            </w:pPr>
            <w:r>
              <w:rPr>
                <w:noProof/>
                <w:color w:val="5B9BD5"/>
                <w:sz w:val="21"/>
                <w:szCs w:val="21"/>
                <w:lang w:val="es-ES"/>
              </w:rPr>
              <w:drawing>
                <wp:anchor distT="0" distB="0" distL="114300" distR="114300" simplePos="0" relativeHeight="251658243" behindDoc="0" locked="0" layoutInCell="1" allowOverlap="1" wp14:anchorId="375C95E8" wp14:editId="46D9C8D1">
                  <wp:simplePos x="0" y="0"/>
                  <wp:positionH relativeFrom="margin">
                    <wp:posOffset>48343</wp:posOffset>
                  </wp:positionH>
                  <wp:positionV relativeFrom="paragraph">
                    <wp:posOffset>-422054</wp:posOffset>
                  </wp:positionV>
                  <wp:extent cx="5609646" cy="45719"/>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609646" cy="45719"/>
                          </a:xfrm>
                          <a:prstGeom prst="rect">
                            <a:avLst/>
                          </a:prstGeom>
                          <a:ln/>
                        </pic:spPr>
                      </pic:pic>
                    </a:graphicData>
                  </a:graphic>
                  <wp14:sizeRelH relativeFrom="margin">
                    <wp14:pctWidth>0</wp14:pctWidth>
                  </wp14:sizeRelH>
                  <wp14:sizeRelV relativeFrom="margin">
                    <wp14:pctHeight>0</wp14:pctHeight>
                  </wp14:sizeRelV>
                </wp:anchor>
              </w:drawing>
            </w:r>
            <w:r w:rsidR="002F376F" w:rsidRPr="002F376F">
              <w:rPr>
                <w:color w:val="538135" w:themeColor="accent6" w:themeShade="BF"/>
                <w:sz w:val="16"/>
                <w:szCs w:val="16"/>
                <w:lang w:val="es-ES"/>
              </w:rPr>
              <w:t xml:space="preserve">Página </w:t>
            </w:r>
            <w:r w:rsidR="002F376F" w:rsidRPr="002F376F">
              <w:rPr>
                <w:b/>
                <w:bCs/>
                <w:color w:val="538135" w:themeColor="accent6" w:themeShade="BF"/>
                <w:sz w:val="16"/>
                <w:szCs w:val="16"/>
              </w:rPr>
              <w:fldChar w:fldCharType="begin"/>
            </w:r>
            <w:r w:rsidR="002F376F" w:rsidRPr="002F376F">
              <w:rPr>
                <w:b/>
                <w:bCs/>
                <w:color w:val="538135" w:themeColor="accent6" w:themeShade="BF"/>
                <w:sz w:val="16"/>
                <w:szCs w:val="16"/>
              </w:rPr>
              <w:instrText>PAGE</w:instrText>
            </w:r>
            <w:r w:rsidR="002F376F" w:rsidRPr="002F376F">
              <w:rPr>
                <w:b/>
                <w:bCs/>
                <w:color w:val="538135" w:themeColor="accent6" w:themeShade="BF"/>
                <w:sz w:val="16"/>
                <w:szCs w:val="16"/>
              </w:rPr>
              <w:fldChar w:fldCharType="separate"/>
            </w:r>
            <w:r w:rsidR="007220A8">
              <w:rPr>
                <w:b/>
                <w:bCs/>
                <w:noProof/>
                <w:color w:val="538135" w:themeColor="accent6" w:themeShade="BF"/>
                <w:sz w:val="16"/>
                <w:szCs w:val="16"/>
              </w:rPr>
              <w:t>13</w:t>
            </w:r>
            <w:r w:rsidR="002F376F" w:rsidRPr="002F376F">
              <w:rPr>
                <w:b/>
                <w:bCs/>
                <w:color w:val="538135" w:themeColor="accent6" w:themeShade="BF"/>
                <w:sz w:val="16"/>
                <w:szCs w:val="16"/>
              </w:rPr>
              <w:fldChar w:fldCharType="end"/>
            </w:r>
            <w:r w:rsidR="002F376F" w:rsidRPr="002F376F">
              <w:rPr>
                <w:color w:val="538135" w:themeColor="accent6" w:themeShade="BF"/>
                <w:sz w:val="16"/>
                <w:szCs w:val="16"/>
                <w:lang w:val="es-ES"/>
              </w:rPr>
              <w:t xml:space="preserve"> de </w:t>
            </w:r>
            <w:r w:rsidR="002F376F" w:rsidRPr="002F376F">
              <w:rPr>
                <w:b/>
                <w:bCs/>
                <w:color w:val="538135" w:themeColor="accent6" w:themeShade="BF"/>
                <w:sz w:val="16"/>
                <w:szCs w:val="16"/>
              </w:rPr>
              <w:fldChar w:fldCharType="begin"/>
            </w:r>
            <w:r w:rsidR="002F376F" w:rsidRPr="002F376F">
              <w:rPr>
                <w:b/>
                <w:bCs/>
                <w:color w:val="538135" w:themeColor="accent6" w:themeShade="BF"/>
                <w:sz w:val="16"/>
                <w:szCs w:val="16"/>
              </w:rPr>
              <w:instrText>NUMPAGES</w:instrText>
            </w:r>
            <w:r w:rsidR="002F376F" w:rsidRPr="002F376F">
              <w:rPr>
                <w:b/>
                <w:bCs/>
                <w:color w:val="538135" w:themeColor="accent6" w:themeShade="BF"/>
                <w:sz w:val="16"/>
                <w:szCs w:val="16"/>
              </w:rPr>
              <w:fldChar w:fldCharType="separate"/>
            </w:r>
            <w:r w:rsidR="007220A8">
              <w:rPr>
                <w:b/>
                <w:bCs/>
                <w:noProof/>
                <w:color w:val="538135" w:themeColor="accent6" w:themeShade="BF"/>
                <w:sz w:val="16"/>
                <w:szCs w:val="16"/>
              </w:rPr>
              <w:t>14</w:t>
            </w:r>
            <w:r w:rsidR="002F376F" w:rsidRPr="002F376F">
              <w:rPr>
                <w:b/>
                <w:bCs/>
                <w:color w:val="538135" w:themeColor="accent6" w:themeShade="BF"/>
                <w:sz w:val="16"/>
                <w:szCs w:val="16"/>
              </w:rPr>
              <w:fldChar w:fldCharType="end"/>
            </w:r>
          </w:p>
        </w:sdtContent>
      </w:sdt>
    </w:sdtContent>
  </w:sdt>
  <w:p w14:paraId="4C497384" w14:textId="77777777" w:rsidR="00BD7A12" w:rsidRDefault="00BD7A12">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BAD9" w14:textId="70065A94" w:rsidR="00CB7A91" w:rsidRDefault="002803DF">
    <w:pPr>
      <w:pStyle w:val="Piedepgina"/>
    </w:pPr>
    <w:r>
      <w:rPr>
        <w:noProof/>
        <w:color w:val="5B9BD5"/>
        <w:sz w:val="21"/>
        <w:szCs w:val="21"/>
        <w:lang w:val="es-ES"/>
      </w:rPr>
      <w:drawing>
        <wp:anchor distT="0" distB="0" distL="114300" distR="114300" simplePos="0" relativeHeight="251658242" behindDoc="0" locked="0" layoutInCell="1" allowOverlap="1" wp14:anchorId="3ECDE13E" wp14:editId="4B19368E">
          <wp:simplePos x="0" y="0"/>
          <wp:positionH relativeFrom="margin">
            <wp:posOffset>54223</wp:posOffset>
          </wp:positionH>
          <wp:positionV relativeFrom="paragraph">
            <wp:posOffset>-267942</wp:posOffset>
          </wp:positionV>
          <wp:extent cx="5609646" cy="4571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609646" cy="45719"/>
                  </a:xfrm>
                  <a:prstGeom prst="rect">
                    <a:avLst/>
                  </a:prstGeom>
                  <a:ln/>
                </pic:spPr>
              </pic:pic>
            </a:graphicData>
          </a:graphic>
          <wp14:sizeRelH relativeFrom="margin">
            <wp14:pctWidth>0</wp14:pctWidth>
          </wp14:sizeRelH>
          <wp14:sizeRelV relativeFrom="margin">
            <wp14:pctHeight>0</wp14:pctHeight>
          </wp14:sizeRelV>
        </wp:anchor>
      </w:drawing>
    </w:r>
  </w:p>
  <w:sdt>
    <w:sdtPr>
      <w:rPr>
        <w:color w:val="006078"/>
        <w:sz w:val="16"/>
        <w:szCs w:val="16"/>
      </w:rPr>
      <w:id w:val="-804473991"/>
      <w:docPartObj>
        <w:docPartGallery w:val="Page Numbers (Bottom of Page)"/>
        <w:docPartUnique/>
      </w:docPartObj>
    </w:sdtPr>
    <w:sdtEndPr/>
    <w:sdtContent>
      <w:sdt>
        <w:sdtPr>
          <w:rPr>
            <w:color w:val="006078"/>
            <w:sz w:val="16"/>
            <w:szCs w:val="16"/>
          </w:rPr>
          <w:id w:val="-1848007796"/>
          <w:docPartObj>
            <w:docPartGallery w:val="Page Numbers (Top of Page)"/>
            <w:docPartUnique/>
          </w:docPartObj>
        </w:sdtPr>
        <w:sdtEndPr/>
        <w:sdtContent>
          <w:p w14:paraId="5E3AE55B" w14:textId="6BCADAC0" w:rsidR="00CB7A91" w:rsidRPr="00CB7A91" w:rsidRDefault="00CB7A91" w:rsidP="00CB7A91">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7220A8">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7220A8">
              <w:rPr>
                <w:b/>
                <w:bCs/>
                <w:noProof/>
                <w:color w:val="538135" w:themeColor="accent6" w:themeShade="BF"/>
                <w:sz w:val="16"/>
                <w:szCs w:val="16"/>
              </w:rPr>
              <w:t>14</w:t>
            </w:r>
            <w:r w:rsidRPr="002F376F">
              <w:rPr>
                <w:b/>
                <w:bCs/>
                <w:color w:val="538135" w:themeColor="accent6" w:themeShade="BF"/>
                <w:sz w:val="16"/>
                <w:szCs w:val="16"/>
              </w:rPr>
              <w:fldChar w:fldCharType="end"/>
            </w:r>
          </w:p>
        </w:sdtContent>
      </w:sdt>
    </w:sdtContent>
  </w:sdt>
  <w:p w14:paraId="147DBBB0" w14:textId="77777777" w:rsidR="00CB7A91" w:rsidRDefault="00CB7A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8091C" w14:textId="77777777" w:rsidR="00DD755F" w:rsidRDefault="00DD755F">
      <w:r>
        <w:separator/>
      </w:r>
    </w:p>
  </w:footnote>
  <w:footnote w:type="continuationSeparator" w:id="0">
    <w:p w14:paraId="22B18FB2" w14:textId="77777777" w:rsidR="00DD755F" w:rsidRDefault="00DD755F">
      <w:r>
        <w:continuationSeparator/>
      </w:r>
    </w:p>
  </w:footnote>
  <w:footnote w:type="continuationNotice" w:id="1">
    <w:p w14:paraId="5A4827F3" w14:textId="77777777" w:rsidR="00DD755F" w:rsidRDefault="00DD75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73D4" w14:textId="4FB1C870" w:rsidR="00B22975" w:rsidRDefault="00AE02F1" w:rsidP="00B22975">
    <w:pPr>
      <w:pStyle w:val="Ttulo1"/>
      <w:jc w:val="right"/>
      <w:rPr>
        <w:b w:val="0"/>
        <w:bCs/>
        <w:sz w:val="22"/>
        <w:szCs w:val="22"/>
      </w:rPr>
    </w:pPr>
    <w:r>
      <w:rPr>
        <w:noProof/>
        <w:color w:val="5B9BD5"/>
        <w:sz w:val="21"/>
        <w:szCs w:val="21"/>
        <w:lang w:val="es-ES"/>
      </w:rPr>
      <w:drawing>
        <wp:anchor distT="0" distB="0" distL="114300" distR="114300" simplePos="0" relativeHeight="251658240" behindDoc="0" locked="0" layoutInCell="1" allowOverlap="1" wp14:anchorId="67E8F666" wp14:editId="1A842CC0">
          <wp:simplePos x="0" y="0"/>
          <wp:positionH relativeFrom="margin">
            <wp:posOffset>15240</wp:posOffset>
          </wp:positionH>
          <wp:positionV relativeFrom="paragraph">
            <wp:posOffset>409575</wp:posOffset>
          </wp:positionV>
          <wp:extent cx="2782198" cy="495300"/>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931" t="20373" b="22218"/>
                  <a:stretch/>
                </pic:blipFill>
                <pic:spPr bwMode="auto">
                  <a:xfrm>
                    <a:off x="0" y="0"/>
                    <a:ext cx="2797543" cy="4980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644C61" w14:textId="18E1A3BE" w:rsidR="00B22975" w:rsidRDefault="00B22975" w:rsidP="00B22975">
    <w:pPr>
      <w:pStyle w:val="Ttulo1"/>
      <w:jc w:val="right"/>
    </w:pPr>
    <w:r>
      <w:rPr>
        <w:noProof/>
        <w:color w:val="5B9BD5"/>
        <w:sz w:val="21"/>
        <w:szCs w:val="21"/>
        <w:lang w:val="es-ES"/>
      </w:rPr>
      <w:drawing>
        <wp:anchor distT="0" distB="0" distL="114300" distR="114300" simplePos="0" relativeHeight="251658241" behindDoc="0" locked="0" layoutInCell="1" allowOverlap="1" wp14:anchorId="433EF1B8" wp14:editId="60CC0046">
          <wp:simplePos x="0" y="0"/>
          <wp:positionH relativeFrom="margin">
            <wp:posOffset>3325931</wp:posOffset>
          </wp:positionH>
          <wp:positionV relativeFrom="paragraph">
            <wp:posOffset>421005</wp:posOffset>
          </wp:positionV>
          <wp:extent cx="2289600" cy="18000"/>
          <wp:effectExtent l="0" t="0" r="0" b="0"/>
          <wp:wrapNone/>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sidRPr="00B22975">
      <w:rPr>
        <w:b w:val="0"/>
        <w:bCs/>
        <w:sz w:val="22"/>
        <w:szCs w:val="22"/>
      </w:rPr>
      <w:t xml:space="preserve">Acta de la </w:t>
    </w:r>
    <w:r w:rsidR="00BB79B9">
      <w:rPr>
        <w:b w:val="0"/>
        <w:bCs/>
        <w:sz w:val="22"/>
        <w:szCs w:val="22"/>
      </w:rPr>
      <w:t>Primera</w:t>
    </w:r>
    <w:r w:rsidRPr="00B22975">
      <w:rPr>
        <w:b w:val="0"/>
        <w:bCs/>
        <w:sz w:val="22"/>
        <w:szCs w:val="22"/>
      </w:rPr>
      <w:t xml:space="preserve"> Sesión Ordinaria</w:t>
    </w:r>
    <w:r w:rsidR="00CD0D2D" w:rsidRPr="00CD0D2D">
      <w:t xml:space="preserve"> </w:t>
    </w:r>
  </w:p>
  <w:p w14:paraId="19D30034" w14:textId="77777777" w:rsidR="00B22975" w:rsidRPr="00B22975" w:rsidRDefault="00B22975" w:rsidP="00B229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86F8" w14:textId="77777777" w:rsidR="00B22975" w:rsidRDefault="00B22975">
    <w:pPr>
      <w:pStyle w:val="Encabezado"/>
    </w:pPr>
  </w:p>
  <w:p w14:paraId="6455BC92" w14:textId="77777777" w:rsidR="00B22975" w:rsidRDefault="00B22975">
    <w:pPr>
      <w:pStyle w:val="Encabezado"/>
    </w:pPr>
  </w:p>
  <w:p w14:paraId="2000E22C" w14:textId="524AB77A" w:rsidR="00CB7A91" w:rsidRPr="00E0457A" w:rsidRDefault="00AE02F1" w:rsidP="00E0457A">
    <w:pPr>
      <w:pStyle w:val="Encabezado"/>
      <w:ind w:left="-567"/>
      <w:jc w:val="center"/>
    </w:pPr>
    <w:r>
      <w:rPr>
        <w:noProof/>
        <w:lang w:val="es-ES"/>
      </w:rPr>
      <w:drawing>
        <wp:inline distT="0" distB="0" distL="0" distR="0" wp14:anchorId="06EFEE72" wp14:editId="4F146806">
          <wp:extent cx="5610225" cy="1219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3810"/>
                  <a:stretch/>
                </pic:blipFill>
                <pic:spPr bwMode="auto">
                  <a:xfrm>
                    <a:off x="0" y="0"/>
                    <a:ext cx="5610225" cy="1219200"/>
                  </a:xfrm>
                  <a:prstGeom prst="rect">
                    <a:avLst/>
                  </a:prstGeom>
                  <a:noFill/>
                  <a:ln>
                    <a:noFill/>
                  </a:ln>
                  <a:extLst>
                    <a:ext uri="{53640926-AAD7-44D8-BBD7-CCE9431645EC}">
                      <a14:shadowObscured xmlns:a14="http://schemas.microsoft.com/office/drawing/2010/main"/>
                    </a:ext>
                  </a:extLst>
                </pic:spPr>
              </pic:pic>
            </a:graphicData>
          </a:graphic>
        </wp:inline>
      </w:drawing>
    </w:r>
  </w:p>
  <w:p w14:paraId="5CF17C89" w14:textId="5F5D4D9E" w:rsidR="00B22975" w:rsidRPr="00B22975" w:rsidRDefault="003F6380" w:rsidP="00B22975">
    <w:pPr>
      <w:pStyle w:val="Ttulo1"/>
      <w:rPr>
        <w:sz w:val="28"/>
        <w:szCs w:val="28"/>
      </w:rPr>
    </w:pPr>
    <w:r>
      <w:rPr>
        <w:sz w:val="28"/>
        <w:szCs w:val="28"/>
      </w:rPr>
      <w:t xml:space="preserve">Acta de la </w:t>
    </w:r>
    <w:r w:rsidR="00510691">
      <w:rPr>
        <w:sz w:val="28"/>
        <w:szCs w:val="28"/>
      </w:rPr>
      <w:t>Primera</w:t>
    </w:r>
    <w:r>
      <w:rPr>
        <w:sz w:val="28"/>
        <w:szCs w:val="28"/>
      </w:rPr>
      <w:t xml:space="preserve"> </w:t>
    </w:r>
    <w:r w:rsidR="00B22975" w:rsidRPr="00CD0D2D">
      <w:rPr>
        <w:sz w:val="28"/>
        <w:szCs w:val="28"/>
      </w:rPr>
      <w:t>Sesión Ordinaria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21D"/>
    <w:multiLevelType w:val="hybridMultilevel"/>
    <w:tmpl w:val="B7302EAE"/>
    <w:lvl w:ilvl="0" w:tplc="446AE534">
      <w:start w:val="1"/>
      <w:numFmt w:val="bullet"/>
      <w:lvlText w:val="•"/>
      <w:lvlJc w:val="left"/>
      <w:pPr>
        <w:tabs>
          <w:tab w:val="num" w:pos="720"/>
        </w:tabs>
        <w:ind w:left="720" w:hanging="360"/>
      </w:pPr>
      <w:rPr>
        <w:rFonts w:ascii="Arial" w:hAnsi="Arial" w:hint="default"/>
      </w:rPr>
    </w:lvl>
    <w:lvl w:ilvl="1" w:tplc="9258AA88" w:tentative="1">
      <w:start w:val="1"/>
      <w:numFmt w:val="bullet"/>
      <w:lvlText w:val="•"/>
      <w:lvlJc w:val="left"/>
      <w:pPr>
        <w:tabs>
          <w:tab w:val="num" w:pos="1440"/>
        </w:tabs>
        <w:ind w:left="1440" w:hanging="360"/>
      </w:pPr>
      <w:rPr>
        <w:rFonts w:ascii="Arial" w:hAnsi="Arial" w:hint="default"/>
      </w:rPr>
    </w:lvl>
    <w:lvl w:ilvl="2" w:tplc="A41C3A8A" w:tentative="1">
      <w:start w:val="1"/>
      <w:numFmt w:val="bullet"/>
      <w:lvlText w:val="•"/>
      <w:lvlJc w:val="left"/>
      <w:pPr>
        <w:tabs>
          <w:tab w:val="num" w:pos="2160"/>
        </w:tabs>
        <w:ind w:left="2160" w:hanging="360"/>
      </w:pPr>
      <w:rPr>
        <w:rFonts w:ascii="Arial" w:hAnsi="Arial" w:hint="default"/>
      </w:rPr>
    </w:lvl>
    <w:lvl w:ilvl="3" w:tplc="343647A8" w:tentative="1">
      <w:start w:val="1"/>
      <w:numFmt w:val="bullet"/>
      <w:lvlText w:val="•"/>
      <w:lvlJc w:val="left"/>
      <w:pPr>
        <w:tabs>
          <w:tab w:val="num" w:pos="2880"/>
        </w:tabs>
        <w:ind w:left="2880" w:hanging="360"/>
      </w:pPr>
      <w:rPr>
        <w:rFonts w:ascii="Arial" w:hAnsi="Arial" w:hint="default"/>
      </w:rPr>
    </w:lvl>
    <w:lvl w:ilvl="4" w:tplc="61CC46DC" w:tentative="1">
      <w:start w:val="1"/>
      <w:numFmt w:val="bullet"/>
      <w:lvlText w:val="•"/>
      <w:lvlJc w:val="left"/>
      <w:pPr>
        <w:tabs>
          <w:tab w:val="num" w:pos="3600"/>
        </w:tabs>
        <w:ind w:left="3600" w:hanging="360"/>
      </w:pPr>
      <w:rPr>
        <w:rFonts w:ascii="Arial" w:hAnsi="Arial" w:hint="default"/>
      </w:rPr>
    </w:lvl>
    <w:lvl w:ilvl="5" w:tplc="D5DC03DE" w:tentative="1">
      <w:start w:val="1"/>
      <w:numFmt w:val="bullet"/>
      <w:lvlText w:val="•"/>
      <w:lvlJc w:val="left"/>
      <w:pPr>
        <w:tabs>
          <w:tab w:val="num" w:pos="4320"/>
        </w:tabs>
        <w:ind w:left="4320" w:hanging="360"/>
      </w:pPr>
      <w:rPr>
        <w:rFonts w:ascii="Arial" w:hAnsi="Arial" w:hint="default"/>
      </w:rPr>
    </w:lvl>
    <w:lvl w:ilvl="6" w:tplc="D05879F2" w:tentative="1">
      <w:start w:val="1"/>
      <w:numFmt w:val="bullet"/>
      <w:lvlText w:val="•"/>
      <w:lvlJc w:val="left"/>
      <w:pPr>
        <w:tabs>
          <w:tab w:val="num" w:pos="5040"/>
        </w:tabs>
        <w:ind w:left="5040" w:hanging="360"/>
      </w:pPr>
      <w:rPr>
        <w:rFonts w:ascii="Arial" w:hAnsi="Arial" w:hint="default"/>
      </w:rPr>
    </w:lvl>
    <w:lvl w:ilvl="7" w:tplc="B990409A" w:tentative="1">
      <w:start w:val="1"/>
      <w:numFmt w:val="bullet"/>
      <w:lvlText w:val="•"/>
      <w:lvlJc w:val="left"/>
      <w:pPr>
        <w:tabs>
          <w:tab w:val="num" w:pos="5760"/>
        </w:tabs>
        <w:ind w:left="5760" w:hanging="360"/>
      </w:pPr>
      <w:rPr>
        <w:rFonts w:ascii="Arial" w:hAnsi="Arial" w:hint="default"/>
      </w:rPr>
    </w:lvl>
    <w:lvl w:ilvl="8" w:tplc="DC7062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FD1A85"/>
    <w:multiLevelType w:val="hybridMultilevel"/>
    <w:tmpl w:val="B33EFEF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F124888"/>
    <w:multiLevelType w:val="hybridMultilevel"/>
    <w:tmpl w:val="7AA6D56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90509F"/>
    <w:multiLevelType w:val="multilevel"/>
    <w:tmpl w:val="5EFAF7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8629AB"/>
    <w:multiLevelType w:val="multilevel"/>
    <w:tmpl w:val="68EA5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D059FE"/>
    <w:multiLevelType w:val="multilevel"/>
    <w:tmpl w:val="48C408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34486A"/>
    <w:multiLevelType w:val="hybridMultilevel"/>
    <w:tmpl w:val="85EEA5D4"/>
    <w:lvl w:ilvl="0" w:tplc="56E63E00">
      <w:start w:val="1"/>
      <w:numFmt w:val="bullet"/>
      <w:lvlText w:val="•"/>
      <w:lvlJc w:val="left"/>
      <w:pPr>
        <w:tabs>
          <w:tab w:val="num" w:pos="720"/>
        </w:tabs>
        <w:ind w:left="720" w:hanging="360"/>
      </w:pPr>
      <w:rPr>
        <w:rFonts w:ascii="Arial" w:hAnsi="Arial" w:hint="default"/>
      </w:rPr>
    </w:lvl>
    <w:lvl w:ilvl="1" w:tplc="10FCF6BA" w:tentative="1">
      <w:start w:val="1"/>
      <w:numFmt w:val="bullet"/>
      <w:lvlText w:val="•"/>
      <w:lvlJc w:val="left"/>
      <w:pPr>
        <w:tabs>
          <w:tab w:val="num" w:pos="1440"/>
        </w:tabs>
        <w:ind w:left="1440" w:hanging="360"/>
      </w:pPr>
      <w:rPr>
        <w:rFonts w:ascii="Arial" w:hAnsi="Arial" w:hint="default"/>
      </w:rPr>
    </w:lvl>
    <w:lvl w:ilvl="2" w:tplc="F2FC4D94" w:tentative="1">
      <w:start w:val="1"/>
      <w:numFmt w:val="bullet"/>
      <w:lvlText w:val="•"/>
      <w:lvlJc w:val="left"/>
      <w:pPr>
        <w:tabs>
          <w:tab w:val="num" w:pos="2160"/>
        </w:tabs>
        <w:ind w:left="2160" w:hanging="360"/>
      </w:pPr>
      <w:rPr>
        <w:rFonts w:ascii="Arial" w:hAnsi="Arial" w:hint="default"/>
      </w:rPr>
    </w:lvl>
    <w:lvl w:ilvl="3" w:tplc="B5E4758C" w:tentative="1">
      <w:start w:val="1"/>
      <w:numFmt w:val="bullet"/>
      <w:lvlText w:val="•"/>
      <w:lvlJc w:val="left"/>
      <w:pPr>
        <w:tabs>
          <w:tab w:val="num" w:pos="2880"/>
        </w:tabs>
        <w:ind w:left="2880" w:hanging="360"/>
      </w:pPr>
      <w:rPr>
        <w:rFonts w:ascii="Arial" w:hAnsi="Arial" w:hint="default"/>
      </w:rPr>
    </w:lvl>
    <w:lvl w:ilvl="4" w:tplc="ECA885E4" w:tentative="1">
      <w:start w:val="1"/>
      <w:numFmt w:val="bullet"/>
      <w:lvlText w:val="•"/>
      <w:lvlJc w:val="left"/>
      <w:pPr>
        <w:tabs>
          <w:tab w:val="num" w:pos="3600"/>
        </w:tabs>
        <w:ind w:left="3600" w:hanging="360"/>
      </w:pPr>
      <w:rPr>
        <w:rFonts w:ascii="Arial" w:hAnsi="Arial" w:hint="default"/>
      </w:rPr>
    </w:lvl>
    <w:lvl w:ilvl="5" w:tplc="1D36EE64" w:tentative="1">
      <w:start w:val="1"/>
      <w:numFmt w:val="bullet"/>
      <w:lvlText w:val="•"/>
      <w:lvlJc w:val="left"/>
      <w:pPr>
        <w:tabs>
          <w:tab w:val="num" w:pos="4320"/>
        </w:tabs>
        <w:ind w:left="4320" w:hanging="360"/>
      </w:pPr>
      <w:rPr>
        <w:rFonts w:ascii="Arial" w:hAnsi="Arial" w:hint="default"/>
      </w:rPr>
    </w:lvl>
    <w:lvl w:ilvl="6" w:tplc="2BD0284A" w:tentative="1">
      <w:start w:val="1"/>
      <w:numFmt w:val="bullet"/>
      <w:lvlText w:val="•"/>
      <w:lvlJc w:val="left"/>
      <w:pPr>
        <w:tabs>
          <w:tab w:val="num" w:pos="5040"/>
        </w:tabs>
        <w:ind w:left="5040" w:hanging="360"/>
      </w:pPr>
      <w:rPr>
        <w:rFonts w:ascii="Arial" w:hAnsi="Arial" w:hint="default"/>
      </w:rPr>
    </w:lvl>
    <w:lvl w:ilvl="7" w:tplc="F45069AC" w:tentative="1">
      <w:start w:val="1"/>
      <w:numFmt w:val="bullet"/>
      <w:lvlText w:val="•"/>
      <w:lvlJc w:val="left"/>
      <w:pPr>
        <w:tabs>
          <w:tab w:val="num" w:pos="5760"/>
        </w:tabs>
        <w:ind w:left="5760" w:hanging="360"/>
      </w:pPr>
      <w:rPr>
        <w:rFonts w:ascii="Arial" w:hAnsi="Arial" w:hint="default"/>
      </w:rPr>
    </w:lvl>
    <w:lvl w:ilvl="8" w:tplc="6A8636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717897"/>
    <w:multiLevelType w:val="hybridMultilevel"/>
    <w:tmpl w:val="2DB4C48A"/>
    <w:lvl w:ilvl="0" w:tplc="925C38BE">
      <w:start w:val="1"/>
      <w:numFmt w:val="decimal"/>
      <w:lvlText w:val="%1."/>
      <w:lvlJc w:val="left"/>
      <w:pPr>
        <w:tabs>
          <w:tab w:val="num" w:pos="720"/>
        </w:tabs>
        <w:ind w:left="720" w:hanging="360"/>
      </w:pPr>
    </w:lvl>
    <w:lvl w:ilvl="1" w:tplc="60A2B7C0" w:tentative="1">
      <w:start w:val="1"/>
      <w:numFmt w:val="decimal"/>
      <w:lvlText w:val="%2."/>
      <w:lvlJc w:val="left"/>
      <w:pPr>
        <w:tabs>
          <w:tab w:val="num" w:pos="1440"/>
        </w:tabs>
        <w:ind w:left="1440" w:hanging="360"/>
      </w:pPr>
    </w:lvl>
    <w:lvl w:ilvl="2" w:tplc="C106B9E8" w:tentative="1">
      <w:start w:val="1"/>
      <w:numFmt w:val="decimal"/>
      <w:lvlText w:val="%3."/>
      <w:lvlJc w:val="left"/>
      <w:pPr>
        <w:tabs>
          <w:tab w:val="num" w:pos="2160"/>
        </w:tabs>
        <w:ind w:left="2160" w:hanging="360"/>
      </w:pPr>
    </w:lvl>
    <w:lvl w:ilvl="3" w:tplc="7BB2E6DA" w:tentative="1">
      <w:start w:val="1"/>
      <w:numFmt w:val="decimal"/>
      <w:lvlText w:val="%4."/>
      <w:lvlJc w:val="left"/>
      <w:pPr>
        <w:tabs>
          <w:tab w:val="num" w:pos="2880"/>
        </w:tabs>
        <w:ind w:left="2880" w:hanging="360"/>
      </w:pPr>
    </w:lvl>
    <w:lvl w:ilvl="4" w:tplc="F97EFB44" w:tentative="1">
      <w:start w:val="1"/>
      <w:numFmt w:val="decimal"/>
      <w:lvlText w:val="%5."/>
      <w:lvlJc w:val="left"/>
      <w:pPr>
        <w:tabs>
          <w:tab w:val="num" w:pos="3600"/>
        </w:tabs>
        <w:ind w:left="3600" w:hanging="360"/>
      </w:pPr>
    </w:lvl>
    <w:lvl w:ilvl="5" w:tplc="FF284548" w:tentative="1">
      <w:start w:val="1"/>
      <w:numFmt w:val="decimal"/>
      <w:lvlText w:val="%6."/>
      <w:lvlJc w:val="left"/>
      <w:pPr>
        <w:tabs>
          <w:tab w:val="num" w:pos="4320"/>
        </w:tabs>
        <w:ind w:left="4320" w:hanging="360"/>
      </w:pPr>
    </w:lvl>
    <w:lvl w:ilvl="6" w:tplc="659ED752" w:tentative="1">
      <w:start w:val="1"/>
      <w:numFmt w:val="decimal"/>
      <w:lvlText w:val="%7."/>
      <w:lvlJc w:val="left"/>
      <w:pPr>
        <w:tabs>
          <w:tab w:val="num" w:pos="5040"/>
        </w:tabs>
        <w:ind w:left="5040" w:hanging="360"/>
      </w:pPr>
    </w:lvl>
    <w:lvl w:ilvl="7" w:tplc="25EAEBB2" w:tentative="1">
      <w:start w:val="1"/>
      <w:numFmt w:val="decimal"/>
      <w:lvlText w:val="%8."/>
      <w:lvlJc w:val="left"/>
      <w:pPr>
        <w:tabs>
          <w:tab w:val="num" w:pos="5760"/>
        </w:tabs>
        <w:ind w:left="5760" w:hanging="360"/>
      </w:pPr>
    </w:lvl>
    <w:lvl w:ilvl="8" w:tplc="9760CF42" w:tentative="1">
      <w:start w:val="1"/>
      <w:numFmt w:val="decimal"/>
      <w:lvlText w:val="%9."/>
      <w:lvlJc w:val="left"/>
      <w:pPr>
        <w:tabs>
          <w:tab w:val="num" w:pos="6480"/>
        </w:tabs>
        <w:ind w:left="6480" w:hanging="360"/>
      </w:pPr>
    </w:lvl>
  </w:abstractNum>
  <w:abstractNum w:abstractNumId="8" w15:restartNumberingAfterBreak="0">
    <w:nsid w:val="23194083"/>
    <w:multiLevelType w:val="hybridMultilevel"/>
    <w:tmpl w:val="215C51FC"/>
    <w:lvl w:ilvl="0" w:tplc="080A0001">
      <w:start w:val="1"/>
      <w:numFmt w:val="bullet"/>
      <w:lvlText w:val=""/>
      <w:lvlJc w:val="left"/>
      <w:pPr>
        <w:ind w:left="751" w:hanging="360"/>
      </w:pPr>
      <w:rPr>
        <w:rFonts w:ascii="Symbol" w:hAnsi="Symbol" w:hint="default"/>
      </w:rPr>
    </w:lvl>
    <w:lvl w:ilvl="1" w:tplc="080A0003" w:tentative="1">
      <w:start w:val="1"/>
      <w:numFmt w:val="bullet"/>
      <w:lvlText w:val="o"/>
      <w:lvlJc w:val="left"/>
      <w:pPr>
        <w:ind w:left="1471" w:hanging="360"/>
      </w:pPr>
      <w:rPr>
        <w:rFonts w:ascii="Courier New" w:hAnsi="Courier New" w:cs="Courier New" w:hint="default"/>
      </w:rPr>
    </w:lvl>
    <w:lvl w:ilvl="2" w:tplc="080A0005" w:tentative="1">
      <w:start w:val="1"/>
      <w:numFmt w:val="bullet"/>
      <w:lvlText w:val=""/>
      <w:lvlJc w:val="left"/>
      <w:pPr>
        <w:ind w:left="2191" w:hanging="360"/>
      </w:pPr>
      <w:rPr>
        <w:rFonts w:ascii="Wingdings" w:hAnsi="Wingdings" w:hint="default"/>
      </w:rPr>
    </w:lvl>
    <w:lvl w:ilvl="3" w:tplc="080A0001" w:tentative="1">
      <w:start w:val="1"/>
      <w:numFmt w:val="bullet"/>
      <w:lvlText w:val=""/>
      <w:lvlJc w:val="left"/>
      <w:pPr>
        <w:ind w:left="2911" w:hanging="360"/>
      </w:pPr>
      <w:rPr>
        <w:rFonts w:ascii="Symbol" w:hAnsi="Symbol" w:hint="default"/>
      </w:rPr>
    </w:lvl>
    <w:lvl w:ilvl="4" w:tplc="080A0003" w:tentative="1">
      <w:start w:val="1"/>
      <w:numFmt w:val="bullet"/>
      <w:lvlText w:val="o"/>
      <w:lvlJc w:val="left"/>
      <w:pPr>
        <w:ind w:left="3631" w:hanging="360"/>
      </w:pPr>
      <w:rPr>
        <w:rFonts w:ascii="Courier New" w:hAnsi="Courier New" w:cs="Courier New" w:hint="default"/>
      </w:rPr>
    </w:lvl>
    <w:lvl w:ilvl="5" w:tplc="080A0005" w:tentative="1">
      <w:start w:val="1"/>
      <w:numFmt w:val="bullet"/>
      <w:lvlText w:val=""/>
      <w:lvlJc w:val="left"/>
      <w:pPr>
        <w:ind w:left="4351" w:hanging="360"/>
      </w:pPr>
      <w:rPr>
        <w:rFonts w:ascii="Wingdings" w:hAnsi="Wingdings" w:hint="default"/>
      </w:rPr>
    </w:lvl>
    <w:lvl w:ilvl="6" w:tplc="080A0001" w:tentative="1">
      <w:start w:val="1"/>
      <w:numFmt w:val="bullet"/>
      <w:lvlText w:val=""/>
      <w:lvlJc w:val="left"/>
      <w:pPr>
        <w:ind w:left="5071" w:hanging="360"/>
      </w:pPr>
      <w:rPr>
        <w:rFonts w:ascii="Symbol" w:hAnsi="Symbol" w:hint="default"/>
      </w:rPr>
    </w:lvl>
    <w:lvl w:ilvl="7" w:tplc="080A0003" w:tentative="1">
      <w:start w:val="1"/>
      <w:numFmt w:val="bullet"/>
      <w:lvlText w:val="o"/>
      <w:lvlJc w:val="left"/>
      <w:pPr>
        <w:ind w:left="5791" w:hanging="360"/>
      </w:pPr>
      <w:rPr>
        <w:rFonts w:ascii="Courier New" w:hAnsi="Courier New" w:cs="Courier New" w:hint="default"/>
      </w:rPr>
    </w:lvl>
    <w:lvl w:ilvl="8" w:tplc="080A0005" w:tentative="1">
      <w:start w:val="1"/>
      <w:numFmt w:val="bullet"/>
      <w:lvlText w:val=""/>
      <w:lvlJc w:val="left"/>
      <w:pPr>
        <w:ind w:left="6511" w:hanging="360"/>
      </w:pPr>
      <w:rPr>
        <w:rFonts w:ascii="Wingdings" w:hAnsi="Wingdings" w:hint="default"/>
      </w:rPr>
    </w:lvl>
  </w:abstractNum>
  <w:abstractNum w:abstractNumId="9" w15:restartNumberingAfterBreak="0">
    <w:nsid w:val="31DA2407"/>
    <w:multiLevelType w:val="multilevel"/>
    <w:tmpl w:val="9A007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4F83FB1"/>
    <w:multiLevelType w:val="multilevel"/>
    <w:tmpl w:val="798EA2F4"/>
    <w:lvl w:ilvl="0">
      <w:start w:val="1"/>
      <w:numFmt w:val="bullet"/>
      <w:lvlText w:val="●"/>
      <w:lvlJc w:val="left"/>
      <w:pPr>
        <w:ind w:left="751" w:hanging="360"/>
      </w:pPr>
      <w:rPr>
        <w:rFonts w:ascii="Noto Sans Symbols" w:eastAsia="Noto Sans Symbols" w:hAnsi="Noto Sans Symbols" w:cs="Noto Sans Symbols"/>
      </w:rPr>
    </w:lvl>
    <w:lvl w:ilvl="1">
      <w:start w:val="1"/>
      <w:numFmt w:val="bullet"/>
      <w:lvlText w:val="o"/>
      <w:lvlJc w:val="left"/>
      <w:pPr>
        <w:ind w:left="1471" w:hanging="360"/>
      </w:pPr>
      <w:rPr>
        <w:rFonts w:ascii="Courier New" w:eastAsia="Courier New" w:hAnsi="Courier New" w:cs="Courier New"/>
      </w:rPr>
    </w:lvl>
    <w:lvl w:ilvl="2">
      <w:start w:val="1"/>
      <w:numFmt w:val="bullet"/>
      <w:lvlText w:val="▪"/>
      <w:lvlJc w:val="left"/>
      <w:pPr>
        <w:ind w:left="2191" w:hanging="360"/>
      </w:pPr>
      <w:rPr>
        <w:rFonts w:ascii="Noto Sans Symbols" w:eastAsia="Noto Sans Symbols" w:hAnsi="Noto Sans Symbols" w:cs="Noto Sans Symbols"/>
      </w:rPr>
    </w:lvl>
    <w:lvl w:ilvl="3">
      <w:start w:val="1"/>
      <w:numFmt w:val="bullet"/>
      <w:lvlText w:val="●"/>
      <w:lvlJc w:val="left"/>
      <w:pPr>
        <w:ind w:left="2911" w:hanging="360"/>
      </w:pPr>
      <w:rPr>
        <w:rFonts w:ascii="Noto Sans Symbols" w:eastAsia="Noto Sans Symbols" w:hAnsi="Noto Sans Symbols" w:cs="Noto Sans Symbols"/>
      </w:rPr>
    </w:lvl>
    <w:lvl w:ilvl="4">
      <w:start w:val="1"/>
      <w:numFmt w:val="bullet"/>
      <w:lvlText w:val="o"/>
      <w:lvlJc w:val="left"/>
      <w:pPr>
        <w:ind w:left="3631" w:hanging="360"/>
      </w:pPr>
      <w:rPr>
        <w:rFonts w:ascii="Courier New" w:eastAsia="Courier New" w:hAnsi="Courier New" w:cs="Courier New"/>
      </w:rPr>
    </w:lvl>
    <w:lvl w:ilvl="5">
      <w:start w:val="1"/>
      <w:numFmt w:val="bullet"/>
      <w:lvlText w:val="▪"/>
      <w:lvlJc w:val="left"/>
      <w:pPr>
        <w:ind w:left="4351" w:hanging="360"/>
      </w:pPr>
      <w:rPr>
        <w:rFonts w:ascii="Noto Sans Symbols" w:eastAsia="Noto Sans Symbols" w:hAnsi="Noto Sans Symbols" w:cs="Noto Sans Symbols"/>
      </w:rPr>
    </w:lvl>
    <w:lvl w:ilvl="6">
      <w:start w:val="1"/>
      <w:numFmt w:val="bullet"/>
      <w:lvlText w:val="●"/>
      <w:lvlJc w:val="left"/>
      <w:pPr>
        <w:ind w:left="5071" w:hanging="360"/>
      </w:pPr>
      <w:rPr>
        <w:rFonts w:ascii="Noto Sans Symbols" w:eastAsia="Noto Sans Symbols" w:hAnsi="Noto Sans Symbols" w:cs="Noto Sans Symbols"/>
      </w:rPr>
    </w:lvl>
    <w:lvl w:ilvl="7">
      <w:start w:val="1"/>
      <w:numFmt w:val="bullet"/>
      <w:lvlText w:val="o"/>
      <w:lvlJc w:val="left"/>
      <w:pPr>
        <w:ind w:left="5791" w:hanging="360"/>
      </w:pPr>
      <w:rPr>
        <w:rFonts w:ascii="Courier New" w:eastAsia="Courier New" w:hAnsi="Courier New" w:cs="Courier New"/>
      </w:rPr>
    </w:lvl>
    <w:lvl w:ilvl="8">
      <w:start w:val="1"/>
      <w:numFmt w:val="bullet"/>
      <w:lvlText w:val="▪"/>
      <w:lvlJc w:val="left"/>
      <w:pPr>
        <w:ind w:left="6511" w:hanging="360"/>
      </w:pPr>
      <w:rPr>
        <w:rFonts w:ascii="Noto Sans Symbols" w:eastAsia="Noto Sans Symbols" w:hAnsi="Noto Sans Symbols" w:cs="Noto Sans Symbols"/>
      </w:rPr>
    </w:lvl>
  </w:abstractNum>
  <w:abstractNum w:abstractNumId="11" w15:restartNumberingAfterBreak="0">
    <w:nsid w:val="375F08FC"/>
    <w:multiLevelType w:val="multilevel"/>
    <w:tmpl w:val="955A32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AAB6B4E"/>
    <w:multiLevelType w:val="hybridMultilevel"/>
    <w:tmpl w:val="A6C45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705D8A"/>
    <w:multiLevelType w:val="hybridMultilevel"/>
    <w:tmpl w:val="6DD0541A"/>
    <w:lvl w:ilvl="0" w:tplc="E46825B4">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294968"/>
    <w:multiLevelType w:val="hybridMultilevel"/>
    <w:tmpl w:val="58C4AE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E566F4"/>
    <w:multiLevelType w:val="multilevel"/>
    <w:tmpl w:val="E1FC2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A8F23F9"/>
    <w:multiLevelType w:val="hybridMultilevel"/>
    <w:tmpl w:val="63DC43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0C7F5C"/>
    <w:multiLevelType w:val="hybridMultilevel"/>
    <w:tmpl w:val="61C4F3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D131237"/>
    <w:multiLevelType w:val="hybridMultilevel"/>
    <w:tmpl w:val="1770A77E"/>
    <w:lvl w:ilvl="0" w:tplc="3C6C5E56">
      <w:start w:val="1"/>
      <w:numFmt w:val="bullet"/>
      <w:lvlText w:val="-"/>
      <w:lvlJc w:val="left"/>
      <w:pPr>
        <w:ind w:left="720" w:hanging="360"/>
      </w:pPr>
      <w:rPr>
        <w:rFonts w:ascii="Verdana" w:eastAsiaTheme="minorHAnsi" w:hAnsi="Verdana" w:cs="Consola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23C02C3"/>
    <w:multiLevelType w:val="hybridMultilevel"/>
    <w:tmpl w:val="384AF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31D2588"/>
    <w:multiLevelType w:val="hybridMultilevel"/>
    <w:tmpl w:val="2898D966"/>
    <w:lvl w:ilvl="0" w:tplc="040A000F">
      <w:start w:val="1"/>
      <w:numFmt w:val="decimal"/>
      <w:lvlText w:val="%1."/>
      <w:lvlJc w:val="left"/>
      <w:pPr>
        <w:ind w:left="1800" w:hanging="360"/>
      </w:pPr>
    </w:lvl>
    <w:lvl w:ilvl="1" w:tplc="040A0019">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21" w15:restartNumberingAfterBreak="0">
    <w:nsid w:val="63BC6C1E"/>
    <w:multiLevelType w:val="hybridMultilevel"/>
    <w:tmpl w:val="330CC98C"/>
    <w:lvl w:ilvl="0" w:tplc="AD1C951E">
      <w:start w:val="6"/>
      <w:numFmt w:val="decimal"/>
      <w:lvlText w:val="%1."/>
      <w:lvlJc w:val="left"/>
      <w:pPr>
        <w:tabs>
          <w:tab w:val="num" w:pos="720"/>
        </w:tabs>
        <w:ind w:left="720" w:hanging="360"/>
      </w:pPr>
    </w:lvl>
    <w:lvl w:ilvl="1" w:tplc="0B7CDF76" w:tentative="1">
      <w:start w:val="1"/>
      <w:numFmt w:val="decimal"/>
      <w:lvlText w:val="%2."/>
      <w:lvlJc w:val="left"/>
      <w:pPr>
        <w:tabs>
          <w:tab w:val="num" w:pos="1440"/>
        </w:tabs>
        <w:ind w:left="1440" w:hanging="360"/>
      </w:pPr>
    </w:lvl>
    <w:lvl w:ilvl="2" w:tplc="7576AC22" w:tentative="1">
      <w:start w:val="1"/>
      <w:numFmt w:val="decimal"/>
      <w:lvlText w:val="%3."/>
      <w:lvlJc w:val="left"/>
      <w:pPr>
        <w:tabs>
          <w:tab w:val="num" w:pos="2160"/>
        </w:tabs>
        <w:ind w:left="2160" w:hanging="360"/>
      </w:pPr>
    </w:lvl>
    <w:lvl w:ilvl="3" w:tplc="235AB29A" w:tentative="1">
      <w:start w:val="1"/>
      <w:numFmt w:val="decimal"/>
      <w:lvlText w:val="%4."/>
      <w:lvlJc w:val="left"/>
      <w:pPr>
        <w:tabs>
          <w:tab w:val="num" w:pos="2880"/>
        </w:tabs>
        <w:ind w:left="2880" w:hanging="360"/>
      </w:pPr>
    </w:lvl>
    <w:lvl w:ilvl="4" w:tplc="40B6E950" w:tentative="1">
      <w:start w:val="1"/>
      <w:numFmt w:val="decimal"/>
      <w:lvlText w:val="%5."/>
      <w:lvlJc w:val="left"/>
      <w:pPr>
        <w:tabs>
          <w:tab w:val="num" w:pos="3600"/>
        </w:tabs>
        <w:ind w:left="3600" w:hanging="360"/>
      </w:pPr>
    </w:lvl>
    <w:lvl w:ilvl="5" w:tplc="3A76405A" w:tentative="1">
      <w:start w:val="1"/>
      <w:numFmt w:val="decimal"/>
      <w:lvlText w:val="%6."/>
      <w:lvlJc w:val="left"/>
      <w:pPr>
        <w:tabs>
          <w:tab w:val="num" w:pos="4320"/>
        </w:tabs>
        <w:ind w:left="4320" w:hanging="360"/>
      </w:pPr>
    </w:lvl>
    <w:lvl w:ilvl="6" w:tplc="484C07F0" w:tentative="1">
      <w:start w:val="1"/>
      <w:numFmt w:val="decimal"/>
      <w:lvlText w:val="%7."/>
      <w:lvlJc w:val="left"/>
      <w:pPr>
        <w:tabs>
          <w:tab w:val="num" w:pos="5040"/>
        </w:tabs>
        <w:ind w:left="5040" w:hanging="360"/>
      </w:pPr>
    </w:lvl>
    <w:lvl w:ilvl="7" w:tplc="FAAAED16" w:tentative="1">
      <w:start w:val="1"/>
      <w:numFmt w:val="decimal"/>
      <w:lvlText w:val="%8."/>
      <w:lvlJc w:val="left"/>
      <w:pPr>
        <w:tabs>
          <w:tab w:val="num" w:pos="5760"/>
        </w:tabs>
        <w:ind w:left="5760" w:hanging="360"/>
      </w:pPr>
    </w:lvl>
    <w:lvl w:ilvl="8" w:tplc="E94CB702" w:tentative="1">
      <w:start w:val="1"/>
      <w:numFmt w:val="decimal"/>
      <w:lvlText w:val="%9."/>
      <w:lvlJc w:val="left"/>
      <w:pPr>
        <w:tabs>
          <w:tab w:val="num" w:pos="6480"/>
        </w:tabs>
        <w:ind w:left="6480" w:hanging="360"/>
      </w:pPr>
    </w:lvl>
  </w:abstractNum>
  <w:abstractNum w:abstractNumId="22" w15:restartNumberingAfterBreak="0">
    <w:nsid w:val="651065BD"/>
    <w:multiLevelType w:val="multilevel"/>
    <w:tmpl w:val="9A809DA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15:restartNumberingAfterBreak="0">
    <w:nsid w:val="67E74CC3"/>
    <w:multiLevelType w:val="multilevel"/>
    <w:tmpl w:val="329AB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AC13954"/>
    <w:multiLevelType w:val="hybridMultilevel"/>
    <w:tmpl w:val="9E7C8E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C316345"/>
    <w:multiLevelType w:val="hybridMultilevel"/>
    <w:tmpl w:val="4AB439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EBA2D27"/>
    <w:multiLevelType w:val="hybridMultilevel"/>
    <w:tmpl w:val="283CDD30"/>
    <w:lvl w:ilvl="0" w:tplc="3C6C5E56">
      <w:start w:val="3"/>
      <w:numFmt w:val="bullet"/>
      <w:lvlText w:val="-"/>
      <w:lvlJc w:val="left"/>
      <w:pPr>
        <w:ind w:left="360" w:hanging="360"/>
      </w:pPr>
      <w:rPr>
        <w:rFonts w:ascii="Verdana" w:eastAsiaTheme="minorHAnsi" w:hAnsi="Verdana" w:cs="Consola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715E79DB"/>
    <w:multiLevelType w:val="hybridMultilevel"/>
    <w:tmpl w:val="17D0F12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73793637"/>
    <w:multiLevelType w:val="hybridMultilevel"/>
    <w:tmpl w:val="5484AF5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E41499"/>
    <w:multiLevelType w:val="hybridMultilevel"/>
    <w:tmpl w:val="E684D9F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15:restartNumberingAfterBreak="0">
    <w:nsid w:val="750504DC"/>
    <w:multiLevelType w:val="hybridMultilevel"/>
    <w:tmpl w:val="4B42B0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15:restartNumberingAfterBreak="0">
    <w:nsid w:val="768B7C42"/>
    <w:multiLevelType w:val="multilevel"/>
    <w:tmpl w:val="63007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6F72D3B"/>
    <w:multiLevelType w:val="hybridMultilevel"/>
    <w:tmpl w:val="D0886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7E13A36"/>
    <w:multiLevelType w:val="hybridMultilevel"/>
    <w:tmpl w:val="D338B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7D43E7"/>
    <w:multiLevelType w:val="hybridMultilevel"/>
    <w:tmpl w:val="8564E6D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495A17"/>
    <w:multiLevelType w:val="multilevel"/>
    <w:tmpl w:val="D722D5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C784FE5"/>
    <w:multiLevelType w:val="multilevel"/>
    <w:tmpl w:val="99D6336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14"/>
  </w:num>
  <w:num w:numId="6">
    <w:abstractNumId w:val="32"/>
  </w:num>
  <w:num w:numId="7">
    <w:abstractNumId w:val="29"/>
  </w:num>
  <w:num w:numId="8">
    <w:abstractNumId w:val="30"/>
  </w:num>
  <w:num w:numId="9">
    <w:abstractNumId w:val="8"/>
  </w:num>
  <w:num w:numId="10">
    <w:abstractNumId w:val="7"/>
  </w:num>
  <w:num w:numId="11">
    <w:abstractNumId w:val="19"/>
  </w:num>
  <w:num w:numId="12">
    <w:abstractNumId w:val="12"/>
  </w:num>
  <w:num w:numId="13">
    <w:abstractNumId w:val="27"/>
  </w:num>
  <w:num w:numId="14">
    <w:abstractNumId w:val="23"/>
  </w:num>
  <w:num w:numId="15">
    <w:abstractNumId w:val="9"/>
  </w:num>
  <w:num w:numId="16">
    <w:abstractNumId w:val="22"/>
  </w:num>
  <w:num w:numId="17">
    <w:abstractNumId w:val="15"/>
  </w:num>
  <w:num w:numId="18">
    <w:abstractNumId w:val="31"/>
  </w:num>
  <w:num w:numId="19">
    <w:abstractNumId w:val="35"/>
  </w:num>
  <w:num w:numId="20">
    <w:abstractNumId w:val="5"/>
  </w:num>
  <w:num w:numId="21">
    <w:abstractNumId w:val="4"/>
  </w:num>
  <w:num w:numId="22">
    <w:abstractNumId w:val="3"/>
  </w:num>
  <w:num w:numId="23">
    <w:abstractNumId w:val="10"/>
  </w:num>
  <w:num w:numId="24">
    <w:abstractNumId w:val="36"/>
  </w:num>
  <w:num w:numId="25">
    <w:abstractNumId w:val="21"/>
  </w:num>
  <w:num w:numId="26">
    <w:abstractNumId w:val="2"/>
  </w:num>
  <w:num w:numId="27">
    <w:abstractNumId w:val="28"/>
  </w:num>
  <w:num w:numId="28">
    <w:abstractNumId w:val="6"/>
  </w:num>
  <w:num w:numId="29">
    <w:abstractNumId w:val="17"/>
  </w:num>
  <w:num w:numId="30">
    <w:abstractNumId w:val="33"/>
  </w:num>
  <w:num w:numId="31">
    <w:abstractNumId w:val="0"/>
  </w:num>
  <w:num w:numId="32">
    <w:abstractNumId w:val="34"/>
  </w:num>
  <w:num w:numId="33">
    <w:abstractNumId w:val="25"/>
  </w:num>
  <w:num w:numId="34">
    <w:abstractNumId w:val="16"/>
  </w:num>
  <w:num w:numId="35">
    <w:abstractNumId w:val="20"/>
  </w:num>
  <w:num w:numId="36">
    <w:abstractNumId w:val="18"/>
  </w:num>
  <w:num w:numId="37">
    <w:abstractNumId w:val="26"/>
  </w:num>
  <w:num w:numId="38">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0439D"/>
    <w:rsid w:val="000160E6"/>
    <w:rsid w:val="000165EF"/>
    <w:rsid w:val="00023376"/>
    <w:rsid w:val="00024594"/>
    <w:rsid w:val="000307AB"/>
    <w:rsid w:val="0003088E"/>
    <w:rsid w:val="000321D8"/>
    <w:rsid w:val="0004477D"/>
    <w:rsid w:val="000456D9"/>
    <w:rsid w:val="00061CB3"/>
    <w:rsid w:val="00061D83"/>
    <w:rsid w:val="00064ECE"/>
    <w:rsid w:val="00076C13"/>
    <w:rsid w:val="00077DE2"/>
    <w:rsid w:val="000906D4"/>
    <w:rsid w:val="00090C6F"/>
    <w:rsid w:val="000968FA"/>
    <w:rsid w:val="000A2B99"/>
    <w:rsid w:val="000A51B9"/>
    <w:rsid w:val="000A787E"/>
    <w:rsid w:val="000B4E49"/>
    <w:rsid w:val="000C3BEF"/>
    <w:rsid w:val="000C6E36"/>
    <w:rsid w:val="000E14F0"/>
    <w:rsid w:val="000E5F2C"/>
    <w:rsid w:val="000E69C2"/>
    <w:rsid w:val="000F07A8"/>
    <w:rsid w:val="000F1761"/>
    <w:rsid w:val="000F3443"/>
    <w:rsid w:val="00117115"/>
    <w:rsid w:val="00121320"/>
    <w:rsid w:val="001314E0"/>
    <w:rsid w:val="00136C3A"/>
    <w:rsid w:val="001411EE"/>
    <w:rsid w:val="001500F8"/>
    <w:rsid w:val="00153533"/>
    <w:rsid w:val="00154F31"/>
    <w:rsid w:val="0016151D"/>
    <w:rsid w:val="001663CC"/>
    <w:rsid w:val="00166F77"/>
    <w:rsid w:val="001676E8"/>
    <w:rsid w:val="00180223"/>
    <w:rsid w:val="0018271F"/>
    <w:rsid w:val="00186749"/>
    <w:rsid w:val="00187922"/>
    <w:rsid w:val="001932F9"/>
    <w:rsid w:val="001A22E7"/>
    <w:rsid w:val="001B08B4"/>
    <w:rsid w:val="001B36FD"/>
    <w:rsid w:val="001B6289"/>
    <w:rsid w:val="001C71DE"/>
    <w:rsid w:val="001C71DF"/>
    <w:rsid w:val="001C740B"/>
    <w:rsid w:val="001D1225"/>
    <w:rsid w:val="001D465C"/>
    <w:rsid w:val="001D5098"/>
    <w:rsid w:val="001D6588"/>
    <w:rsid w:val="001D706E"/>
    <w:rsid w:val="001D7F7F"/>
    <w:rsid w:val="001E4691"/>
    <w:rsid w:val="001E59AF"/>
    <w:rsid w:val="001F1E47"/>
    <w:rsid w:val="001F391D"/>
    <w:rsid w:val="00206007"/>
    <w:rsid w:val="00211CA3"/>
    <w:rsid w:val="002120A0"/>
    <w:rsid w:val="00217C5E"/>
    <w:rsid w:val="00224116"/>
    <w:rsid w:val="00227D1A"/>
    <w:rsid w:val="00230747"/>
    <w:rsid w:val="00234884"/>
    <w:rsid w:val="00235B37"/>
    <w:rsid w:val="00237D13"/>
    <w:rsid w:val="00252FEF"/>
    <w:rsid w:val="00266EBD"/>
    <w:rsid w:val="002677C1"/>
    <w:rsid w:val="0027216E"/>
    <w:rsid w:val="00277358"/>
    <w:rsid w:val="002803DF"/>
    <w:rsid w:val="00286CF1"/>
    <w:rsid w:val="002873D1"/>
    <w:rsid w:val="00292DA5"/>
    <w:rsid w:val="00293433"/>
    <w:rsid w:val="002A247D"/>
    <w:rsid w:val="002A6293"/>
    <w:rsid w:val="002B4726"/>
    <w:rsid w:val="002B669D"/>
    <w:rsid w:val="002C181A"/>
    <w:rsid w:val="002C2486"/>
    <w:rsid w:val="002C3E16"/>
    <w:rsid w:val="002C4BAC"/>
    <w:rsid w:val="002E1FB1"/>
    <w:rsid w:val="002E5B28"/>
    <w:rsid w:val="002E6CFA"/>
    <w:rsid w:val="002F0B91"/>
    <w:rsid w:val="002F3212"/>
    <w:rsid w:val="002F376F"/>
    <w:rsid w:val="002F68A2"/>
    <w:rsid w:val="002F7C8B"/>
    <w:rsid w:val="002F7E3C"/>
    <w:rsid w:val="003015BE"/>
    <w:rsid w:val="003062F5"/>
    <w:rsid w:val="00313451"/>
    <w:rsid w:val="0031785B"/>
    <w:rsid w:val="00323705"/>
    <w:rsid w:val="00330714"/>
    <w:rsid w:val="00333274"/>
    <w:rsid w:val="00345BD1"/>
    <w:rsid w:val="00375CAA"/>
    <w:rsid w:val="003772CA"/>
    <w:rsid w:val="00377DBC"/>
    <w:rsid w:val="003819B9"/>
    <w:rsid w:val="00384DC2"/>
    <w:rsid w:val="00392BED"/>
    <w:rsid w:val="0039308D"/>
    <w:rsid w:val="003946F5"/>
    <w:rsid w:val="003A0103"/>
    <w:rsid w:val="003A1A4A"/>
    <w:rsid w:val="003A4284"/>
    <w:rsid w:val="003A6555"/>
    <w:rsid w:val="003A6BE6"/>
    <w:rsid w:val="003A7310"/>
    <w:rsid w:val="003B2AFA"/>
    <w:rsid w:val="003D6BDA"/>
    <w:rsid w:val="003D7D70"/>
    <w:rsid w:val="003E2FA6"/>
    <w:rsid w:val="003E4EE2"/>
    <w:rsid w:val="003E503A"/>
    <w:rsid w:val="003F495D"/>
    <w:rsid w:val="003F501C"/>
    <w:rsid w:val="003F6380"/>
    <w:rsid w:val="00401596"/>
    <w:rsid w:val="0040218A"/>
    <w:rsid w:val="004044A6"/>
    <w:rsid w:val="00405826"/>
    <w:rsid w:val="00413031"/>
    <w:rsid w:val="00413981"/>
    <w:rsid w:val="00426598"/>
    <w:rsid w:val="00427B18"/>
    <w:rsid w:val="0043277D"/>
    <w:rsid w:val="00450928"/>
    <w:rsid w:val="00457F21"/>
    <w:rsid w:val="004644C5"/>
    <w:rsid w:val="004655F1"/>
    <w:rsid w:val="00475148"/>
    <w:rsid w:val="00482C3D"/>
    <w:rsid w:val="00487E05"/>
    <w:rsid w:val="00493A44"/>
    <w:rsid w:val="00494212"/>
    <w:rsid w:val="00495FBB"/>
    <w:rsid w:val="004B15C4"/>
    <w:rsid w:val="004B45A6"/>
    <w:rsid w:val="004B616A"/>
    <w:rsid w:val="004C34EA"/>
    <w:rsid w:val="004D0ED2"/>
    <w:rsid w:val="004E4964"/>
    <w:rsid w:val="004E632F"/>
    <w:rsid w:val="004E6DBF"/>
    <w:rsid w:val="004F2BAB"/>
    <w:rsid w:val="004F425C"/>
    <w:rsid w:val="00505BFA"/>
    <w:rsid w:val="00510691"/>
    <w:rsid w:val="0051331E"/>
    <w:rsid w:val="005167BF"/>
    <w:rsid w:val="00523AEA"/>
    <w:rsid w:val="00524F99"/>
    <w:rsid w:val="00526512"/>
    <w:rsid w:val="00526662"/>
    <w:rsid w:val="00527936"/>
    <w:rsid w:val="00531B5C"/>
    <w:rsid w:val="0054424E"/>
    <w:rsid w:val="005526F5"/>
    <w:rsid w:val="00570820"/>
    <w:rsid w:val="0057109D"/>
    <w:rsid w:val="005847BA"/>
    <w:rsid w:val="00585066"/>
    <w:rsid w:val="00595C20"/>
    <w:rsid w:val="005A07E7"/>
    <w:rsid w:val="005B0363"/>
    <w:rsid w:val="005B2B8C"/>
    <w:rsid w:val="005B4D70"/>
    <w:rsid w:val="005B5ED4"/>
    <w:rsid w:val="005B7CCA"/>
    <w:rsid w:val="005C1C53"/>
    <w:rsid w:val="005C2AAA"/>
    <w:rsid w:val="005C3DC0"/>
    <w:rsid w:val="005C5A66"/>
    <w:rsid w:val="005D336B"/>
    <w:rsid w:val="005E5260"/>
    <w:rsid w:val="005E5F50"/>
    <w:rsid w:val="00606AD8"/>
    <w:rsid w:val="00610CBF"/>
    <w:rsid w:val="00614F35"/>
    <w:rsid w:val="00631D5D"/>
    <w:rsid w:val="00643A84"/>
    <w:rsid w:val="006466F9"/>
    <w:rsid w:val="006509E4"/>
    <w:rsid w:val="00651B3A"/>
    <w:rsid w:val="00653B08"/>
    <w:rsid w:val="00656671"/>
    <w:rsid w:val="00656FA9"/>
    <w:rsid w:val="00665687"/>
    <w:rsid w:val="00671E60"/>
    <w:rsid w:val="006831FE"/>
    <w:rsid w:val="006848EE"/>
    <w:rsid w:val="00687149"/>
    <w:rsid w:val="006A268B"/>
    <w:rsid w:val="006B3FF0"/>
    <w:rsid w:val="006C6133"/>
    <w:rsid w:val="006D3232"/>
    <w:rsid w:val="006D3D5F"/>
    <w:rsid w:val="006D48A7"/>
    <w:rsid w:val="006F1916"/>
    <w:rsid w:val="0070207E"/>
    <w:rsid w:val="00706D3D"/>
    <w:rsid w:val="00712878"/>
    <w:rsid w:val="00712894"/>
    <w:rsid w:val="00717033"/>
    <w:rsid w:val="007220A8"/>
    <w:rsid w:val="00731704"/>
    <w:rsid w:val="00740F07"/>
    <w:rsid w:val="00742A38"/>
    <w:rsid w:val="00744608"/>
    <w:rsid w:val="007458C7"/>
    <w:rsid w:val="00751DD4"/>
    <w:rsid w:val="00755B3D"/>
    <w:rsid w:val="00762614"/>
    <w:rsid w:val="00767919"/>
    <w:rsid w:val="0077024B"/>
    <w:rsid w:val="00771A6F"/>
    <w:rsid w:val="0077533C"/>
    <w:rsid w:val="00777113"/>
    <w:rsid w:val="007803FD"/>
    <w:rsid w:val="00783E1C"/>
    <w:rsid w:val="0079223F"/>
    <w:rsid w:val="007A0418"/>
    <w:rsid w:val="007A277B"/>
    <w:rsid w:val="007A3398"/>
    <w:rsid w:val="007A6B75"/>
    <w:rsid w:val="007D5E64"/>
    <w:rsid w:val="007F04C3"/>
    <w:rsid w:val="007F26D3"/>
    <w:rsid w:val="007F4A37"/>
    <w:rsid w:val="007F68E9"/>
    <w:rsid w:val="008045F6"/>
    <w:rsid w:val="00813795"/>
    <w:rsid w:val="00813B8D"/>
    <w:rsid w:val="00820015"/>
    <w:rsid w:val="00827B91"/>
    <w:rsid w:val="00830A2E"/>
    <w:rsid w:val="00831DF9"/>
    <w:rsid w:val="00833D91"/>
    <w:rsid w:val="00842CF9"/>
    <w:rsid w:val="00846E11"/>
    <w:rsid w:val="00855B33"/>
    <w:rsid w:val="00855B4A"/>
    <w:rsid w:val="008564D1"/>
    <w:rsid w:val="00864EB7"/>
    <w:rsid w:val="00865890"/>
    <w:rsid w:val="0087022A"/>
    <w:rsid w:val="0087272E"/>
    <w:rsid w:val="00872AC1"/>
    <w:rsid w:val="008740FC"/>
    <w:rsid w:val="00884E5A"/>
    <w:rsid w:val="00886C31"/>
    <w:rsid w:val="00887375"/>
    <w:rsid w:val="008946FF"/>
    <w:rsid w:val="008958D8"/>
    <w:rsid w:val="008A5EA3"/>
    <w:rsid w:val="008A60F5"/>
    <w:rsid w:val="008B76A1"/>
    <w:rsid w:val="008C1944"/>
    <w:rsid w:val="008D2510"/>
    <w:rsid w:val="008E76D4"/>
    <w:rsid w:val="008E795A"/>
    <w:rsid w:val="008F39FC"/>
    <w:rsid w:val="00916D7C"/>
    <w:rsid w:val="00916F43"/>
    <w:rsid w:val="009207BF"/>
    <w:rsid w:val="00921E73"/>
    <w:rsid w:val="00924154"/>
    <w:rsid w:val="009279A0"/>
    <w:rsid w:val="00930D28"/>
    <w:rsid w:val="009342E5"/>
    <w:rsid w:val="00940020"/>
    <w:rsid w:val="00947DCA"/>
    <w:rsid w:val="0096094D"/>
    <w:rsid w:val="009630F2"/>
    <w:rsid w:val="009644B3"/>
    <w:rsid w:val="0097165F"/>
    <w:rsid w:val="00995C30"/>
    <w:rsid w:val="00996780"/>
    <w:rsid w:val="009A18CC"/>
    <w:rsid w:val="009A597E"/>
    <w:rsid w:val="009A7483"/>
    <w:rsid w:val="009B0ED6"/>
    <w:rsid w:val="009B1C14"/>
    <w:rsid w:val="009B205A"/>
    <w:rsid w:val="009C12C4"/>
    <w:rsid w:val="009C77E9"/>
    <w:rsid w:val="009C7910"/>
    <w:rsid w:val="009D027B"/>
    <w:rsid w:val="009D552B"/>
    <w:rsid w:val="009E1FFF"/>
    <w:rsid w:val="009E2172"/>
    <w:rsid w:val="009E23BD"/>
    <w:rsid w:val="009F2980"/>
    <w:rsid w:val="00A01930"/>
    <w:rsid w:val="00A1062F"/>
    <w:rsid w:val="00A12130"/>
    <w:rsid w:val="00A179EF"/>
    <w:rsid w:val="00A2197D"/>
    <w:rsid w:val="00A21CE2"/>
    <w:rsid w:val="00A23841"/>
    <w:rsid w:val="00A37FD9"/>
    <w:rsid w:val="00A43436"/>
    <w:rsid w:val="00A5370D"/>
    <w:rsid w:val="00A63404"/>
    <w:rsid w:val="00A64D77"/>
    <w:rsid w:val="00A7205E"/>
    <w:rsid w:val="00A845E8"/>
    <w:rsid w:val="00A85614"/>
    <w:rsid w:val="00A924E9"/>
    <w:rsid w:val="00A92908"/>
    <w:rsid w:val="00A96646"/>
    <w:rsid w:val="00AB4F83"/>
    <w:rsid w:val="00AC1A91"/>
    <w:rsid w:val="00AD31EB"/>
    <w:rsid w:val="00AD6F82"/>
    <w:rsid w:val="00AE02F1"/>
    <w:rsid w:val="00AE1FEB"/>
    <w:rsid w:val="00AE4A27"/>
    <w:rsid w:val="00AF4E42"/>
    <w:rsid w:val="00B0190D"/>
    <w:rsid w:val="00B10A9A"/>
    <w:rsid w:val="00B22975"/>
    <w:rsid w:val="00B275B1"/>
    <w:rsid w:val="00B328D2"/>
    <w:rsid w:val="00B50488"/>
    <w:rsid w:val="00B51AD0"/>
    <w:rsid w:val="00B52E9C"/>
    <w:rsid w:val="00B57A7B"/>
    <w:rsid w:val="00B63327"/>
    <w:rsid w:val="00B7704E"/>
    <w:rsid w:val="00B77901"/>
    <w:rsid w:val="00B82822"/>
    <w:rsid w:val="00B84336"/>
    <w:rsid w:val="00B91EA6"/>
    <w:rsid w:val="00B93AE5"/>
    <w:rsid w:val="00B95E66"/>
    <w:rsid w:val="00B97186"/>
    <w:rsid w:val="00BA1222"/>
    <w:rsid w:val="00BB174E"/>
    <w:rsid w:val="00BB79B9"/>
    <w:rsid w:val="00BC4951"/>
    <w:rsid w:val="00BD02B9"/>
    <w:rsid w:val="00BD5720"/>
    <w:rsid w:val="00BD6F75"/>
    <w:rsid w:val="00BD7A12"/>
    <w:rsid w:val="00BE4307"/>
    <w:rsid w:val="00C01428"/>
    <w:rsid w:val="00C017E9"/>
    <w:rsid w:val="00C01AC3"/>
    <w:rsid w:val="00C01B13"/>
    <w:rsid w:val="00C120EA"/>
    <w:rsid w:val="00C13E03"/>
    <w:rsid w:val="00C149BB"/>
    <w:rsid w:val="00C207B0"/>
    <w:rsid w:val="00C22745"/>
    <w:rsid w:val="00C324AE"/>
    <w:rsid w:val="00C32742"/>
    <w:rsid w:val="00C351E2"/>
    <w:rsid w:val="00C477C3"/>
    <w:rsid w:val="00C522C5"/>
    <w:rsid w:val="00C53A1C"/>
    <w:rsid w:val="00C57B67"/>
    <w:rsid w:val="00C6356B"/>
    <w:rsid w:val="00C64D98"/>
    <w:rsid w:val="00C6728C"/>
    <w:rsid w:val="00C7226B"/>
    <w:rsid w:val="00C7680C"/>
    <w:rsid w:val="00C779DA"/>
    <w:rsid w:val="00C80992"/>
    <w:rsid w:val="00C82D1A"/>
    <w:rsid w:val="00C83422"/>
    <w:rsid w:val="00C86FA3"/>
    <w:rsid w:val="00C8745A"/>
    <w:rsid w:val="00C94778"/>
    <w:rsid w:val="00CA3850"/>
    <w:rsid w:val="00CB7A91"/>
    <w:rsid w:val="00CB7DBD"/>
    <w:rsid w:val="00CD0D2D"/>
    <w:rsid w:val="00CD4FDF"/>
    <w:rsid w:val="00CE3DA9"/>
    <w:rsid w:val="00CE6368"/>
    <w:rsid w:val="00CF4AA6"/>
    <w:rsid w:val="00CF6CD5"/>
    <w:rsid w:val="00D0261A"/>
    <w:rsid w:val="00D032CA"/>
    <w:rsid w:val="00D10ADF"/>
    <w:rsid w:val="00D13EA8"/>
    <w:rsid w:val="00D14E66"/>
    <w:rsid w:val="00D17FB7"/>
    <w:rsid w:val="00D241D0"/>
    <w:rsid w:val="00D2631D"/>
    <w:rsid w:val="00D4086C"/>
    <w:rsid w:val="00D44D1C"/>
    <w:rsid w:val="00D470AB"/>
    <w:rsid w:val="00D500EB"/>
    <w:rsid w:val="00D514A6"/>
    <w:rsid w:val="00D53A01"/>
    <w:rsid w:val="00D6293B"/>
    <w:rsid w:val="00D647CC"/>
    <w:rsid w:val="00D70B1F"/>
    <w:rsid w:val="00D7571E"/>
    <w:rsid w:val="00D86E76"/>
    <w:rsid w:val="00D9165F"/>
    <w:rsid w:val="00D93DBD"/>
    <w:rsid w:val="00DA76AF"/>
    <w:rsid w:val="00DB0EA3"/>
    <w:rsid w:val="00DB169F"/>
    <w:rsid w:val="00DB1956"/>
    <w:rsid w:val="00DB3BFB"/>
    <w:rsid w:val="00DB7E34"/>
    <w:rsid w:val="00DC0428"/>
    <w:rsid w:val="00DD53BF"/>
    <w:rsid w:val="00DD6E16"/>
    <w:rsid w:val="00DD755F"/>
    <w:rsid w:val="00DE3606"/>
    <w:rsid w:val="00DE771C"/>
    <w:rsid w:val="00DF1893"/>
    <w:rsid w:val="00DF3135"/>
    <w:rsid w:val="00DF39FC"/>
    <w:rsid w:val="00E02916"/>
    <w:rsid w:val="00E03329"/>
    <w:rsid w:val="00E037E0"/>
    <w:rsid w:val="00E0457A"/>
    <w:rsid w:val="00E061C8"/>
    <w:rsid w:val="00E14001"/>
    <w:rsid w:val="00E2310A"/>
    <w:rsid w:val="00E3246B"/>
    <w:rsid w:val="00E33BD7"/>
    <w:rsid w:val="00E43DE5"/>
    <w:rsid w:val="00E47BEF"/>
    <w:rsid w:val="00E53ED1"/>
    <w:rsid w:val="00E5750F"/>
    <w:rsid w:val="00E60947"/>
    <w:rsid w:val="00E6234F"/>
    <w:rsid w:val="00E769D9"/>
    <w:rsid w:val="00E8113C"/>
    <w:rsid w:val="00E84025"/>
    <w:rsid w:val="00E922D4"/>
    <w:rsid w:val="00E96067"/>
    <w:rsid w:val="00EA25B3"/>
    <w:rsid w:val="00EA2B3F"/>
    <w:rsid w:val="00EA6095"/>
    <w:rsid w:val="00EC0732"/>
    <w:rsid w:val="00EC6B98"/>
    <w:rsid w:val="00ED6213"/>
    <w:rsid w:val="00EE16E2"/>
    <w:rsid w:val="00EE1B49"/>
    <w:rsid w:val="00EE5CB0"/>
    <w:rsid w:val="00EF0925"/>
    <w:rsid w:val="00EF1C7A"/>
    <w:rsid w:val="00EF4CE2"/>
    <w:rsid w:val="00F02CB2"/>
    <w:rsid w:val="00F04668"/>
    <w:rsid w:val="00F118E6"/>
    <w:rsid w:val="00F17396"/>
    <w:rsid w:val="00F22394"/>
    <w:rsid w:val="00F254BC"/>
    <w:rsid w:val="00F25B7B"/>
    <w:rsid w:val="00F263DE"/>
    <w:rsid w:val="00F329F5"/>
    <w:rsid w:val="00F433B8"/>
    <w:rsid w:val="00F43BF2"/>
    <w:rsid w:val="00F52B0B"/>
    <w:rsid w:val="00F56F29"/>
    <w:rsid w:val="00F677C7"/>
    <w:rsid w:val="00F77A2F"/>
    <w:rsid w:val="00F86663"/>
    <w:rsid w:val="00FA2772"/>
    <w:rsid w:val="00FB0EAE"/>
    <w:rsid w:val="00FD21C7"/>
    <w:rsid w:val="00FD6232"/>
    <w:rsid w:val="00FE612C"/>
    <w:rsid w:val="00FF1379"/>
    <w:rsid w:val="00FF162F"/>
    <w:rsid w:val="00FF2671"/>
    <w:rsid w:val="00FF2C72"/>
    <w:rsid w:val="00FF2FD9"/>
    <w:rsid w:val="00FF602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1457A"/>
  <w15:docId w15:val="{7DC06398-72AE-4498-966C-FF28D45E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FA3"/>
    <w:pPr>
      <w:jc w:val="both"/>
    </w:pPr>
    <w:rPr>
      <w:rFonts w:ascii="Arial" w:eastAsia="MS Mincho" w:hAnsi="Arial" w:cs="Times New Roman"/>
      <w:sz w:val="22"/>
      <w:lang w:eastAsia="es-ES"/>
    </w:rPr>
  </w:style>
  <w:style w:type="paragraph" w:styleId="Ttulo1">
    <w:name w:val="heading 1"/>
    <w:basedOn w:val="Normal"/>
    <w:next w:val="Normal"/>
    <w:link w:val="Ttulo1Car"/>
    <w:uiPriority w:val="9"/>
    <w:qFormat/>
    <w:rsid w:val="004D0ED2"/>
    <w:pPr>
      <w:keepNext/>
      <w:keepLines/>
      <w:spacing w:before="480" w:after="120"/>
      <w:jc w:val="center"/>
      <w:outlineLvl w:val="0"/>
    </w:pPr>
    <w:rPr>
      <w:b/>
      <w:color w:val="006078"/>
      <w:sz w:val="36"/>
      <w:szCs w:val="48"/>
    </w:rPr>
  </w:style>
  <w:style w:type="paragraph" w:styleId="Ttulo2">
    <w:name w:val="heading 2"/>
    <w:basedOn w:val="Normal"/>
    <w:next w:val="Normal"/>
    <w:link w:val="Ttulo2Car"/>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pPr>
      <w:keepNext/>
      <w:keepLines/>
      <w:spacing w:before="240" w:after="40"/>
      <w:outlineLvl w:val="3"/>
    </w:pPr>
    <w:rPr>
      <w:b/>
    </w:rPr>
  </w:style>
  <w:style w:type="paragraph" w:styleId="Ttulo5">
    <w:name w:val="heading 5"/>
    <w:basedOn w:val="Normal"/>
    <w:next w:val="Normal"/>
    <w:link w:val="Ttulo5Car"/>
    <w:uiPriority w:val="9"/>
    <w:semiHidden/>
    <w:unhideWhenUsed/>
    <w:qFormat/>
    <w:pPr>
      <w:keepNext/>
      <w:keepLines/>
      <w:spacing w:before="220" w:after="40"/>
      <w:outlineLvl w:val="4"/>
    </w:pPr>
    <w:rPr>
      <w:b/>
      <w:szCs w:val="22"/>
    </w:rPr>
  </w:style>
  <w:style w:type="paragraph" w:styleId="Ttulo6">
    <w:name w:val="heading 6"/>
    <w:basedOn w:val="Normal"/>
    <w:next w:val="Normal"/>
    <w:link w:val="Ttulo6Car"/>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uiPriority w:val="99"/>
    <w:rsid w:val="008B45E4"/>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4D0ED2"/>
    <w:pPr>
      <w:jc w:val="left"/>
    </w:pPr>
    <w:rPr>
      <w:rFonts w:eastAsia="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table" w:styleId="Tablaconcuadrculaclara">
    <w:name w:val="Grid Table Light"/>
    <w:basedOn w:val="Tablanormal"/>
    <w:uiPriority w:val="40"/>
    <w:rsid w:val="00643A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2F376F"/>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Ttulo1Car">
    <w:name w:val="Título 1 Car"/>
    <w:basedOn w:val="Fuentedeprrafopredeter"/>
    <w:link w:val="Ttulo1"/>
    <w:uiPriority w:val="9"/>
    <w:rsid w:val="00B22975"/>
    <w:rPr>
      <w:rFonts w:ascii="Arial" w:eastAsia="MS Mincho" w:hAnsi="Arial" w:cs="Times New Roman"/>
      <w:b/>
      <w:color w:val="006078"/>
      <w:sz w:val="36"/>
      <w:szCs w:val="48"/>
      <w:lang w:eastAsia="es-ES"/>
    </w:rPr>
  </w:style>
  <w:style w:type="character" w:styleId="Hipervnculo">
    <w:name w:val="Hyperlink"/>
    <w:basedOn w:val="Fuentedeprrafopredeter"/>
    <w:uiPriority w:val="99"/>
    <w:unhideWhenUsed/>
    <w:rsid w:val="00076C13"/>
    <w:rPr>
      <w:color w:val="0563C1" w:themeColor="hyperlink"/>
      <w:u w:val="single"/>
    </w:rPr>
  </w:style>
  <w:style w:type="character" w:customStyle="1" w:styleId="Mencinsinresolver1">
    <w:name w:val="Mención sin resolver1"/>
    <w:basedOn w:val="Fuentedeprrafopredeter"/>
    <w:uiPriority w:val="99"/>
    <w:rsid w:val="00076C13"/>
    <w:rPr>
      <w:color w:val="605E5C"/>
      <w:shd w:val="clear" w:color="auto" w:fill="E1DFDD"/>
    </w:rPr>
  </w:style>
  <w:style w:type="character" w:styleId="Hipervnculovisitado">
    <w:name w:val="FollowedHyperlink"/>
    <w:basedOn w:val="Fuentedeprrafopredeter"/>
    <w:uiPriority w:val="99"/>
    <w:semiHidden/>
    <w:unhideWhenUsed/>
    <w:rsid w:val="007F04C3"/>
    <w:rPr>
      <w:color w:val="954F72" w:themeColor="followedHyperlink"/>
      <w:u w:val="single"/>
    </w:rPr>
  </w:style>
  <w:style w:type="character" w:customStyle="1" w:styleId="Ttulo2Car">
    <w:name w:val="Título 2 Car"/>
    <w:basedOn w:val="Fuentedeprrafopredeter"/>
    <w:link w:val="Ttulo2"/>
    <w:uiPriority w:val="9"/>
    <w:semiHidden/>
    <w:rsid w:val="00426598"/>
    <w:rPr>
      <w:rFonts w:ascii="Arial" w:eastAsia="MS Mincho" w:hAnsi="Arial" w:cs="Times New Roman"/>
      <w:b/>
      <w:sz w:val="36"/>
      <w:szCs w:val="36"/>
      <w:lang w:eastAsia="es-ES"/>
    </w:rPr>
  </w:style>
  <w:style w:type="character" w:customStyle="1" w:styleId="Ttulo3Car">
    <w:name w:val="Título 3 Car"/>
    <w:basedOn w:val="Fuentedeprrafopredeter"/>
    <w:link w:val="Ttulo3"/>
    <w:uiPriority w:val="9"/>
    <w:semiHidden/>
    <w:rsid w:val="00426598"/>
    <w:rPr>
      <w:rFonts w:ascii="Arial" w:eastAsia="MS Mincho" w:hAnsi="Arial" w:cs="Times New Roman"/>
      <w:b/>
      <w:sz w:val="28"/>
      <w:szCs w:val="28"/>
      <w:lang w:eastAsia="es-ES"/>
    </w:rPr>
  </w:style>
  <w:style w:type="character" w:customStyle="1" w:styleId="Ttulo4Car">
    <w:name w:val="Título 4 Car"/>
    <w:basedOn w:val="Fuentedeprrafopredeter"/>
    <w:link w:val="Ttulo4"/>
    <w:uiPriority w:val="9"/>
    <w:semiHidden/>
    <w:rsid w:val="00426598"/>
    <w:rPr>
      <w:rFonts w:ascii="Arial" w:eastAsia="MS Mincho" w:hAnsi="Arial" w:cs="Times New Roman"/>
      <w:b/>
      <w:sz w:val="22"/>
      <w:lang w:eastAsia="es-ES"/>
    </w:rPr>
  </w:style>
  <w:style w:type="character" w:customStyle="1" w:styleId="Ttulo5Car">
    <w:name w:val="Título 5 Car"/>
    <w:basedOn w:val="Fuentedeprrafopredeter"/>
    <w:link w:val="Ttulo5"/>
    <w:uiPriority w:val="9"/>
    <w:semiHidden/>
    <w:rsid w:val="00426598"/>
    <w:rPr>
      <w:rFonts w:ascii="Arial" w:eastAsia="MS Mincho" w:hAnsi="Arial" w:cs="Times New Roman"/>
      <w:b/>
      <w:sz w:val="22"/>
      <w:szCs w:val="22"/>
      <w:lang w:eastAsia="es-ES"/>
    </w:rPr>
  </w:style>
  <w:style w:type="character" w:customStyle="1" w:styleId="Ttulo6Car">
    <w:name w:val="Título 6 Car"/>
    <w:basedOn w:val="Fuentedeprrafopredeter"/>
    <w:link w:val="Ttulo6"/>
    <w:uiPriority w:val="9"/>
    <w:semiHidden/>
    <w:rsid w:val="00426598"/>
    <w:rPr>
      <w:rFonts w:ascii="Arial" w:eastAsia="MS Mincho" w:hAnsi="Arial" w:cs="Times New Roman"/>
      <w:b/>
      <w:sz w:val="20"/>
      <w:szCs w:val="20"/>
      <w:lang w:eastAsia="es-ES"/>
    </w:rPr>
  </w:style>
  <w:style w:type="numbering" w:customStyle="1" w:styleId="Sinlista1">
    <w:name w:val="Sin lista1"/>
    <w:next w:val="Sinlista"/>
    <w:uiPriority w:val="99"/>
    <w:semiHidden/>
    <w:unhideWhenUsed/>
    <w:rsid w:val="00426598"/>
  </w:style>
  <w:style w:type="character" w:customStyle="1" w:styleId="TtuloCar">
    <w:name w:val="Título Car"/>
    <w:basedOn w:val="Fuentedeprrafopredeter"/>
    <w:link w:val="Ttulo"/>
    <w:uiPriority w:val="10"/>
    <w:rsid w:val="00426598"/>
    <w:rPr>
      <w:rFonts w:ascii="Arial" w:eastAsia="MS Mincho" w:hAnsi="Arial" w:cs="Times New Roman"/>
      <w:b/>
      <w:sz w:val="72"/>
      <w:szCs w:val="72"/>
      <w:lang w:eastAsia="es-ES"/>
    </w:rPr>
  </w:style>
  <w:style w:type="character" w:customStyle="1" w:styleId="SubttuloCar">
    <w:name w:val="Subtítulo Car"/>
    <w:basedOn w:val="Fuentedeprrafopredeter"/>
    <w:link w:val="Subttulo"/>
    <w:uiPriority w:val="11"/>
    <w:rsid w:val="00426598"/>
    <w:rPr>
      <w:rFonts w:ascii="Georgia" w:eastAsia="Georgia" w:hAnsi="Georgia" w:cs="Georgia"/>
      <w:i/>
      <w:color w:val="666666"/>
      <w:sz w:val="48"/>
      <w:szCs w:val="48"/>
      <w:lang w:eastAsia="es-ES"/>
    </w:rPr>
  </w:style>
  <w:style w:type="character" w:styleId="Mencinsinresolver">
    <w:name w:val="Unresolved Mention"/>
    <w:basedOn w:val="Fuentedeprrafopredeter"/>
    <w:uiPriority w:val="99"/>
    <w:semiHidden/>
    <w:unhideWhenUsed/>
    <w:rsid w:val="00426598"/>
    <w:rPr>
      <w:color w:val="605E5C"/>
      <w:shd w:val="clear" w:color="auto" w:fill="E1DFDD"/>
    </w:rPr>
  </w:style>
  <w:style w:type="table" w:styleId="Tablaconcuadrcula4-nfasis3">
    <w:name w:val="Grid Table 4 Accent 3"/>
    <w:basedOn w:val="Tablanormal"/>
    <w:uiPriority w:val="49"/>
    <w:rsid w:val="00426598"/>
    <w:rPr>
      <w:rFonts w:asciiTheme="minorHAnsi" w:eastAsiaTheme="minorHAnsi" w:hAnsiTheme="minorHAnsi" w:cstheme="minorBidi"/>
      <w:sz w:val="22"/>
      <w:szCs w:val="22"/>
      <w:lang w:val="es-MX"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esaj.org/sesionesCE"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youtu.be/taB9erLWYf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1" ma:contentTypeDescription="Crear nuevo documento." ma:contentTypeScope="" ma:versionID="a4dcf1360c0af6a5fa94e83bbca31039">
  <xsd:schema xmlns:xsd="http://www.w3.org/2001/XMLSchema" xmlns:xs="http://www.w3.org/2001/XMLSchema" xmlns:p="http://schemas.microsoft.com/office/2006/metadata/properties" xmlns:ns3="e2d3aef2-ffb7-4886-b8a9-306dea04944a" xmlns:ns4="95eb37b8-2aaa-4bc5-a58e-c663c2ecbc36" targetNamespace="http://schemas.microsoft.com/office/2006/metadata/properties" ma:root="true" ma:fieldsID="dd773e50d5a76197530e8277f154864b" ns3:_="" ns4:_="">
    <xsd:import namespace="e2d3aef2-ffb7-4886-b8a9-306dea04944a"/>
    <xsd:import namespace="95eb37b8-2aaa-4bc5-a58e-c663c2ecbc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49E9A9-8992-47CC-8502-7889EC8050BD}">
  <ds:schemaRefs>
    <ds:schemaRef ds:uri="http://schemas.openxmlformats.org/officeDocument/2006/bibliography"/>
  </ds:schemaRefs>
</ds:datastoreItem>
</file>

<file path=customXml/itemProps2.xml><?xml version="1.0" encoding="utf-8"?>
<ds:datastoreItem xmlns:ds="http://schemas.openxmlformats.org/officeDocument/2006/customXml" ds:itemID="{2885B48B-76F9-4F00-A1C0-89DBB81BDEE8}">
  <ds:schemaRefs>
    <ds:schemaRef ds:uri="http://schemas.microsoft.com/sharepoint/v3/contenttype/forms"/>
  </ds:schemaRefs>
</ds:datastoreItem>
</file>

<file path=customXml/itemProps3.xml><?xml version="1.0" encoding="utf-8"?>
<ds:datastoreItem xmlns:ds="http://schemas.openxmlformats.org/officeDocument/2006/customXml" ds:itemID="{D9A9D9E5-C271-4BB7-A0DA-336CCAA21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3aef2-ffb7-4886-b8a9-306dea04944a"/>
    <ds:schemaRef ds:uri="95eb37b8-2aaa-4bc5-a58e-c663c2ecb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1CE0A53B-5C84-4AEE-B70A-103F697E2E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4582</Words>
  <Characters>25204</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29727</CharactersWithSpaces>
  <SharedDoc>false</SharedDoc>
  <HLinks>
    <vt:vector size="12" baseType="variant">
      <vt:variant>
        <vt:i4>1179723</vt:i4>
      </vt:variant>
      <vt:variant>
        <vt:i4>3</vt:i4>
      </vt:variant>
      <vt:variant>
        <vt:i4>0</vt:i4>
      </vt:variant>
      <vt:variant>
        <vt:i4>5</vt:i4>
      </vt:variant>
      <vt:variant>
        <vt:lpwstr>https://sesaj.org/sesionesCE</vt:lpwstr>
      </vt:variant>
      <vt:variant>
        <vt:lpwstr/>
      </vt:variant>
      <vt:variant>
        <vt:i4>6160463</vt:i4>
      </vt:variant>
      <vt:variant>
        <vt:i4>0</vt:i4>
      </vt:variant>
      <vt:variant>
        <vt:i4>0</vt:i4>
      </vt:variant>
      <vt:variant>
        <vt:i4>5</vt:i4>
      </vt:variant>
      <vt:variant>
        <vt:lpwstr>https://youtu.be/taB9erLWYfY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Paola Maycel Valadez Corona</cp:lastModifiedBy>
  <cp:revision>2</cp:revision>
  <dcterms:created xsi:type="dcterms:W3CDTF">2021-06-23T17:43:00Z</dcterms:created>
  <dcterms:modified xsi:type="dcterms:W3CDTF">2021-06-23T17:43:00Z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