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05" w:rsidRPr="0037366E" w:rsidRDefault="00267805" w:rsidP="00267805">
      <w:pPr>
        <w:spacing w:line="240" w:lineRule="auto"/>
        <w:contextualSpacing/>
      </w:pPr>
      <w:r w:rsidRPr="0037366E">
        <w:rPr>
          <w:b/>
        </w:rPr>
        <w:t>Sesión</w:t>
      </w:r>
      <w:r w:rsidRPr="0037366E">
        <w:t xml:space="preserve">: </w:t>
      </w:r>
      <w:r w:rsidRPr="0037366E">
        <w:tab/>
      </w:r>
      <w:r w:rsidR="00B91B60" w:rsidRPr="00C3563B">
        <w:t>CC</w:t>
      </w:r>
      <w:r w:rsidR="00ED4ED8" w:rsidRPr="00C3563B">
        <w:t>.S</w:t>
      </w:r>
      <w:r w:rsidR="00C3563B" w:rsidRPr="00C3563B">
        <w:t>O</w:t>
      </w:r>
      <w:r w:rsidR="00B91B60" w:rsidRPr="00C3563B">
        <w:t>.2019</w:t>
      </w:r>
      <w:r w:rsidR="00ED4ED8" w:rsidRPr="00C3563B">
        <w:t>.</w:t>
      </w:r>
      <w:r w:rsidR="00C3563B" w:rsidRPr="00C3563B">
        <w:t>1</w:t>
      </w:r>
    </w:p>
    <w:p w:rsidR="00267805" w:rsidRPr="00102ADC" w:rsidRDefault="00267805" w:rsidP="00267805">
      <w:pPr>
        <w:spacing w:line="240" w:lineRule="auto"/>
        <w:contextualSpacing/>
      </w:pPr>
      <w:r w:rsidRPr="0037366E">
        <w:rPr>
          <w:b/>
        </w:rPr>
        <w:t xml:space="preserve">Fecha: </w:t>
      </w:r>
      <w:r w:rsidR="00ED4ED8">
        <w:tab/>
      </w:r>
      <w:r w:rsidR="00102ADC" w:rsidRPr="00102ADC">
        <w:t>5</w:t>
      </w:r>
      <w:r w:rsidRPr="00102ADC">
        <w:t xml:space="preserve"> de </w:t>
      </w:r>
      <w:r w:rsidR="00102ADC" w:rsidRPr="00102ADC">
        <w:t>marzo</w:t>
      </w:r>
      <w:r w:rsidRPr="00102ADC">
        <w:t xml:space="preserve"> de 201</w:t>
      </w:r>
      <w:r w:rsidR="00102ADC" w:rsidRPr="00102ADC">
        <w:t>9</w:t>
      </w:r>
    </w:p>
    <w:p w:rsidR="00267805" w:rsidRPr="00102ADC" w:rsidRDefault="00267805" w:rsidP="00267805">
      <w:pPr>
        <w:spacing w:line="240" w:lineRule="auto"/>
        <w:contextualSpacing/>
      </w:pPr>
      <w:r w:rsidRPr="00102ADC">
        <w:rPr>
          <w:b/>
        </w:rPr>
        <w:t>Hora:</w:t>
      </w:r>
      <w:r w:rsidR="00ED4ED8" w:rsidRPr="00102ADC">
        <w:tab/>
      </w:r>
      <w:r w:rsidR="00ED4ED8" w:rsidRPr="00102ADC">
        <w:tab/>
      </w:r>
      <w:r w:rsidR="00102ADC" w:rsidRPr="00102ADC">
        <w:t>10</w:t>
      </w:r>
      <w:r w:rsidR="00ED4ED8" w:rsidRPr="00102ADC">
        <w:t>:</w:t>
      </w:r>
      <w:r w:rsidR="00102ADC" w:rsidRPr="00102ADC">
        <w:t>00</w:t>
      </w:r>
      <w:r w:rsidRPr="00102ADC">
        <w:t xml:space="preserve"> </w:t>
      </w:r>
      <w:r w:rsidR="001A0197" w:rsidRPr="00102ADC">
        <w:t>horas</w:t>
      </w:r>
    </w:p>
    <w:p w:rsidR="002D547B" w:rsidRPr="00102ADC" w:rsidRDefault="00267805" w:rsidP="002D547B">
      <w:pPr>
        <w:spacing w:line="240" w:lineRule="auto"/>
        <w:contextualSpacing/>
      </w:pPr>
      <w:r w:rsidRPr="00102ADC">
        <w:rPr>
          <w:b/>
        </w:rPr>
        <w:t>Lugar:</w:t>
      </w:r>
      <w:r w:rsidRPr="00102ADC">
        <w:t xml:space="preserve"> </w:t>
      </w:r>
      <w:r w:rsidRPr="00102ADC">
        <w:tab/>
      </w:r>
      <w:r w:rsidR="00102ADC" w:rsidRPr="00102ADC">
        <w:t xml:space="preserve">Fiscalía Especializada en Combate a la Corrupción </w:t>
      </w:r>
    </w:p>
    <w:p w:rsidR="00102ADC" w:rsidRDefault="00102ADC" w:rsidP="00102ADC">
      <w:pPr>
        <w:spacing w:line="240" w:lineRule="auto"/>
        <w:ind w:left="1416"/>
        <w:contextualSpacing/>
        <w:jc w:val="both"/>
      </w:pPr>
      <w:r w:rsidRPr="00102ADC">
        <w:t>Amado Aguirre 857, Jardines Alcalde, C.P. 44298, Guadalajara, Jalisco</w:t>
      </w:r>
    </w:p>
    <w:p w:rsidR="00267805" w:rsidRPr="0037366E" w:rsidRDefault="00267805" w:rsidP="00267805">
      <w:pPr>
        <w:spacing w:line="240" w:lineRule="auto"/>
        <w:contextualSpacing/>
      </w:pPr>
    </w:p>
    <w:p w:rsidR="00EE0E72" w:rsidRPr="0037366E" w:rsidRDefault="00EE0E72" w:rsidP="00267805">
      <w:pPr>
        <w:spacing w:line="240" w:lineRule="auto"/>
        <w:contextualSpacing/>
        <w:rPr>
          <w:b/>
        </w:rPr>
      </w:pPr>
    </w:p>
    <w:p w:rsidR="00F929A3" w:rsidRPr="00ED2EC1" w:rsidRDefault="00F929A3" w:rsidP="00F929A3">
      <w:pPr>
        <w:spacing w:line="240" w:lineRule="auto"/>
        <w:contextualSpacing/>
        <w:jc w:val="both"/>
        <w:rPr>
          <w:noProof/>
          <w:lang w:val="es-ES"/>
        </w:rPr>
      </w:pPr>
      <w:r w:rsidRPr="00ED2EC1">
        <w:rPr>
          <w:noProof/>
          <w:lang w:val="es-ES"/>
        </w:rPr>
        <w:t>Conforme a lo dispuesto en el artículo 12 de la Ley del Sistema Anticorrupción del Estado de Jalisco y previa convocatoria emitida el 2</w:t>
      </w:r>
      <w:r w:rsidR="00EA38CF">
        <w:rPr>
          <w:noProof/>
          <w:lang w:val="es-ES"/>
        </w:rPr>
        <w:t>6</w:t>
      </w:r>
      <w:r w:rsidRPr="00ED2EC1">
        <w:rPr>
          <w:noProof/>
          <w:lang w:val="es-ES"/>
        </w:rPr>
        <w:t xml:space="preserve"> de </w:t>
      </w:r>
      <w:r w:rsidR="00EA38CF">
        <w:rPr>
          <w:noProof/>
          <w:lang w:val="es-ES"/>
        </w:rPr>
        <w:t>febrero</w:t>
      </w:r>
      <w:r w:rsidRPr="00ED2EC1">
        <w:rPr>
          <w:noProof/>
          <w:lang w:val="es-ES"/>
        </w:rPr>
        <w:t xml:space="preserve"> de 201</w:t>
      </w:r>
      <w:r w:rsidR="00EA38CF">
        <w:rPr>
          <w:noProof/>
          <w:lang w:val="es-ES"/>
        </w:rPr>
        <w:t>9</w:t>
      </w:r>
      <w:r w:rsidRPr="00ED2EC1">
        <w:rPr>
          <w:noProof/>
          <w:lang w:val="es-ES"/>
        </w:rPr>
        <w:t>, los integrantes del Comité Coordinador del Sistema Estatal Anticorrupción de Jalisco se reunieron en</w:t>
      </w:r>
      <w:r>
        <w:rPr>
          <w:noProof/>
          <w:lang w:val="es-ES"/>
        </w:rPr>
        <w:t xml:space="preserve"> su</w:t>
      </w:r>
      <w:r w:rsidRPr="00ED2EC1">
        <w:rPr>
          <w:noProof/>
          <w:lang w:val="es-ES"/>
        </w:rPr>
        <w:t xml:space="preserve"> </w:t>
      </w:r>
      <w:r>
        <w:rPr>
          <w:noProof/>
          <w:lang w:val="es-ES"/>
        </w:rPr>
        <w:t>Primera Sesión</w:t>
      </w:r>
      <w:r w:rsidRPr="00ED2EC1">
        <w:rPr>
          <w:noProof/>
          <w:lang w:val="es-ES"/>
        </w:rPr>
        <w:t xml:space="preserve"> Ordinaria del 201</w:t>
      </w:r>
      <w:r>
        <w:rPr>
          <w:noProof/>
          <w:lang w:val="es-ES"/>
        </w:rPr>
        <w:t>9</w:t>
      </w:r>
      <w:r w:rsidRPr="00ED2EC1">
        <w:rPr>
          <w:noProof/>
          <w:lang w:val="es-ES"/>
        </w:rPr>
        <w:t>, en el día, hora y ubicación arribas señaladas, y bajo el siguiente</w:t>
      </w:r>
    </w:p>
    <w:p w:rsidR="00EE0E72" w:rsidRPr="00F929A3" w:rsidRDefault="00EE0E72" w:rsidP="00EE0E72">
      <w:pPr>
        <w:spacing w:line="240" w:lineRule="auto"/>
        <w:contextualSpacing/>
        <w:rPr>
          <w:lang w:val="es-ES"/>
        </w:rPr>
      </w:pPr>
    </w:p>
    <w:p w:rsidR="0084705E" w:rsidRPr="0037366E" w:rsidRDefault="00FC03CA" w:rsidP="0084705E">
      <w:pPr>
        <w:spacing w:line="240" w:lineRule="auto"/>
        <w:contextualSpacing/>
        <w:jc w:val="center"/>
      </w:pPr>
      <w:r w:rsidRPr="0037366E">
        <w:rPr>
          <w:b/>
        </w:rPr>
        <w:t xml:space="preserve">Orden del </w:t>
      </w:r>
      <w:r w:rsidR="00D06476">
        <w:rPr>
          <w:b/>
        </w:rPr>
        <w:t>d</w:t>
      </w:r>
      <w:r w:rsidRPr="0037366E">
        <w:rPr>
          <w:b/>
        </w:rPr>
        <w:t>ía</w:t>
      </w:r>
      <w:r w:rsidR="0084705E" w:rsidRPr="0037366E">
        <w:t>:</w:t>
      </w:r>
    </w:p>
    <w:p w:rsidR="0084705E" w:rsidRPr="0037366E" w:rsidRDefault="0084705E" w:rsidP="0084705E">
      <w:pPr>
        <w:spacing w:line="240" w:lineRule="auto"/>
        <w:contextualSpacing/>
      </w:pPr>
    </w:p>
    <w:p w:rsidR="0020373A" w:rsidRPr="00037909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 xml:space="preserve">Registro de asistencia y declaratoria de </w:t>
      </w:r>
      <w:r>
        <w:rPr>
          <w:i/>
        </w:rPr>
        <w:t>qu</w:t>
      </w:r>
      <w:r w:rsidR="00D06476">
        <w:rPr>
          <w:i/>
        </w:rPr>
        <w:t>o</w:t>
      </w:r>
      <w:r w:rsidRPr="00DE479D">
        <w:rPr>
          <w:i/>
        </w:rPr>
        <w:t>rum</w:t>
      </w:r>
    </w:p>
    <w:p w:rsidR="0020373A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 xml:space="preserve">Aprobación del </w:t>
      </w:r>
      <w:r w:rsidR="00D06476">
        <w:t>O</w:t>
      </w:r>
      <w:r>
        <w:t xml:space="preserve">rden del </w:t>
      </w:r>
      <w:r w:rsidR="00D06476">
        <w:t>d</w:t>
      </w:r>
      <w:r>
        <w:t>ía</w:t>
      </w:r>
    </w:p>
    <w:p w:rsidR="0020373A" w:rsidRPr="00D62FFF" w:rsidRDefault="0020373A" w:rsidP="0020373A">
      <w:pPr>
        <w:pStyle w:val="Prrafodelista"/>
        <w:numPr>
          <w:ilvl w:val="0"/>
          <w:numId w:val="18"/>
        </w:numPr>
      </w:pPr>
      <w:r w:rsidRPr="00D62FFF">
        <w:t>Lectura y</w:t>
      </w:r>
      <w:r w:rsidR="00D06476">
        <w:t>,</w:t>
      </w:r>
      <w:r w:rsidRPr="00D62FFF">
        <w:t xml:space="preserve"> en su caso, aprobación y firma del Acta de</w:t>
      </w:r>
      <w:r>
        <w:t xml:space="preserve"> </w:t>
      </w:r>
      <w:r w:rsidRPr="00D62FFF">
        <w:t>l</w:t>
      </w:r>
      <w:r>
        <w:t>a</w:t>
      </w:r>
      <w:r w:rsidRPr="00D62FFF">
        <w:t xml:space="preserve"> Sesión</w:t>
      </w:r>
      <w:r>
        <w:t xml:space="preserve"> </w:t>
      </w:r>
      <w:r w:rsidRPr="00D62FFF">
        <w:t xml:space="preserve">celebrada el </w:t>
      </w:r>
      <w:r>
        <w:t xml:space="preserve">9 de octubre </w:t>
      </w:r>
      <w:r w:rsidRPr="001C14A1">
        <w:t>de 2018</w:t>
      </w:r>
    </w:p>
    <w:p w:rsidR="0020373A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 xml:space="preserve">Seguimiento de </w:t>
      </w:r>
      <w:r w:rsidR="00D06476">
        <w:t>a</w:t>
      </w:r>
      <w:r>
        <w:t>cuerdos</w:t>
      </w:r>
    </w:p>
    <w:p w:rsidR="0020373A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 xml:space="preserve">Calendario de </w:t>
      </w:r>
      <w:r w:rsidR="00265681">
        <w:t>s</w:t>
      </w:r>
      <w:r>
        <w:t>esiones</w:t>
      </w:r>
      <w:r w:rsidR="00265681">
        <w:t xml:space="preserve"> del</w:t>
      </w:r>
      <w:r>
        <w:t xml:space="preserve"> 2019</w:t>
      </w:r>
    </w:p>
    <w:p w:rsidR="0020373A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>Informe 2018-2019</w:t>
      </w:r>
    </w:p>
    <w:p w:rsidR="0020373A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 xml:space="preserve">Programa de Trabajo 2019 </w:t>
      </w:r>
    </w:p>
    <w:p w:rsidR="0020373A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 xml:space="preserve">Asuntos </w:t>
      </w:r>
      <w:r w:rsidR="00265681">
        <w:t>g</w:t>
      </w:r>
      <w:r>
        <w:t>enerales</w:t>
      </w:r>
    </w:p>
    <w:p w:rsidR="0020373A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>Acuerdos</w:t>
      </w:r>
    </w:p>
    <w:p w:rsidR="0020373A" w:rsidRDefault="0020373A" w:rsidP="0020373A">
      <w:pPr>
        <w:pStyle w:val="Prrafodelista"/>
        <w:numPr>
          <w:ilvl w:val="0"/>
          <w:numId w:val="18"/>
        </w:numPr>
        <w:spacing w:line="240" w:lineRule="auto"/>
        <w:jc w:val="both"/>
      </w:pPr>
      <w:r>
        <w:t xml:space="preserve">Clausura de la </w:t>
      </w:r>
      <w:r w:rsidR="00265681">
        <w:t>s</w:t>
      </w:r>
      <w:r>
        <w:t>esión</w:t>
      </w:r>
    </w:p>
    <w:p w:rsidR="00B366A4" w:rsidRPr="0037366E" w:rsidRDefault="00B366A4" w:rsidP="00B366A4">
      <w:pPr>
        <w:spacing w:line="240" w:lineRule="auto"/>
        <w:contextualSpacing/>
        <w:rPr>
          <w:b/>
        </w:rPr>
      </w:pPr>
    </w:p>
    <w:p w:rsidR="0084705E" w:rsidRPr="0037366E" w:rsidRDefault="00EE39F7" w:rsidP="003F3C80">
      <w:pPr>
        <w:pStyle w:val="Prrafodelista"/>
        <w:numPr>
          <w:ilvl w:val="0"/>
          <w:numId w:val="7"/>
        </w:numPr>
        <w:spacing w:line="240" w:lineRule="auto"/>
        <w:rPr>
          <w:b/>
          <w:bCs/>
        </w:rPr>
      </w:pPr>
      <w:r w:rsidRPr="0037366E">
        <w:rPr>
          <w:b/>
          <w:bCs/>
        </w:rPr>
        <w:t>Registro de asis</w:t>
      </w:r>
      <w:r w:rsidR="008C05BC" w:rsidRPr="0037366E">
        <w:rPr>
          <w:b/>
          <w:bCs/>
        </w:rPr>
        <w:t xml:space="preserve">tencia y declaratoria de </w:t>
      </w:r>
      <w:r w:rsidR="008C05BC" w:rsidRPr="000C7C94">
        <w:rPr>
          <w:b/>
          <w:bCs/>
          <w:i/>
        </w:rPr>
        <w:t>qu</w:t>
      </w:r>
      <w:r w:rsidR="00D06476">
        <w:rPr>
          <w:b/>
          <w:bCs/>
          <w:i/>
        </w:rPr>
        <w:t>o</w:t>
      </w:r>
      <w:r w:rsidR="008C05BC" w:rsidRPr="000C7C94">
        <w:rPr>
          <w:b/>
          <w:bCs/>
          <w:i/>
        </w:rPr>
        <w:t>rum</w:t>
      </w:r>
    </w:p>
    <w:p w:rsidR="0084705E" w:rsidRPr="0037366E" w:rsidRDefault="0084705E" w:rsidP="0084705E">
      <w:pPr>
        <w:spacing w:line="240" w:lineRule="auto"/>
        <w:contextualSpacing/>
        <w:jc w:val="both"/>
      </w:pPr>
      <w:r w:rsidRPr="00FC4038">
        <w:t xml:space="preserve">El </w:t>
      </w:r>
      <w:proofErr w:type="gramStart"/>
      <w:r w:rsidR="00B8302F" w:rsidRPr="00FC4038">
        <w:t>Presidente</w:t>
      </w:r>
      <w:proofErr w:type="gramEnd"/>
      <w:r w:rsidR="00B8302F" w:rsidRPr="00FC4038">
        <w:t xml:space="preserve"> del </w:t>
      </w:r>
      <w:r w:rsidR="00B91B60" w:rsidRPr="00FC4038">
        <w:t>Comité Coordinador</w:t>
      </w:r>
      <w:r w:rsidR="00DC1F2D">
        <w:t xml:space="preserve"> </w:t>
      </w:r>
      <w:r w:rsidR="00B8302F" w:rsidRPr="00FC4038">
        <w:t>d</w:t>
      </w:r>
      <w:r w:rsidR="00265681">
        <w:t>a</w:t>
      </w:r>
      <w:r w:rsidR="00B8302F" w:rsidRPr="00FC4038">
        <w:t xml:space="preserve"> la bienvenida </w:t>
      </w:r>
      <w:r w:rsidR="00BB1911" w:rsidRPr="00FC4038">
        <w:t>a la Primera Sesión Ordinar</w:t>
      </w:r>
      <w:r w:rsidR="00E0562F">
        <w:t>i</w:t>
      </w:r>
      <w:r w:rsidR="00BB1911" w:rsidRPr="00FC4038">
        <w:t>a y agradec</w:t>
      </w:r>
      <w:r w:rsidR="00265681">
        <w:t>e</w:t>
      </w:r>
      <w:r w:rsidR="00BB1911" w:rsidRPr="00FC4038">
        <w:t xml:space="preserve"> </w:t>
      </w:r>
      <w:r w:rsidR="00B8302F" w:rsidRPr="00FC4038">
        <w:t>su presencia</w:t>
      </w:r>
      <w:r w:rsidR="00265681">
        <w:t>.</w:t>
      </w:r>
      <w:r w:rsidR="00A43074" w:rsidRPr="00FC4038">
        <w:t xml:space="preserve"> </w:t>
      </w:r>
      <w:r w:rsidR="00265681">
        <w:t>C</w:t>
      </w:r>
      <w:r w:rsidR="00A43074" w:rsidRPr="00FC4038">
        <w:t>ed</w:t>
      </w:r>
      <w:r w:rsidR="00265681">
        <w:t>e</w:t>
      </w:r>
      <w:r w:rsidR="003019E4" w:rsidRPr="00FC4038">
        <w:t xml:space="preserve"> el </w:t>
      </w:r>
      <w:r w:rsidR="00B03CFF" w:rsidRPr="00FC4038">
        <w:t>uso de la voz a la Secretaria Té</w:t>
      </w:r>
      <w:r w:rsidR="003019E4" w:rsidRPr="00FC4038">
        <w:t>cnica</w:t>
      </w:r>
      <w:r w:rsidR="00B8302F" w:rsidRPr="00FC4038">
        <w:t xml:space="preserve"> para que verifique</w:t>
      </w:r>
      <w:r w:rsidR="00FE310A" w:rsidRPr="00FC4038">
        <w:t xml:space="preserve"> la asistencia de los integrantes de</w:t>
      </w:r>
      <w:r w:rsidR="00B8302F" w:rsidRPr="00FC4038">
        <w:t xml:space="preserve">l </w:t>
      </w:r>
      <w:r w:rsidR="00BB1911" w:rsidRPr="00FC4038">
        <w:t>Comité Coordinador</w:t>
      </w:r>
      <w:r w:rsidR="00B8302F" w:rsidRPr="00FC4038">
        <w:t xml:space="preserve"> e informe si hay</w:t>
      </w:r>
      <w:r w:rsidR="00FE310A" w:rsidRPr="00FC4038">
        <w:t xml:space="preserve"> </w:t>
      </w:r>
      <w:r w:rsidR="00685767" w:rsidRPr="00FC4038">
        <w:t xml:space="preserve">el </w:t>
      </w:r>
      <w:r w:rsidR="00FE310A" w:rsidRPr="00FC4038">
        <w:rPr>
          <w:i/>
        </w:rPr>
        <w:t>qu</w:t>
      </w:r>
      <w:r w:rsidR="00265681">
        <w:rPr>
          <w:i/>
        </w:rPr>
        <w:t>o</w:t>
      </w:r>
      <w:r w:rsidR="00FE310A" w:rsidRPr="00FC4038">
        <w:rPr>
          <w:i/>
        </w:rPr>
        <w:t xml:space="preserve">rum </w:t>
      </w:r>
      <w:r w:rsidR="00FE310A" w:rsidRPr="00FC4038">
        <w:t>necesar</w:t>
      </w:r>
      <w:r w:rsidR="001C289B" w:rsidRPr="00FC4038">
        <w:t>io para dar inicio</w:t>
      </w:r>
      <w:r w:rsidR="00BA4148" w:rsidRPr="00FC4038">
        <w:t>.</w:t>
      </w:r>
    </w:p>
    <w:p w:rsidR="00BA4148" w:rsidRPr="0037366E" w:rsidRDefault="00BA4148" w:rsidP="0084705E">
      <w:pPr>
        <w:spacing w:line="240" w:lineRule="auto"/>
        <w:contextualSpacing/>
        <w:jc w:val="both"/>
      </w:pPr>
    </w:p>
    <w:p w:rsidR="006922F3" w:rsidRDefault="00BA4148" w:rsidP="0084705E">
      <w:pPr>
        <w:spacing w:line="240" w:lineRule="auto"/>
        <w:contextualSpacing/>
        <w:jc w:val="both"/>
      </w:pPr>
      <w:r w:rsidRPr="0037366E">
        <w:t xml:space="preserve">La Secretaria </w:t>
      </w:r>
      <w:r w:rsidR="00265681">
        <w:t>Técnica</w:t>
      </w:r>
      <w:r w:rsidRPr="0037366E">
        <w:t xml:space="preserve"> respond</w:t>
      </w:r>
      <w:r w:rsidR="00265681">
        <w:t>e</w:t>
      </w:r>
      <w:r w:rsidRPr="0037366E">
        <w:t xml:space="preserve"> que</w:t>
      </w:r>
      <w:r w:rsidR="00B03CFF" w:rsidRPr="0037366E">
        <w:t xml:space="preserve"> </w:t>
      </w:r>
      <w:r w:rsidR="00B8302F" w:rsidRPr="0037366E">
        <w:t>hay</w:t>
      </w:r>
      <w:r w:rsidR="00F53B29">
        <w:t xml:space="preserve"> </w:t>
      </w:r>
      <w:r w:rsidR="00F53B29" w:rsidRPr="00101C34">
        <w:rPr>
          <w:i/>
        </w:rPr>
        <w:t>qu</w:t>
      </w:r>
      <w:r w:rsidR="00265681">
        <w:rPr>
          <w:i/>
        </w:rPr>
        <w:t>o</w:t>
      </w:r>
      <w:r w:rsidR="00F53B29" w:rsidRPr="00101C34">
        <w:rPr>
          <w:i/>
        </w:rPr>
        <w:t>rum</w:t>
      </w:r>
      <w:r w:rsidR="00265681">
        <w:rPr>
          <w:i/>
        </w:rPr>
        <w:t>,</w:t>
      </w:r>
      <w:r w:rsidR="00F53B29">
        <w:t xml:space="preserve"> ya que se encuentran</w:t>
      </w:r>
      <w:r w:rsidR="001C289B">
        <w:t xml:space="preserve"> presentes </w:t>
      </w:r>
      <w:r w:rsidR="0020373A" w:rsidRPr="0020373A">
        <w:t xml:space="preserve">siete </w:t>
      </w:r>
      <w:r w:rsidRPr="0020373A">
        <w:t>de los</w:t>
      </w:r>
      <w:r w:rsidRPr="0037366E">
        <w:t xml:space="preserve"> siete int</w:t>
      </w:r>
      <w:r w:rsidR="00FE310A" w:rsidRPr="0037366E">
        <w:t xml:space="preserve">egrantes del </w:t>
      </w:r>
      <w:r w:rsidR="0020373A">
        <w:t>Comité Coordinador</w:t>
      </w:r>
      <w:r w:rsidR="00FE310A" w:rsidRPr="0037366E">
        <w:t>.</w:t>
      </w:r>
      <w:r w:rsidRPr="0037366E">
        <w:t xml:space="preserve"> </w:t>
      </w:r>
    </w:p>
    <w:p w:rsidR="0037366E" w:rsidRPr="0037366E" w:rsidRDefault="0037366E" w:rsidP="0084705E">
      <w:pPr>
        <w:spacing w:line="240" w:lineRule="auto"/>
        <w:contextualSpacing/>
        <w:jc w:val="both"/>
      </w:pPr>
    </w:p>
    <w:p w:rsidR="00B45F65" w:rsidRPr="00B45F65" w:rsidRDefault="00B45F65" w:rsidP="00B45F65">
      <w:pPr>
        <w:pStyle w:val="Prrafodelista"/>
        <w:numPr>
          <w:ilvl w:val="0"/>
          <w:numId w:val="7"/>
        </w:numPr>
        <w:rPr>
          <w:b/>
        </w:rPr>
      </w:pPr>
      <w:r w:rsidRPr="00B45F65">
        <w:rPr>
          <w:b/>
        </w:rPr>
        <w:t xml:space="preserve">Aprobación del Orden del </w:t>
      </w:r>
      <w:r w:rsidR="00265681">
        <w:rPr>
          <w:b/>
        </w:rPr>
        <w:t>d</w:t>
      </w:r>
      <w:r w:rsidRPr="00B45F65">
        <w:rPr>
          <w:b/>
        </w:rPr>
        <w:t>ía</w:t>
      </w:r>
    </w:p>
    <w:p w:rsidR="0084705E" w:rsidRPr="0037366E" w:rsidRDefault="0007465B" w:rsidP="0084705E">
      <w:pPr>
        <w:spacing w:line="240" w:lineRule="auto"/>
        <w:contextualSpacing/>
        <w:jc w:val="both"/>
      </w:pPr>
      <w:r w:rsidRPr="0037366E"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 w:rsidRPr="0037366E">
        <w:t xml:space="preserve"> </w:t>
      </w:r>
      <w:r w:rsidR="0084705E" w:rsidRPr="0037366E">
        <w:t>solicit</w:t>
      </w:r>
      <w:r w:rsidR="00265681">
        <w:t>a</w:t>
      </w:r>
      <w:r w:rsidR="0013044E" w:rsidRPr="0037366E">
        <w:t xml:space="preserve"> a</w:t>
      </w:r>
      <w:r w:rsidR="0084705E" w:rsidRPr="0037366E">
        <w:t xml:space="preserve"> la </w:t>
      </w:r>
      <w:r w:rsidR="00AE3140">
        <w:t>Secretaria Técnica</w:t>
      </w:r>
      <w:r w:rsidRPr="0037366E">
        <w:t xml:space="preserve"> la </w:t>
      </w:r>
      <w:r w:rsidR="0084705E" w:rsidRPr="0037366E">
        <w:t xml:space="preserve">presentación del </w:t>
      </w:r>
      <w:r w:rsidR="00FC03CA" w:rsidRPr="0037366E">
        <w:t xml:space="preserve">Orden del </w:t>
      </w:r>
      <w:r w:rsidR="00265681">
        <w:t>d</w:t>
      </w:r>
      <w:r w:rsidR="00FC03CA" w:rsidRPr="0037366E">
        <w:t>ía</w:t>
      </w:r>
      <w:r w:rsidR="0084705E" w:rsidRPr="0037366E">
        <w:t>.</w:t>
      </w:r>
    </w:p>
    <w:p w:rsidR="0084705E" w:rsidRPr="0037366E" w:rsidRDefault="0084705E" w:rsidP="0084705E">
      <w:pPr>
        <w:spacing w:line="240" w:lineRule="auto"/>
        <w:contextualSpacing/>
        <w:jc w:val="both"/>
      </w:pPr>
    </w:p>
    <w:p w:rsidR="003B47F7" w:rsidRPr="0037366E" w:rsidRDefault="00D33EE6" w:rsidP="00BE6F68">
      <w:pPr>
        <w:spacing w:line="240" w:lineRule="auto"/>
        <w:contextualSpacing/>
        <w:jc w:val="both"/>
      </w:pPr>
      <w:r>
        <w:lastRenderedPageBreak/>
        <w:t xml:space="preserve">La Secretaria </w:t>
      </w:r>
      <w:r w:rsidR="00265681">
        <w:t>Técnica</w:t>
      </w:r>
      <w:r>
        <w:t xml:space="preserve"> d</w:t>
      </w:r>
      <w:r w:rsidR="00265681">
        <w:t>a</w:t>
      </w:r>
      <w:r w:rsidR="0084705E" w:rsidRPr="0037366E">
        <w:t xml:space="preserve"> lectura </w:t>
      </w:r>
      <w:r w:rsidR="00757A55" w:rsidRPr="0037366E">
        <w:t xml:space="preserve">al </w:t>
      </w:r>
      <w:r w:rsidR="00FC03CA" w:rsidRPr="0037366E">
        <w:t xml:space="preserve">Orden del </w:t>
      </w:r>
      <w:r w:rsidR="00265681">
        <w:t>d</w:t>
      </w:r>
      <w:r w:rsidR="00FC03CA" w:rsidRPr="0037366E">
        <w:t>ía</w:t>
      </w:r>
      <w:r w:rsidR="00E47608" w:rsidRPr="0037366E">
        <w:t xml:space="preserve">, </w:t>
      </w:r>
      <w:r w:rsidR="00EC6824">
        <w:t xml:space="preserve">tras lo cual, </w:t>
      </w:r>
      <w:r w:rsidR="00E47608" w:rsidRPr="0037366E">
        <w:t>e</w:t>
      </w:r>
      <w:r w:rsidR="0084705E" w:rsidRPr="0037366E">
        <w:t xml:space="preserve">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 w:rsidR="0084705E" w:rsidRPr="0037366E">
        <w:t xml:space="preserve"> pregunt</w:t>
      </w:r>
      <w:r w:rsidR="00265681">
        <w:t>a</w:t>
      </w:r>
      <w:r w:rsidR="0084705E" w:rsidRPr="0037366E">
        <w:t xml:space="preserve"> a los </w:t>
      </w:r>
      <w:r w:rsidR="003944FF">
        <w:t xml:space="preserve">asistentes si </w:t>
      </w:r>
      <w:r w:rsidR="00265681">
        <w:t>tienen</w:t>
      </w:r>
      <w:r w:rsidR="003944FF">
        <w:t xml:space="preserve"> comentarios</w:t>
      </w:r>
      <w:r w:rsidR="00265681">
        <w:t>;</w:t>
      </w:r>
      <w:r w:rsidR="001C289B">
        <w:t xml:space="preserve"> al no haberlos</w:t>
      </w:r>
      <w:r w:rsidR="00265681">
        <w:t>,</w:t>
      </w:r>
      <w:r w:rsidR="001C289B">
        <w:t xml:space="preserve"> se somet</w:t>
      </w:r>
      <w:r w:rsidR="00265681">
        <w:t>e</w:t>
      </w:r>
      <w:r w:rsidR="001C289B">
        <w:t xml:space="preserve"> a votaci</w:t>
      </w:r>
      <w:r w:rsidR="00865DE8">
        <w:t xml:space="preserve">ón y por unanimidad </w:t>
      </w:r>
      <w:r w:rsidR="00265681">
        <w:t>es</w:t>
      </w:r>
      <w:r w:rsidR="00865DE8">
        <w:t xml:space="preserve"> aprobado</w:t>
      </w:r>
      <w:r w:rsidR="004F0BAE">
        <w:t xml:space="preserve"> el Orden del </w:t>
      </w:r>
      <w:r w:rsidR="00265681">
        <w:t>d</w:t>
      </w:r>
      <w:r w:rsidR="004F0BAE">
        <w:t>ía</w:t>
      </w:r>
      <w:r w:rsidR="00B8302F" w:rsidRPr="0037366E">
        <w:t>.</w:t>
      </w:r>
    </w:p>
    <w:p w:rsidR="000A7D1E" w:rsidRPr="000A7D1E" w:rsidRDefault="000A7D1E" w:rsidP="000A7D1E">
      <w:pPr>
        <w:pStyle w:val="Prrafodelista"/>
        <w:numPr>
          <w:ilvl w:val="0"/>
          <w:numId w:val="7"/>
        </w:numPr>
        <w:rPr>
          <w:b/>
        </w:rPr>
      </w:pPr>
      <w:r w:rsidRPr="000A7D1E">
        <w:rPr>
          <w:b/>
        </w:rPr>
        <w:t>Lectura y</w:t>
      </w:r>
      <w:r w:rsidR="00265681">
        <w:rPr>
          <w:b/>
        </w:rPr>
        <w:t>,</w:t>
      </w:r>
      <w:r w:rsidRPr="000A7D1E">
        <w:rPr>
          <w:b/>
        </w:rPr>
        <w:t xml:space="preserve"> en su caso, aprobación y firma del Acta de la Sesión celebrada el 9 de octubre de 2018</w:t>
      </w:r>
    </w:p>
    <w:p w:rsidR="00693AFD" w:rsidRDefault="00E37619" w:rsidP="004A4C56">
      <w:pPr>
        <w:spacing w:line="240" w:lineRule="auto"/>
        <w:contextualSpacing/>
        <w:jc w:val="both"/>
      </w:pPr>
      <w:r w:rsidRPr="0037366E">
        <w:t xml:space="preserve">La Secretaria </w:t>
      </w:r>
      <w:r w:rsidR="00265681">
        <w:t>Técnica</w:t>
      </w:r>
      <w:r w:rsidR="001965E0" w:rsidRPr="0037366E">
        <w:t xml:space="preserve"> </w:t>
      </w:r>
      <w:r w:rsidR="00651861" w:rsidRPr="0037366E">
        <w:t>inform</w:t>
      </w:r>
      <w:r w:rsidR="00265681">
        <w:t>a</w:t>
      </w:r>
      <w:r w:rsidR="00F52769" w:rsidRPr="0037366E">
        <w:t xml:space="preserve"> que el</w:t>
      </w:r>
      <w:r w:rsidRPr="0037366E">
        <w:t xml:space="preserve"> </w:t>
      </w:r>
      <w:r w:rsidR="00265681">
        <w:t>a</w:t>
      </w:r>
      <w:r w:rsidRPr="0037366E">
        <w:t>cta</w:t>
      </w:r>
      <w:r w:rsidR="00F52769" w:rsidRPr="0037366E">
        <w:t xml:space="preserve"> de referencia</w:t>
      </w:r>
      <w:r w:rsidRPr="0037366E">
        <w:t xml:space="preserve"> </w:t>
      </w:r>
      <w:r w:rsidR="00F562D2">
        <w:t>f</w:t>
      </w:r>
      <w:r w:rsidR="00865DE8">
        <w:t xml:space="preserve">ue enviada </w:t>
      </w:r>
      <w:r w:rsidR="00C71BE4">
        <w:t>para su lectura,</w:t>
      </w:r>
      <w:r w:rsidR="00693AFD">
        <w:t xml:space="preserve"> análisis requerido y </w:t>
      </w:r>
      <w:r w:rsidR="00257DA7">
        <w:t xml:space="preserve">los comentarios </w:t>
      </w:r>
      <w:r w:rsidR="00F562D2">
        <w:t xml:space="preserve">recibidos </w:t>
      </w:r>
      <w:r w:rsidR="000822FE">
        <w:t>fueron</w:t>
      </w:r>
      <w:r w:rsidR="00F562D2">
        <w:t xml:space="preserve"> incorporados, por lo que se somete a su aprobación.</w:t>
      </w:r>
    </w:p>
    <w:p w:rsidR="00F52769" w:rsidRPr="0037366E" w:rsidRDefault="00693AFD" w:rsidP="004A4C56">
      <w:pPr>
        <w:spacing w:line="240" w:lineRule="auto"/>
        <w:contextualSpacing/>
        <w:jc w:val="both"/>
      </w:pPr>
      <w:r>
        <w:t xml:space="preserve"> </w:t>
      </w:r>
    </w:p>
    <w:p w:rsidR="009B4492" w:rsidRDefault="00E37619" w:rsidP="004A4C56">
      <w:pPr>
        <w:spacing w:line="240" w:lineRule="auto"/>
        <w:contextualSpacing/>
        <w:jc w:val="both"/>
      </w:pPr>
      <w:r w:rsidRPr="0037366E"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 w:rsidR="00F52769" w:rsidRPr="00DA05FD">
        <w:t xml:space="preserve"> </w:t>
      </w:r>
      <w:r w:rsidR="00C71BE4">
        <w:t>consult</w:t>
      </w:r>
      <w:r w:rsidR="00265681">
        <w:t>a</w:t>
      </w:r>
      <w:r w:rsidR="00C71BE4">
        <w:t xml:space="preserve"> si </w:t>
      </w:r>
      <w:r w:rsidR="00265681">
        <w:t>hay</w:t>
      </w:r>
      <w:r w:rsidR="00C71BE4">
        <w:t xml:space="preserve"> comentarios </w:t>
      </w:r>
      <w:r w:rsidR="00257DA7">
        <w:t>al respecto</w:t>
      </w:r>
      <w:r w:rsidR="00C71BE4">
        <w:t>. Al no haberlos</w:t>
      </w:r>
      <w:r w:rsidR="00257DA7">
        <w:t>,</w:t>
      </w:r>
      <w:r w:rsidR="00C71BE4">
        <w:t xml:space="preserve"> se </w:t>
      </w:r>
      <w:r w:rsidR="00265681">
        <w:t>da</w:t>
      </w:r>
      <w:r w:rsidR="00F562D2">
        <w:t xml:space="preserve"> por aprobada y se entreg</w:t>
      </w:r>
      <w:r w:rsidR="00265681">
        <w:t>a</w:t>
      </w:r>
      <w:r w:rsidR="00F562D2">
        <w:t xml:space="preserve"> una impresión del </w:t>
      </w:r>
      <w:r w:rsidR="00265681">
        <w:t>a</w:t>
      </w:r>
      <w:r w:rsidR="00F562D2">
        <w:t xml:space="preserve">cta para su firma. </w:t>
      </w:r>
    </w:p>
    <w:p w:rsidR="00265681" w:rsidRPr="0037366E" w:rsidRDefault="00265681" w:rsidP="004A4C56">
      <w:pPr>
        <w:spacing w:line="240" w:lineRule="auto"/>
        <w:contextualSpacing/>
        <w:jc w:val="both"/>
      </w:pPr>
    </w:p>
    <w:p w:rsidR="009B2BC9" w:rsidRPr="0037366E" w:rsidRDefault="001C43FE" w:rsidP="001C43FE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37366E">
        <w:rPr>
          <w:b/>
        </w:rPr>
        <w:t>Seguimiento de Acuerdos</w:t>
      </w:r>
    </w:p>
    <w:p w:rsidR="00F75C95" w:rsidRDefault="00B03CDC" w:rsidP="001C43FE">
      <w:pPr>
        <w:spacing w:line="240" w:lineRule="auto"/>
        <w:contextualSpacing/>
        <w:jc w:val="both"/>
      </w:pPr>
      <w:r w:rsidRPr="00F75C95"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 w:rsidRPr="00F75C95">
        <w:t xml:space="preserve"> solicit</w:t>
      </w:r>
      <w:r w:rsidR="00265681">
        <w:t>a</w:t>
      </w:r>
      <w:r w:rsidRPr="00F75C95">
        <w:t xml:space="preserve"> a la Secretaria Técnica desahogar el punto. </w:t>
      </w:r>
      <w:r w:rsidR="00265681">
        <w:t xml:space="preserve">Ésta </w:t>
      </w:r>
      <w:r w:rsidR="00265681" w:rsidRPr="00F75C95">
        <w:t>coment</w:t>
      </w:r>
      <w:r w:rsidR="00265681">
        <w:t>a</w:t>
      </w:r>
      <w:r w:rsidR="00265681" w:rsidRPr="00F75C95">
        <w:t xml:space="preserve"> </w:t>
      </w:r>
      <w:r w:rsidRPr="00F75C95">
        <w:t xml:space="preserve">que </w:t>
      </w:r>
      <w:r w:rsidR="00F75C95">
        <w:t xml:space="preserve">debido a que </w:t>
      </w:r>
      <w:r w:rsidRPr="00F75C95">
        <w:t xml:space="preserve">son </w:t>
      </w:r>
      <w:r w:rsidR="00F9096A">
        <w:t xml:space="preserve">Acuerdos, </w:t>
      </w:r>
      <w:r w:rsidRPr="00F75C95">
        <w:t>de más largo alcance</w:t>
      </w:r>
      <w:r w:rsidR="00F75C95">
        <w:t>, 13 se encuentran en proceso y d</w:t>
      </w:r>
      <w:r w:rsidR="00265681">
        <w:t>a</w:t>
      </w:r>
      <w:r w:rsidR="00F75C95">
        <w:t xml:space="preserve"> una explicación breve de los mismos. </w:t>
      </w:r>
    </w:p>
    <w:p w:rsidR="00F75C95" w:rsidRDefault="00F75C95" w:rsidP="001C43FE">
      <w:pPr>
        <w:spacing w:line="240" w:lineRule="auto"/>
        <w:contextualSpacing/>
        <w:jc w:val="both"/>
      </w:pPr>
    </w:p>
    <w:p w:rsidR="00F44B82" w:rsidRDefault="00F75C95" w:rsidP="001C43FE">
      <w:pPr>
        <w:spacing w:line="240" w:lineRule="auto"/>
        <w:contextualSpacing/>
        <w:jc w:val="both"/>
      </w:pPr>
      <w:r>
        <w:t xml:space="preserve">Respecto al Acuerdo </w:t>
      </w:r>
      <w:r w:rsidRPr="00F75C95">
        <w:rPr>
          <w:b/>
        </w:rPr>
        <w:t>A.CC.2018.1</w:t>
      </w:r>
      <w:r>
        <w:t xml:space="preserve">, la Secretaria </w:t>
      </w:r>
      <w:r w:rsidR="00F44B82">
        <w:t>Técnica comenta</w:t>
      </w:r>
      <w:r>
        <w:t xml:space="preserve"> la recomendación de la Comisión Estatal de Derechos Humanos de Jalisco, </w:t>
      </w:r>
      <w:r w:rsidR="00F44B82">
        <w:t>cuya atención y seguimiento</w:t>
      </w:r>
      <w:r>
        <w:t xml:space="preserve"> contin</w:t>
      </w:r>
      <w:r w:rsidR="00F44B82">
        <w:t>ú</w:t>
      </w:r>
      <w:r>
        <w:t>a</w:t>
      </w:r>
      <w:r w:rsidR="00F44B82">
        <w:t>n</w:t>
      </w:r>
      <w:r>
        <w:t xml:space="preserve"> en proceso.</w:t>
      </w:r>
      <w:r w:rsidR="006317D7">
        <w:t xml:space="preserve"> </w:t>
      </w:r>
    </w:p>
    <w:p w:rsidR="00F44B82" w:rsidRDefault="00F44B82" w:rsidP="001C43FE">
      <w:pPr>
        <w:spacing w:line="240" w:lineRule="auto"/>
        <w:contextualSpacing/>
        <w:jc w:val="both"/>
      </w:pPr>
    </w:p>
    <w:p w:rsidR="007E5FCE" w:rsidRDefault="006317D7" w:rsidP="001C43FE">
      <w:pPr>
        <w:spacing w:line="240" w:lineRule="auto"/>
        <w:contextualSpacing/>
        <w:jc w:val="both"/>
      </w:pPr>
      <w:r>
        <w:t>En cuanto a</w:t>
      </w:r>
      <w:r w:rsidR="00F75C95">
        <w:t xml:space="preserve">l Acuerdo </w:t>
      </w:r>
      <w:r w:rsidR="00F75C95" w:rsidRPr="00F75C95">
        <w:rPr>
          <w:b/>
        </w:rPr>
        <w:t>A.CC.2018.</w:t>
      </w:r>
      <w:r>
        <w:rPr>
          <w:b/>
        </w:rPr>
        <w:t>2</w:t>
      </w:r>
      <w:r>
        <w:t xml:space="preserve"> </w:t>
      </w:r>
      <w:r w:rsidR="00FA6D57">
        <w:t>en materia de Órganos Internos de Control,</w:t>
      </w:r>
      <w:r>
        <w:t xml:space="preserve"> mencion</w:t>
      </w:r>
      <w:r w:rsidR="00F44B82">
        <w:t>a</w:t>
      </w:r>
      <w:r>
        <w:t xml:space="preserve"> que la Comisión Ejecutiva aún se encuentra en revisión</w:t>
      </w:r>
      <w:r w:rsidR="00FA6D57">
        <w:t xml:space="preserve"> e inform</w:t>
      </w:r>
      <w:r w:rsidR="00F44B82">
        <w:t>a</w:t>
      </w:r>
      <w:r w:rsidR="00FA6D57">
        <w:t xml:space="preserve"> que se realizó una colaboración para la elaboración del </w:t>
      </w:r>
      <w:r w:rsidR="00F44B82">
        <w:t>C</w:t>
      </w:r>
      <w:r w:rsidR="00FA6D57">
        <w:t xml:space="preserve">ódigo de </w:t>
      </w:r>
      <w:r w:rsidR="00F44B82">
        <w:t>É</w:t>
      </w:r>
      <w:r w:rsidR="00FA6D57">
        <w:t>tica</w:t>
      </w:r>
      <w:r w:rsidR="00F4122C">
        <w:t xml:space="preserve">. </w:t>
      </w:r>
    </w:p>
    <w:p w:rsidR="00F4122C" w:rsidRDefault="00F4122C" w:rsidP="001C43FE">
      <w:pPr>
        <w:spacing w:line="240" w:lineRule="auto"/>
        <w:contextualSpacing/>
        <w:jc w:val="both"/>
      </w:pPr>
    </w:p>
    <w:p w:rsidR="00F4122C" w:rsidRDefault="00F44B82" w:rsidP="001C43FE">
      <w:pPr>
        <w:spacing w:line="240" w:lineRule="auto"/>
        <w:contextualSpacing/>
        <w:jc w:val="both"/>
      </w:pPr>
      <w:r>
        <w:t>R</w:t>
      </w:r>
      <w:r w:rsidR="00F4122C">
        <w:t xml:space="preserve">especto </w:t>
      </w:r>
      <w:r>
        <w:t>a</w:t>
      </w:r>
      <w:r w:rsidR="00F4122C">
        <w:t xml:space="preserve"> ese mismo </w:t>
      </w:r>
      <w:r>
        <w:t>a</w:t>
      </w:r>
      <w:r w:rsidR="00F4122C">
        <w:t xml:space="preserve">cuerdo, </w:t>
      </w:r>
      <w:r>
        <w:t xml:space="preserve">la </w:t>
      </w:r>
      <w:r w:rsidR="00300A49">
        <w:t>Contralora del Estado</w:t>
      </w:r>
      <w:r>
        <w:t xml:space="preserve"> menciona </w:t>
      </w:r>
      <w:r w:rsidR="00F4122C">
        <w:t>que se env</w:t>
      </w:r>
      <w:r>
        <w:t>ió</w:t>
      </w:r>
      <w:r w:rsidR="00F4122C">
        <w:t xml:space="preserve"> un borrador del </w:t>
      </w:r>
      <w:r>
        <w:t>C</w:t>
      </w:r>
      <w:r w:rsidR="00F4122C">
        <w:t xml:space="preserve">ódigo de </w:t>
      </w:r>
      <w:r>
        <w:t>É</w:t>
      </w:r>
      <w:r w:rsidR="00F4122C">
        <w:t>tica a los integrantes del Comité de Participación Social</w:t>
      </w:r>
      <w:r>
        <w:t>;</w:t>
      </w:r>
      <w:r w:rsidR="00F4122C">
        <w:t xml:space="preserve"> se recibieron comentarios y </w:t>
      </w:r>
      <w:r>
        <w:t>agrega</w:t>
      </w:r>
      <w:r w:rsidR="00F4122C">
        <w:t xml:space="preserve"> que el propósito es que se definan acciones y compromisos concretos</w:t>
      </w:r>
      <w:r>
        <w:t>,</w:t>
      </w:r>
      <w:r w:rsidR="00F4122C">
        <w:t xml:space="preserve"> y no solo quede en un cuadro de </w:t>
      </w:r>
      <w:r>
        <w:t>M</w:t>
      </w:r>
      <w:r w:rsidR="00F4122C">
        <w:t xml:space="preserve">isión, </w:t>
      </w:r>
      <w:r>
        <w:t>V</w:t>
      </w:r>
      <w:r w:rsidR="00F4122C">
        <w:t xml:space="preserve">isión y </w:t>
      </w:r>
      <w:r>
        <w:t>V</w:t>
      </w:r>
      <w:r w:rsidR="00F4122C">
        <w:t>alores</w:t>
      </w:r>
      <w:r>
        <w:t>.</w:t>
      </w:r>
      <w:r w:rsidR="00F4122C">
        <w:t xml:space="preserve"> </w:t>
      </w:r>
      <w:r>
        <w:t>I</w:t>
      </w:r>
      <w:r w:rsidR="00F4122C">
        <w:t>nform</w:t>
      </w:r>
      <w:r>
        <w:t>a</w:t>
      </w:r>
      <w:r w:rsidR="00F4122C">
        <w:t xml:space="preserve"> que en el desarrollo de los trabajos se ha contado con la participación de</w:t>
      </w:r>
      <w:r>
        <w:t>l Observatorio</w:t>
      </w:r>
      <w:r w:rsidR="00F4122C">
        <w:t xml:space="preserve"> Jalisco Cómo Vamos</w:t>
      </w:r>
      <w:r>
        <w:t>,</w:t>
      </w:r>
      <w:r w:rsidR="00F4122C">
        <w:t xml:space="preserve"> mediante su </w:t>
      </w:r>
      <w:proofErr w:type="gramStart"/>
      <w:r w:rsidR="00F4122C">
        <w:t>Director</w:t>
      </w:r>
      <w:proofErr w:type="gramEnd"/>
      <w:r>
        <w:t>,</w:t>
      </w:r>
      <w:r w:rsidR="00F4122C">
        <w:t xml:space="preserve"> Augusto Chacón, con quien se pretende</w:t>
      </w:r>
      <w:r>
        <w:t xml:space="preserve"> -</w:t>
      </w:r>
      <w:r w:rsidR="00F4122C">
        <w:t>entre otros</w:t>
      </w:r>
      <w:r>
        <w:t xml:space="preserve">- </w:t>
      </w:r>
      <w:r w:rsidR="00F4122C">
        <w:t>definir una ruta cr</w:t>
      </w:r>
      <w:r>
        <w:t>í</w:t>
      </w:r>
      <w:r w:rsidR="00F4122C">
        <w:t xml:space="preserve">tica, misma que será informada a este Comité. </w:t>
      </w:r>
    </w:p>
    <w:p w:rsidR="00F4122C" w:rsidRDefault="00F4122C" w:rsidP="001C43FE">
      <w:pPr>
        <w:spacing w:line="240" w:lineRule="auto"/>
        <w:contextualSpacing/>
        <w:jc w:val="both"/>
      </w:pPr>
    </w:p>
    <w:p w:rsidR="00F44B82" w:rsidRDefault="00F44B82" w:rsidP="001C43FE">
      <w:pPr>
        <w:spacing w:line="240" w:lineRule="auto"/>
        <w:contextualSpacing/>
        <w:jc w:val="both"/>
      </w:pPr>
      <w:r>
        <w:t>R</w:t>
      </w:r>
      <w:r w:rsidR="00F4122C">
        <w:t xml:space="preserve">especto al Acuerdo </w:t>
      </w:r>
      <w:r w:rsidR="00AD412A" w:rsidRPr="00AD412A">
        <w:rPr>
          <w:b/>
        </w:rPr>
        <w:t>A.CC.2018.3</w:t>
      </w:r>
      <w:r w:rsidR="00AD412A">
        <w:t xml:space="preserve"> sobre e</w:t>
      </w:r>
      <w:r>
        <w:t>l</w:t>
      </w:r>
      <w:r w:rsidR="00AD412A">
        <w:t xml:space="preserve"> Programa de Trabajo 2018, </w:t>
      </w:r>
      <w:r>
        <w:t xml:space="preserve">la Secretaria Técnica </w:t>
      </w:r>
      <w:r w:rsidR="00AD412A">
        <w:t>somet</w:t>
      </w:r>
      <w:r>
        <w:t>e</w:t>
      </w:r>
      <w:r w:rsidR="00AD412A">
        <w:t xml:space="preserve"> a consideración de los presentes darlo por concluido</w:t>
      </w:r>
      <w:r>
        <w:t>,</w:t>
      </w:r>
      <w:r w:rsidR="00AD412A">
        <w:t xml:space="preserve"> puesto que ya se están desarrollando los trabajos relacionados al Programa de Trabajo 2019. Se manif</w:t>
      </w:r>
      <w:r>
        <w:t>iestan</w:t>
      </w:r>
      <w:r w:rsidR="00AD412A">
        <w:t xml:space="preserve"> de acuerdo los integrantes del Comité Coordinador. </w:t>
      </w:r>
    </w:p>
    <w:p w:rsidR="00F44B82" w:rsidRDefault="00F44B82" w:rsidP="001C43FE">
      <w:pPr>
        <w:spacing w:line="240" w:lineRule="auto"/>
        <w:contextualSpacing/>
        <w:jc w:val="both"/>
      </w:pPr>
    </w:p>
    <w:p w:rsidR="004E4BBE" w:rsidRDefault="00AD412A" w:rsidP="001C43FE">
      <w:pPr>
        <w:spacing w:line="240" w:lineRule="auto"/>
        <w:contextualSpacing/>
        <w:jc w:val="both"/>
      </w:pPr>
      <w:r>
        <w:t xml:space="preserve">Sobre el Acuerdo </w:t>
      </w:r>
      <w:r w:rsidRPr="00AD412A">
        <w:rPr>
          <w:b/>
        </w:rPr>
        <w:t>A.CC.2018.</w:t>
      </w:r>
      <w:r>
        <w:rPr>
          <w:b/>
        </w:rPr>
        <w:t>5</w:t>
      </w:r>
      <w:r>
        <w:t xml:space="preserve">, </w:t>
      </w:r>
      <w:r w:rsidR="004E4BBE">
        <w:t>mencion</w:t>
      </w:r>
      <w:r w:rsidR="000F12B7">
        <w:t>a</w:t>
      </w:r>
      <w:r w:rsidR="004E4BBE">
        <w:t xml:space="preserve"> que se ha recibi</w:t>
      </w:r>
      <w:r w:rsidR="000F12B7">
        <w:t>do</w:t>
      </w:r>
      <w:r w:rsidR="004E4BBE">
        <w:t xml:space="preserve"> de manera constante la actualización del estado que guardan los expedientes por parte del Fiscal </w:t>
      </w:r>
      <w:r w:rsidR="00D174F0">
        <w:t>Especial</w:t>
      </w:r>
      <w:r w:rsidR="009C1BCD">
        <w:t>izado</w:t>
      </w:r>
      <w:r w:rsidR="00D174F0">
        <w:t xml:space="preserve"> en Combate a la Corrupción</w:t>
      </w:r>
      <w:r w:rsidR="004E4BBE">
        <w:t xml:space="preserve">. </w:t>
      </w:r>
    </w:p>
    <w:p w:rsidR="004E4BBE" w:rsidRDefault="004E4BBE" w:rsidP="001C43FE">
      <w:pPr>
        <w:spacing w:line="240" w:lineRule="auto"/>
        <w:contextualSpacing/>
        <w:jc w:val="both"/>
      </w:pPr>
    </w:p>
    <w:p w:rsidR="00D174F0" w:rsidRDefault="00D174F0" w:rsidP="001C43FE">
      <w:pPr>
        <w:spacing w:line="240" w:lineRule="auto"/>
        <w:contextualSpacing/>
        <w:jc w:val="both"/>
      </w:pPr>
      <w:r>
        <w:lastRenderedPageBreak/>
        <w:t>Acerca de</w:t>
      </w:r>
      <w:r w:rsidR="004E4BBE">
        <w:t xml:space="preserve"> los </w:t>
      </w:r>
      <w:r>
        <w:t>a</w:t>
      </w:r>
      <w:r w:rsidR="004E4BBE">
        <w:t xml:space="preserve">cuerdos relacionados </w:t>
      </w:r>
      <w:r>
        <w:t>con</w:t>
      </w:r>
      <w:r w:rsidR="004E4BBE">
        <w:t xml:space="preserve"> las entregas de las tres recomendaciones que se han emitido por parte del Comité</w:t>
      </w:r>
      <w:r>
        <w:t xml:space="preserve"> Coordinador</w:t>
      </w:r>
      <w:r w:rsidR="004E4BBE">
        <w:t xml:space="preserve">, </w:t>
      </w:r>
      <w:r>
        <w:t xml:space="preserve">la Secretaria Técnica presenta </w:t>
      </w:r>
      <w:r w:rsidR="004E4BBE">
        <w:t xml:space="preserve">un resumen donde se </w:t>
      </w:r>
      <w:r>
        <w:t>incluyen</w:t>
      </w:r>
      <w:r w:rsidR="004E4BBE">
        <w:t xml:space="preserve"> las respuestas recibidas y</w:t>
      </w:r>
      <w:r>
        <w:t>,</w:t>
      </w:r>
      <w:r w:rsidR="004E4BBE">
        <w:t xml:space="preserve"> en el caso de la recomendación sobre el Fortalecimiento a los Órganos Internos de Control, el tipo de respuesta recibida</w:t>
      </w:r>
      <w:r w:rsidR="00C473B9">
        <w:t xml:space="preserve"> y datos estadísticos sobre las mismas. </w:t>
      </w:r>
    </w:p>
    <w:p w:rsidR="00F9096A" w:rsidRDefault="00F9096A" w:rsidP="001C43FE">
      <w:pPr>
        <w:spacing w:line="240" w:lineRule="auto"/>
        <w:contextualSpacing/>
        <w:jc w:val="both"/>
      </w:pPr>
    </w:p>
    <w:p w:rsidR="004A7C08" w:rsidRDefault="00D174F0" w:rsidP="001C43FE">
      <w:pPr>
        <w:spacing w:line="240" w:lineRule="auto"/>
        <w:contextualSpacing/>
        <w:jc w:val="both"/>
      </w:pPr>
      <w:r>
        <w:t>Precisa</w:t>
      </w:r>
      <w:r w:rsidR="00C473B9">
        <w:t xml:space="preserve"> que se recibieron 44 respuestas de 207 entes receptores, lo cual refleja un área de oportunidad en cuanto a la comunicación, misma que se ha ido fortaleciendo </w:t>
      </w:r>
      <w:proofErr w:type="gramStart"/>
      <w:r w:rsidR="00C473B9">
        <w:t>en razón de</w:t>
      </w:r>
      <w:proofErr w:type="gramEnd"/>
      <w:r w:rsidR="00C473B9">
        <w:t xml:space="preserve"> las reuniones y comunicaciones sostenidas para los </w:t>
      </w:r>
      <w:r w:rsidR="00F9096A">
        <w:t xml:space="preserve">temas de la Plataforma </w:t>
      </w:r>
      <w:r w:rsidR="00C473B9">
        <w:t>Digital</w:t>
      </w:r>
      <w:r w:rsidR="00F9096A">
        <w:t xml:space="preserve"> Nacional del Sistema Nacional Anticorrupción</w:t>
      </w:r>
      <w:r w:rsidR="00C473B9">
        <w:t xml:space="preserve">. </w:t>
      </w:r>
    </w:p>
    <w:p w:rsidR="004A7C08" w:rsidRDefault="004A7C08" w:rsidP="001C43FE">
      <w:pPr>
        <w:spacing w:line="240" w:lineRule="auto"/>
        <w:contextualSpacing/>
        <w:jc w:val="both"/>
      </w:pPr>
    </w:p>
    <w:p w:rsidR="00F4122C" w:rsidRDefault="00C473B9" w:rsidP="001C43FE">
      <w:pPr>
        <w:spacing w:line="240" w:lineRule="auto"/>
        <w:contextualSpacing/>
        <w:jc w:val="both"/>
      </w:pPr>
      <w:r>
        <w:t>Con lo anterior</w:t>
      </w:r>
      <w:r w:rsidR="004A7C08">
        <w:t>,</w:t>
      </w:r>
      <w:r>
        <w:t xml:space="preserve"> a</w:t>
      </w:r>
      <w:r w:rsidR="004A7C08">
        <w:t>ú</w:t>
      </w:r>
      <w:r>
        <w:t>n se tienen 163 receptores sin respuesta, por lo que somet</w:t>
      </w:r>
      <w:r w:rsidR="004A7C08">
        <w:t>e</w:t>
      </w:r>
      <w:r>
        <w:t xml:space="preserve"> a consideración de los presentes la reiteración de la recomendación </w:t>
      </w:r>
      <w:r w:rsidRPr="00C473B9">
        <w:t>R.</w:t>
      </w:r>
      <w:proofErr w:type="gramStart"/>
      <w:r w:rsidRPr="00C473B9">
        <w:t>CC.SEAJAL</w:t>
      </w:r>
      <w:proofErr w:type="gramEnd"/>
      <w:r w:rsidRPr="00C473B9">
        <w:t>.2018.02</w:t>
      </w:r>
      <w:r>
        <w:t xml:space="preserve">. Los integrantes del Comité Coordinador se </w:t>
      </w:r>
      <w:r w:rsidR="004A7C08">
        <w:t>manifiestan</w:t>
      </w:r>
      <w:r>
        <w:t xml:space="preserve"> a favor.  </w:t>
      </w:r>
    </w:p>
    <w:p w:rsidR="00C473B9" w:rsidRPr="00AD412A" w:rsidRDefault="00C473B9" w:rsidP="001C43FE">
      <w:pPr>
        <w:spacing w:line="240" w:lineRule="auto"/>
        <w:contextualSpacing/>
        <w:jc w:val="both"/>
      </w:pPr>
    </w:p>
    <w:p w:rsidR="0027381F" w:rsidRDefault="004A7C08" w:rsidP="001C43FE">
      <w:pPr>
        <w:spacing w:line="240" w:lineRule="auto"/>
        <w:contextualSpacing/>
        <w:jc w:val="both"/>
      </w:pPr>
      <w:r>
        <w:t>R</w:t>
      </w:r>
      <w:r w:rsidR="00C473B9">
        <w:t>especto a la recomendación sobre la elección de jueces y magistrados</w:t>
      </w:r>
      <w:r>
        <w:t xml:space="preserve">, la </w:t>
      </w:r>
      <w:r w:rsidR="00300A49">
        <w:t>Contralora del Estado</w:t>
      </w:r>
      <w:r>
        <w:t xml:space="preserve"> pregunta</w:t>
      </w:r>
      <w:r w:rsidR="00C473B9">
        <w:t xml:space="preserve"> si se había recibido respuesta. La Secretaria </w:t>
      </w:r>
      <w:r>
        <w:t>Técnica</w:t>
      </w:r>
      <w:r w:rsidR="00C473B9">
        <w:t xml:space="preserve"> </w:t>
      </w:r>
      <w:r>
        <w:t>contesta</w:t>
      </w:r>
      <w:r w:rsidR="000B3F05">
        <w:t xml:space="preserve"> </w:t>
      </w:r>
      <w:proofErr w:type="gramStart"/>
      <w:r w:rsidR="000B3F05">
        <w:t>que</w:t>
      </w:r>
      <w:proofErr w:type="gramEnd"/>
      <w:r w:rsidR="000B3F05">
        <w:t xml:space="preserve"> si bien no </w:t>
      </w:r>
      <w:r>
        <w:t xml:space="preserve">la </w:t>
      </w:r>
      <w:r w:rsidR="000B3F05">
        <w:t xml:space="preserve">había, </w:t>
      </w:r>
      <w:r w:rsidR="007D6094">
        <w:t>se ha trabajado</w:t>
      </w:r>
      <w:r>
        <w:t>,</w:t>
      </w:r>
      <w:r w:rsidR="007D6094">
        <w:t xml:space="preserve"> </w:t>
      </w:r>
      <w:r>
        <w:t>aunque</w:t>
      </w:r>
      <w:r w:rsidR="007D6094">
        <w:t xml:space="preserve"> no de manera institucional. </w:t>
      </w:r>
    </w:p>
    <w:p w:rsidR="007D6094" w:rsidRDefault="007D6094" w:rsidP="001C43FE">
      <w:pPr>
        <w:spacing w:line="240" w:lineRule="auto"/>
        <w:contextualSpacing/>
        <w:jc w:val="both"/>
      </w:pPr>
    </w:p>
    <w:p w:rsidR="007D6094" w:rsidRDefault="007D6094" w:rsidP="001C43FE">
      <w:pPr>
        <w:spacing w:line="240" w:lineRule="auto"/>
        <w:contextualSpacing/>
        <w:jc w:val="both"/>
      </w:pPr>
      <w:r>
        <w:t xml:space="preserve">La Secretaria </w:t>
      </w:r>
      <w:r w:rsidR="004A7C08">
        <w:t>Técnica</w:t>
      </w:r>
      <w:r>
        <w:t xml:space="preserve"> señal</w:t>
      </w:r>
      <w:r w:rsidR="004A7C08">
        <w:t>a</w:t>
      </w:r>
      <w:r>
        <w:t xml:space="preserve"> que el resto de </w:t>
      </w:r>
      <w:proofErr w:type="gramStart"/>
      <w:r w:rsidR="004A7C08">
        <w:t>a</w:t>
      </w:r>
      <w:r>
        <w:t>cuerdos</w:t>
      </w:r>
      <w:proofErr w:type="gramEnd"/>
      <w:r>
        <w:t xml:space="preserve"> se encuentran </w:t>
      </w:r>
      <w:r w:rsidR="004A7C08">
        <w:t>e</w:t>
      </w:r>
      <w:r>
        <w:t xml:space="preserve">n </w:t>
      </w:r>
      <w:r w:rsidR="004A7C08">
        <w:t>p</w:t>
      </w:r>
      <w:r>
        <w:t>roceso y les consult</w:t>
      </w:r>
      <w:r w:rsidR="004A7C08">
        <w:t>a</w:t>
      </w:r>
      <w:r>
        <w:t xml:space="preserve"> si exist</w:t>
      </w:r>
      <w:r w:rsidR="004A7C08">
        <w:t>e</w:t>
      </w:r>
      <w:r>
        <w:t xml:space="preserve"> alguna duda al respecto. Al no haberlas</w:t>
      </w:r>
      <w:r w:rsidR="004A7C08">
        <w:t>,</w:t>
      </w:r>
      <w:r>
        <w:t xml:space="preserve"> se contin</w:t>
      </w:r>
      <w:r w:rsidR="004A7C08">
        <w:t>úa</w:t>
      </w:r>
      <w:r>
        <w:t xml:space="preserve"> con el siguiente punto del Orden del </w:t>
      </w:r>
      <w:r w:rsidR="004A7C08">
        <w:t>d</w:t>
      </w:r>
      <w:r>
        <w:t xml:space="preserve">ía. </w:t>
      </w:r>
    </w:p>
    <w:p w:rsidR="004A7C08" w:rsidRPr="0091457A" w:rsidRDefault="004A7C08" w:rsidP="001C43FE">
      <w:pPr>
        <w:spacing w:line="240" w:lineRule="auto"/>
        <w:contextualSpacing/>
        <w:jc w:val="both"/>
      </w:pPr>
    </w:p>
    <w:p w:rsidR="000A7D1E" w:rsidRDefault="000A7D1E" w:rsidP="000A7D1E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0A7D1E">
        <w:rPr>
          <w:b/>
        </w:rPr>
        <w:t xml:space="preserve">Calendario de </w:t>
      </w:r>
      <w:r w:rsidR="004A7C08">
        <w:rPr>
          <w:b/>
        </w:rPr>
        <w:t>s</w:t>
      </w:r>
      <w:r w:rsidRPr="000A7D1E">
        <w:rPr>
          <w:b/>
        </w:rPr>
        <w:t xml:space="preserve">esiones </w:t>
      </w:r>
      <w:r w:rsidR="004A7C08">
        <w:rPr>
          <w:b/>
        </w:rPr>
        <w:t xml:space="preserve">del </w:t>
      </w:r>
      <w:r w:rsidRPr="000A7D1E">
        <w:rPr>
          <w:b/>
        </w:rPr>
        <w:t>2019</w:t>
      </w:r>
    </w:p>
    <w:p w:rsidR="007D6094" w:rsidRDefault="00BA3B45" w:rsidP="007D6094">
      <w:pPr>
        <w:spacing w:line="240" w:lineRule="auto"/>
        <w:jc w:val="both"/>
      </w:pPr>
      <w:r w:rsidRPr="008B467D">
        <w:rPr>
          <w:b/>
          <w:noProof/>
          <w:sz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F2B8CEA" wp14:editId="24C9E2DF">
            <wp:simplePos x="0" y="0"/>
            <wp:positionH relativeFrom="column">
              <wp:posOffset>-9370</wp:posOffset>
            </wp:positionH>
            <wp:positionV relativeFrom="paragraph">
              <wp:posOffset>1301870</wp:posOffset>
            </wp:positionV>
            <wp:extent cx="5568315" cy="13608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094" w:rsidRPr="007D6094">
        <w:t xml:space="preserve">La Secretaria </w:t>
      </w:r>
      <w:r w:rsidR="004A7C08">
        <w:t>Técnica</w:t>
      </w:r>
      <w:r w:rsidR="007D6094" w:rsidRPr="007D6094">
        <w:t xml:space="preserve"> h</w:t>
      </w:r>
      <w:r w:rsidR="004A7C08">
        <w:t>ace</w:t>
      </w:r>
      <w:r w:rsidR="007D6094" w:rsidRPr="007D6094">
        <w:t xml:space="preserve"> uso de la voz</w:t>
      </w:r>
      <w:r w:rsidR="004A7C08">
        <w:t xml:space="preserve"> y</w:t>
      </w:r>
      <w:r w:rsidR="007D6094" w:rsidRPr="007D6094">
        <w:t xml:space="preserve"> </w:t>
      </w:r>
      <w:r w:rsidR="004A7C08">
        <w:t>expone</w:t>
      </w:r>
      <w:r w:rsidR="007D6094" w:rsidRPr="007D6094">
        <w:t xml:space="preserve"> el Calendario de Sesiones </w:t>
      </w:r>
      <w:r w:rsidR="007D3DC9">
        <w:t xml:space="preserve">del </w:t>
      </w:r>
      <w:r w:rsidR="007D6094" w:rsidRPr="007D6094">
        <w:t>2019</w:t>
      </w:r>
      <w:r w:rsidR="007D3DC9">
        <w:t>.</w:t>
      </w:r>
      <w:r w:rsidR="007D6094" w:rsidRPr="007D6094">
        <w:t xml:space="preserve"> </w:t>
      </w:r>
      <w:r w:rsidR="007D3DC9">
        <w:t>S</w:t>
      </w:r>
      <w:r w:rsidR="007D6094" w:rsidRPr="007D6094">
        <w:t>eñal</w:t>
      </w:r>
      <w:r w:rsidR="007D3DC9">
        <w:t>a</w:t>
      </w:r>
      <w:r w:rsidR="007D6094" w:rsidRPr="007D6094">
        <w:t xml:space="preserve"> que se elaboró la propuesta con base en la Ley del Sistema Anticorrupción del Estado de Jalisco, en su artículo 12, </w:t>
      </w:r>
      <w:r w:rsidR="007D3DC9">
        <w:t>en cual</w:t>
      </w:r>
      <w:r w:rsidR="007D6094" w:rsidRPr="007D6094">
        <w:t xml:space="preserve"> establece que este Comité deberá sesionar cada tres meses. Coment</w:t>
      </w:r>
      <w:r w:rsidR="007D3DC9">
        <w:t>a</w:t>
      </w:r>
      <w:r w:rsidR="007D6094" w:rsidRPr="007D6094">
        <w:t xml:space="preserve"> que la propuesta se realizó para que se celebren el mismo día las sesiones del Órgano de Gobierno y del Comité Coordinador</w:t>
      </w:r>
      <w:r w:rsidR="007D6094">
        <w:t xml:space="preserve">, sin detrimento </w:t>
      </w:r>
      <w:r>
        <w:t xml:space="preserve">de que se lleven a cabo las </w:t>
      </w:r>
      <w:r w:rsidR="007D3DC9">
        <w:t>s</w:t>
      </w:r>
      <w:r>
        <w:t xml:space="preserve">esiones </w:t>
      </w:r>
      <w:r w:rsidR="007D3DC9">
        <w:t>e</w:t>
      </w:r>
      <w:r>
        <w:t xml:space="preserve">xtraordinarias que se consideren pertinentes. </w:t>
      </w:r>
    </w:p>
    <w:p w:rsidR="00BA3B45" w:rsidRDefault="00BA3B45" w:rsidP="007D6094">
      <w:pPr>
        <w:spacing w:line="240" w:lineRule="auto"/>
        <w:jc w:val="both"/>
      </w:pPr>
    </w:p>
    <w:p w:rsidR="00BA3B45" w:rsidRDefault="00BA3B45" w:rsidP="007D6094">
      <w:pPr>
        <w:spacing w:line="240" w:lineRule="auto"/>
        <w:jc w:val="both"/>
      </w:pPr>
      <w:r>
        <w:lastRenderedPageBreak/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consult</w:t>
      </w:r>
      <w:r w:rsidR="007D3DC9">
        <w:t>a</w:t>
      </w:r>
      <w:r>
        <w:t xml:space="preserve"> a los presentes si exist</w:t>
      </w:r>
      <w:r w:rsidR="007D3DC9">
        <w:t>e</w:t>
      </w:r>
      <w:r>
        <w:t xml:space="preserve"> alguna duda o comentario. Al no haberlos, somet</w:t>
      </w:r>
      <w:r w:rsidR="007D3DC9">
        <w:t>e</w:t>
      </w:r>
      <w:r>
        <w:t xml:space="preserve"> el Calendario de Sesiones </w:t>
      </w:r>
      <w:r w:rsidR="007D3DC9">
        <w:t xml:space="preserve">del </w:t>
      </w:r>
      <w:r>
        <w:t xml:space="preserve">2019 del Comité Coordinador a su aprobación, mismo que </w:t>
      </w:r>
      <w:r w:rsidR="007D3DC9">
        <w:t>es</w:t>
      </w:r>
      <w:r>
        <w:t xml:space="preserve"> aprobado por unanimidad. </w:t>
      </w:r>
    </w:p>
    <w:p w:rsidR="00C82866" w:rsidRPr="007D6094" w:rsidRDefault="00C82866" w:rsidP="007D6094">
      <w:pPr>
        <w:spacing w:line="240" w:lineRule="auto"/>
        <w:jc w:val="both"/>
      </w:pPr>
    </w:p>
    <w:p w:rsidR="007A45CE" w:rsidRDefault="000A7D1E" w:rsidP="007A45CE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0A7D1E">
        <w:rPr>
          <w:b/>
        </w:rPr>
        <w:t>Informe 2018-2019</w:t>
      </w:r>
    </w:p>
    <w:p w:rsidR="0054224B" w:rsidRDefault="0054224B" w:rsidP="0054224B">
      <w:pPr>
        <w:spacing w:line="240" w:lineRule="auto"/>
        <w:jc w:val="both"/>
      </w:pPr>
      <w:r>
        <w:t xml:space="preserve">La Secretaria </w:t>
      </w:r>
      <w:r w:rsidR="00D24075">
        <w:t>Técnica</w:t>
      </w:r>
      <w:r>
        <w:t xml:space="preserve"> mencion</w:t>
      </w:r>
      <w:r w:rsidR="00D24075">
        <w:t>a</w:t>
      </w:r>
      <w:r>
        <w:t xml:space="preserve"> que el Informe de Actividades 2018-2019 del Comité Coordinador se elaboró con base </w:t>
      </w:r>
      <w:r w:rsidR="00D24075">
        <w:t>en</w:t>
      </w:r>
      <w:r>
        <w:t xml:space="preserve"> la estructura que propuso la Comisión Ejecutiva, como lo señala </w:t>
      </w:r>
      <w:r w:rsidR="000D4650">
        <w:t>el Estatuto Orgánico de la Secretaría Ejecutiva del Sistema Estatal Anticorrupción de Jalisco</w:t>
      </w:r>
      <w:r>
        <w:t xml:space="preserve"> en su </w:t>
      </w:r>
      <w:r w:rsidR="00D24075">
        <w:t>a</w:t>
      </w:r>
      <w:r>
        <w:t>rtículo 2</w:t>
      </w:r>
      <w:r w:rsidR="000D4650">
        <w:t>0</w:t>
      </w:r>
      <w:r>
        <w:t xml:space="preserve">, fracción </w:t>
      </w:r>
      <w:r w:rsidR="000D4650">
        <w:t>I</w:t>
      </w:r>
      <w:r>
        <w:t>X</w:t>
      </w:r>
      <w:r w:rsidR="000D4650">
        <w:t xml:space="preserve">. </w:t>
      </w:r>
    </w:p>
    <w:p w:rsidR="000D4650" w:rsidRDefault="000D4650" w:rsidP="0054224B">
      <w:pPr>
        <w:spacing w:line="240" w:lineRule="auto"/>
        <w:jc w:val="both"/>
      </w:pPr>
      <w:r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present</w:t>
      </w:r>
      <w:r w:rsidR="00FD1A59">
        <w:t>a</w:t>
      </w:r>
      <w:r>
        <w:t xml:space="preserve"> con base en el </w:t>
      </w:r>
      <w:r w:rsidR="00FD1A59">
        <w:t>a</w:t>
      </w:r>
      <w:r>
        <w:t>rtículo 11, fracción IX, el contenido del Informe de Actividades 2018-2019. Señal</w:t>
      </w:r>
      <w:r w:rsidR="00FD1A59">
        <w:t>a</w:t>
      </w:r>
      <w:r>
        <w:t xml:space="preserve"> que dicho documento fue enviado con anterioridad para su revisión</w:t>
      </w:r>
      <w:r w:rsidR="00A8081C">
        <w:t xml:space="preserve"> y resalt</w:t>
      </w:r>
      <w:r w:rsidR="00FD1A59">
        <w:t>a</w:t>
      </w:r>
      <w:r w:rsidR="00A8081C">
        <w:t xml:space="preserve"> la importancia de contar con herramientas que permitan darle solidez al Sistema.</w:t>
      </w:r>
    </w:p>
    <w:p w:rsidR="00A8081C" w:rsidRDefault="00A8081C" w:rsidP="0054224B">
      <w:pPr>
        <w:spacing w:line="240" w:lineRule="auto"/>
        <w:jc w:val="both"/>
      </w:pPr>
      <w:r>
        <w:t xml:space="preserve">La </w:t>
      </w:r>
      <w:proofErr w:type="gramStart"/>
      <w:r>
        <w:t>Presidenta</w:t>
      </w:r>
      <w:proofErr w:type="gramEnd"/>
      <w:r>
        <w:t xml:space="preserve"> </w:t>
      </w:r>
      <w:r w:rsidR="00FD1A59">
        <w:t>del ITEI</w:t>
      </w:r>
      <w:r>
        <w:t xml:space="preserve"> resalt</w:t>
      </w:r>
      <w:r w:rsidR="00FD1A59">
        <w:t>a</w:t>
      </w:r>
      <w:r>
        <w:t xml:space="preserve"> la importancia de aprobar el </w:t>
      </w:r>
      <w:r w:rsidR="00FD1A59">
        <w:t>i</w:t>
      </w:r>
      <w:r>
        <w:t>nforme lo antes posible, dado que ya se había acordado que se publicaría dicho documento y señal</w:t>
      </w:r>
      <w:r w:rsidR="00FD1A59">
        <w:t>a</w:t>
      </w:r>
      <w:r>
        <w:t xml:space="preserve"> conveniente que se </w:t>
      </w:r>
      <w:r w:rsidR="00FD1A59">
        <w:t>haga</w:t>
      </w:r>
      <w:r>
        <w:t xml:space="preserve"> en la </w:t>
      </w:r>
      <w:r w:rsidR="00FD1A59">
        <w:t>s</w:t>
      </w:r>
      <w:r>
        <w:t xml:space="preserve">esión programada para el 19 de marzo. </w:t>
      </w:r>
    </w:p>
    <w:p w:rsidR="00A8081C" w:rsidRDefault="00A8081C" w:rsidP="0054224B">
      <w:pPr>
        <w:spacing w:line="240" w:lineRule="auto"/>
        <w:jc w:val="both"/>
      </w:pPr>
      <w:r>
        <w:t xml:space="preserve">La Secretaria </w:t>
      </w:r>
      <w:r w:rsidR="00FD1A59">
        <w:t>Técnica</w:t>
      </w:r>
      <w:r>
        <w:t xml:space="preserve"> </w:t>
      </w:r>
      <w:r w:rsidR="00FD1A59">
        <w:t>advierte</w:t>
      </w:r>
      <w:r>
        <w:t xml:space="preserve"> que dicha </w:t>
      </w:r>
      <w:r w:rsidR="00FD1A59">
        <w:t>s</w:t>
      </w:r>
      <w:r>
        <w:t>esión será del Órgano de Gobierno, por lo que somete a consideración que se realice la aprobación en lo general y</w:t>
      </w:r>
      <w:r w:rsidR="00FD1A59">
        <w:t>,</w:t>
      </w:r>
      <w:r>
        <w:t xml:space="preserve"> en caso de tener algún comentario o sugerencia de modificación, se lo </w:t>
      </w:r>
      <w:r w:rsidR="00FD1A59">
        <w:t>hagan</w:t>
      </w:r>
      <w:r>
        <w:t xml:space="preserve"> llegar para realizar los ajustes pertinentes</w:t>
      </w:r>
      <w:r w:rsidR="00FD1A59">
        <w:t>. S</w:t>
      </w:r>
      <w:r w:rsidR="008361D0">
        <w:t>olicit</w:t>
      </w:r>
      <w:r w:rsidR="00FD1A59">
        <w:t>a</w:t>
      </w:r>
      <w:r w:rsidR="008361D0">
        <w:t xml:space="preserve"> explicar brevemente el documento. </w:t>
      </w:r>
    </w:p>
    <w:p w:rsidR="008361D0" w:rsidRDefault="008361D0" w:rsidP="0054224B">
      <w:pPr>
        <w:spacing w:line="240" w:lineRule="auto"/>
        <w:jc w:val="both"/>
      </w:pPr>
      <w:r>
        <w:t xml:space="preserve">La Secretaria </w:t>
      </w:r>
      <w:r w:rsidR="00FD1A59">
        <w:t>Técnica</w:t>
      </w:r>
      <w:r>
        <w:t xml:space="preserve"> mencion</w:t>
      </w:r>
      <w:r w:rsidR="00FD1A59">
        <w:t>a</w:t>
      </w:r>
      <w:r>
        <w:t xml:space="preserve"> que la Comisión Ejecutiva consider</w:t>
      </w:r>
      <w:r w:rsidR="00FD1A59">
        <w:t>a</w:t>
      </w:r>
      <w:r>
        <w:t xml:space="preserve"> importante que se </w:t>
      </w:r>
      <w:r w:rsidR="00FD1A59">
        <w:t>dé</w:t>
      </w:r>
      <w:r>
        <w:t xml:space="preserve"> cuenta de la historia institucional</w:t>
      </w:r>
      <w:r w:rsidR="00FD1A59">
        <w:t>,</w:t>
      </w:r>
      <w:r>
        <w:t xml:space="preserve"> ya que no fue un año regular por ser el primero y por tratarse de un proyecto innovador en América Latina. </w:t>
      </w:r>
      <w:r w:rsidR="00FD1A59">
        <w:t xml:space="preserve">Añade </w:t>
      </w:r>
      <w:r>
        <w:t>que en el apartado de presentación se reflejan datos relevantes</w:t>
      </w:r>
      <w:r w:rsidR="00FD1A59">
        <w:t>,</w:t>
      </w:r>
      <w:r>
        <w:t xml:space="preserve"> como la constitución del mismo Comité</w:t>
      </w:r>
      <w:r w:rsidR="00EE638C">
        <w:t>;</w:t>
      </w:r>
      <w:r>
        <w:t xml:space="preserve"> seguido de ello</w:t>
      </w:r>
      <w:r w:rsidR="00EE638C">
        <w:t>,</w:t>
      </w:r>
      <w:r>
        <w:t xml:space="preserve"> se incluy</w:t>
      </w:r>
      <w:r w:rsidR="00FD1A59">
        <w:t>e</w:t>
      </w:r>
      <w:r>
        <w:t xml:space="preserve">n datos relacionados </w:t>
      </w:r>
      <w:r w:rsidR="00FD1A59">
        <w:t>con</w:t>
      </w:r>
      <w:r>
        <w:t xml:space="preserve"> las convenciones internacionales </w:t>
      </w:r>
      <w:r w:rsidR="00FD1A59">
        <w:t>vinculadas</w:t>
      </w:r>
      <w:r>
        <w:t xml:space="preserve"> al combate a la corrupción, así como un poco de la historia en México en el tema y los tratados y convenios firmados. </w:t>
      </w:r>
      <w:r w:rsidR="002D024B">
        <w:t>Señal</w:t>
      </w:r>
      <w:r w:rsidR="00EE638C">
        <w:t>a</w:t>
      </w:r>
      <w:r w:rsidR="002D024B">
        <w:t xml:space="preserve"> que la Red por la Rendición de Cuentas ha sido un parteaguas en la creación del Sistema, y las reformas que dieron vida al mismo en 2014. </w:t>
      </w:r>
    </w:p>
    <w:p w:rsidR="002D024B" w:rsidRDefault="00EE638C" w:rsidP="0054224B">
      <w:pPr>
        <w:spacing w:line="240" w:lineRule="auto"/>
        <w:jc w:val="both"/>
      </w:pPr>
      <w:r>
        <w:t>Asimismo, agrega</w:t>
      </w:r>
      <w:r w:rsidR="002D024B">
        <w:t xml:space="preserve"> los antecedentes del Sistema Nacional Anticorrupción y la conformación de su Comité Coordinador</w:t>
      </w:r>
      <w:r>
        <w:t>,</w:t>
      </w:r>
      <w:r w:rsidR="002D024B">
        <w:t xml:space="preserve"> y a más detalle el caso de Jalisco. </w:t>
      </w:r>
    </w:p>
    <w:p w:rsidR="00BE7B81" w:rsidRDefault="00EE638C" w:rsidP="0054224B">
      <w:pPr>
        <w:spacing w:line="240" w:lineRule="auto"/>
        <w:jc w:val="both"/>
      </w:pPr>
      <w:r>
        <w:t>R</w:t>
      </w:r>
      <w:r w:rsidR="00BE7B81">
        <w:t xml:space="preserve">eferente al apartado de actividades realizadas, </w:t>
      </w:r>
      <w:r>
        <w:t xml:space="preserve">indica que </w:t>
      </w:r>
      <w:r w:rsidR="00BE7B81">
        <w:t xml:space="preserve">se incluyeron las sesiones celebradas, los </w:t>
      </w:r>
      <w:r>
        <w:t>a</w:t>
      </w:r>
      <w:r w:rsidR="00BE7B81">
        <w:t>cuerdos suscritos</w:t>
      </w:r>
      <w:r w:rsidR="00D43961">
        <w:t>, las recomendaciones emitidas,</w:t>
      </w:r>
      <w:r w:rsidR="00BE7B81">
        <w:t xml:space="preserve"> así como otr</w:t>
      </w:r>
      <w:r>
        <w:t xml:space="preserve">as actividades </w:t>
      </w:r>
      <w:r w:rsidR="00D43961">
        <w:t>en l</w:t>
      </w:r>
      <w:r>
        <w:t>a</w:t>
      </w:r>
      <w:r w:rsidR="00D43961">
        <w:t>s cuales se participó, sobre todo relacionad</w:t>
      </w:r>
      <w:r w:rsidR="008D1D41">
        <w:t>a</w:t>
      </w:r>
      <w:r w:rsidR="00D43961">
        <w:t xml:space="preserve">s a la formulación de la Política Nacional Anticorrupción. </w:t>
      </w:r>
    </w:p>
    <w:p w:rsidR="008361D0" w:rsidRDefault="00D43961" w:rsidP="0054224B">
      <w:pPr>
        <w:spacing w:line="240" w:lineRule="auto"/>
        <w:jc w:val="both"/>
      </w:pPr>
      <w:r>
        <w:t xml:space="preserve">La </w:t>
      </w:r>
      <w:proofErr w:type="gramStart"/>
      <w:r>
        <w:t>Presidenta</w:t>
      </w:r>
      <w:proofErr w:type="gramEnd"/>
      <w:r>
        <w:t xml:space="preserve"> </w:t>
      </w:r>
      <w:r w:rsidR="008D1D41">
        <w:t>del</w:t>
      </w:r>
      <w:r w:rsidR="00300A49">
        <w:t xml:space="preserve"> </w:t>
      </w:r>
      <w:r w:rsidR="008D1D41">
        <w:t>ITEI</w:t>
      </w:r>
      <w:r>
        <w:t xml:space="preserve"> </w:t>
      </w:r>
      <w:r w:rsidR="008D1D41">
        <w:t>propone</w:t>
      </w:r>
      <w:r>
        <w:t xml:space="preserve"> que se </w:t>
      </w:r>
      <w:r w:rsidR="008D1D41">
        <w:t>dé</w:t>
      </w:r>
      <w:r>
        <w:t xml:space="preserve"> por aprobado. Por lo anterior, 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</w:t>
      </w:r>
      <w:r w:rsidR="008D1D41">
        <w:t>del Comité</w:t>
      </w:r>
      <w:r>
        <w:t xml:space="preserve"> lo somet</w:t>
      </w:r>
      <w:r w:rsidR="008D1D41">
        <w:t>e</w:t>
      </w:r>
      <w:r>
        <w:t xml:space="preserve"> a aprobación y qued</w:t>
      </w:r>
      <w:r w:rsidR="008D1D41">
        <w:t>a</w:t>
      </w:r>
      <w:r>
        <w:t xml:space="preserve"> </w:t>
      </w:r>
      <w:r w:rsidR="008D1D41">
        <w:t>avalado</w:t>
      </w:r>
      <w:r>
        <w:t xml:space="preserve"> con el voto expreso de los presentes. </w:t>
      </w:r>
    </w:p>
    <w:p w:rsidR="008D1D41" w:rsidRPr="0054224B" w:rsidRDefault="008D1D41" w:rsidP="0054224B">
      <w:pPr>
        <w:spacing w:line="240" w:lineRule="auto"/>
        <w:jc w:val="both"/>
      </w:pPr>
    </w:p>
    <w:p w:rsidR="000A7D1E" w:rsidRDefault="000A7D1E" w:rsidP="000A7D1E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0A7D1E">
        <w:rPr>
          <w:b/>
        </w:rPr>
        <w:lastRenderedPageBreak/>
        <w:t xml:space="preserve">Programa de </w:t>
      </w:r>
      <w:r w:rsidR="008D1D41">
        <w:rPr>
          <w:b/>
        </w:rPr>
        <w:t>t</w:t>
      </w:r>
      <w:r w:rsidRPr="000A7D1E">
        <w:rPr>
          <w:b/>
        </w:rPr>
        <w:t xml:space="preserve">rabajo 2019 </w:t>
      </w:r>
    </w:p>
    <w:p w:rsidR="007901B2" w:rsidRDefault="008D1D41" w:rsidP="007901B2">
      <w:pPr>
        <w:spacing w:line="240" w:lineRule="auto"/>
        <w:jc w:val="both"/>
      </w:pPr>
      <w:r>
        <w:t>R</w:t>
      </w:r>
      <w:r w:rsidR="007901B2">
        <w:t xml:space="preserve">especto al Programa de Trabajo 2019, </w:t>
      </w:r>
      <w:r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señala </w:t>
      </w:r>
      <w:r w:rsidR="007901B2">
        <w:t xml:space="preserve">que </w:t>
      </w:r>
      <w:r w:rsidR="004E6EA8">
        <w:t>considera pertinente llevar a cabo una reunión de trabajo técnico para la elaboración del mismo</w:t>
      </w:r>
      <w:r>
        <w:t>,</w:t>
      </w:r>
      <w:r w:rsidR="004E6EA8">
        <w:t xml:space="preserve"> </w:t>
      </w:r>
      <w:r w:rsidR="00F9096A">
        <w:t>y ced</w:t>
      </w:r>
      <w:r>
        <w:t>e</w:t>
      </w:r>
      <w:r w:rsidR="004E6EA8">
        <w:t xml:space="preserve"> el uso de la voz a la Secretaria Técnica. </w:t>
      </w:r>
    </w:p>
    <w:p w:rsidR="0003334C" w:rsidRDefault="000D117E" w:rsidP="007901B2">
      <w:pPr>
        <w:spacing w:line="240" w:lineRule="auto"/>
        <w:jc w:val="both"/>
      </w:pPr>
      <w:r>
        <w:t xml:space="preserve">Ésta hace </w:t>
      </w:r>
      <w:r w:rsidR="009669F0">
        <w:t>é</w:t>
      </w:r>
      <w:r w:rsidR="004E6EA8">
        <w:t>nf</w:t>
      </w:r>
      <w:r w:rsidR="009669F0">
        <w:t>a</w:t>
      </w:r>
      <w:r w:rsidR="004E6EA8">
        <w:t xml:space="preserve">sis en </w:t>
      </w:r>
      <w:proofErr w:type="gramStart"/>
      <w:r w:rsidR="004E6EA8">
        <w:t>que</w:t>
      </w:r>
      <w:proofErr w:type="gramEnd"/>
      <w:r w:rsidR="004E6EA8">
        <w:t xml:space="preserve"> si bien ya se han realizado actividades en lo que va del año, como el diagnóstico para la sistematización de las declaraciones de intereses y patrimoniales,</w:t>
      </w:r>
      <w:r w:rsidR="0003334C">
        <w:t xml:space="preserve"> al igual que </w:t>
      </w:r>
      <w:r w:rsidR="004E6EA8">
        <w:t>la encuesta sobre la</w:t>
      </w:r>
      <w:r w:rsidR="005637F5">
        <w:t>s</w:t>
      </w:r>
      <w:r w:rsidR="004E6EA8">
        <w:t xml:space="preserve"> prioridades de la Política Nacional Anticorrupción, </w:t>
      </w:r>
      <w:r w:rsidR="0003334C">
        <w:t>puntualizó que</w:t>
      </w:r>
      <w:r w:rsidR="004E6EA8">
        <w:t xml:space="preserve"> no se ha terminado de estructurar un Programa de Trabajo </w:t>
      </w:r>
      <w:r w:rsidR="0003334C">
        <w:t>d</w:t>
      </w:r>
      <w:r w:rsidR="004E6EA8">
        <w:t xml:space="preserve">el año que transcurre. </w:t>
      </w:r>
    </w:p>
    <w:p w:rsidR="005361E9" w:rsidRDefault="009669F0" w:rsidP="007901B2">
      <w:pPr>
        <w:spacing w:line="240" w:lineRule="auto"/>
        <w:jc w:val="both"/>
      </w:pPr>
      <w:r>
        <w:t>Prop</w:t>
      </w:r>
      <w:r w:rsidR="0003334C">
        <w:t>one</w:t>
      </w:r>
      <w:r>
        <w:t xml:space="preserve"> también aprovecha</w:t>
      </w:r>
      <w:r w:rsidR="0003334C">
        <w:t>r</w:t>
      </w:r>
      <w:r>
        <w:t xml:space="preserve"> la coyuntura de la elaboración del Plan Nacional de Desarrollo</w:t>
      </w:r>
      <w:r w:rsidR="002177B5">
        <w:t xml:space="preserve"> y el Plan Estatal de Gobernanza y Desarrollo </w:t>
      </w:r>
      <w:r w:rsidR="005361E9">
        <w:t>de Jalisco</w:t>
      </w:r>
      <w:r w:rsidR="0003334C">
        <w:t>,</w:t>
      </w:r>
      <w:r w:rsidR="005361E9">
        <w:t xml:space="preserve"> a los que la Secretaría Ejecutiva ha sido convocada con la Contraloría del Estado y la Fiscalía Especializada en Combate a la Corrupción. </w:t>
      </w:r>
    </w:p>
    <w:p w:rsidR="0003334C" w:rsidRDefault="005361E9" w:rsidP="007901B2">
      <w:pPr>
        <w:spacing w:line="240" w:lineRule="auto"/>
        <w:jc w:val="both"/>
      </w:pPr>
      <w:r>
        <w:t xml:space="preserve">Lo anterior es con el fin </w:t>
      </w:r>
      <w:r w:rsidR="005D4746">
        <w:t>de desarrollar</w:t>
      </w:r>
      <w:r>
        <w:t xml:space="preserve"> una matriz donde se puedan ver las coincidencias</w:t>
      </w:r>
      <w:r w:rsidR="0003334C">
        <w:t>, subraya la Secretaria Técnica.</w:t>
      </w:r>
    </w:p>
    <w:p w:rsidR="004E6EA8" w:rsidRDefault="0003334C" w:rsidP="007901B2">
      <w:pPr>
        <w:spacing w:line="240" w:lineRule="auto"/>
        <w:jc w:val="both"/>
      </w:pPr>
      <w:r>
        <w:t>Resalta también</w:t>
      </w:r>
      <w:r w:rsidR="005361E9">
        <w:t xml:space="preserve"> que existe la invitación para colaborar</w:t>
      </w:r>
      <w:r>
        <w:t xml:space="preserve"> </w:t>
      </w:r>
      <w:r w:rsidR="005361E9">
        <w:t>en los trabajos para la elabora</w:t>
      </w:r>
      <w:r w:rsidR="00FB63E9">
        <w:t>ción del Plan Nacional de Desarrollo</w:t>
      </w:r>
      <w:r w:rsidR="005D4746">
        <w:t xml:space="preserve"> a través del Mtro. Roberto Salcedo</w:t>
      </w:r>
      <w:r w:rsidR="00794A99">
        <w:t xml:space="preserve"> Aquino</w:t>
      </w:r>
      <w:r w:rsidR="005D4746">
        <w:t xml:space="preserve">, </w:t>
      </w:r>
      <w:r w:rsidR="00794A99" w:rsidRPr="00300A49">
        <w:rPr>
          <w:rFonts w:eastAsia="Times New Roman" w:cs="Times New Roman"/>
          <w:color w:val="000000" w:themeColor="text1"/>
          <w:lang w:val="es-MX" w:eastAsia="es-ES_tradnl"/>
        </w:rPr>
        <w:t>Subsecretario de Control y Auditoría de la Gestión Pública</w:t>
      </w:r>
      <w:r w:rsidR="00794A99" w:rsidRPr="00300A49">
        <w:rPr>
          <w:color w:val="000000" w:themeColor="text1"/>
        </w:rPr>
        <w:t xml:space="preserve"> </w:t>
      </w:r>
      <w:r w:rsidR="005D4746">
        <w:t>de la Secretaría de la Función Pública.</w:t>
      </w:r>
    </w:p>
    <w:p w:rsidR="005D4746" w:rsidRDefault="005D4746" w:rsidP="007901B2">
      <w:pPr>
        <w:spacing w:line="240" w:lineRule="auto"/>
        <w:jc w:val="both"/>
      </w:pPr>
      <w:r>
        <w:t xml:space="preserve">La Secretaria </w:t>
      </w:r>
      <w:r w:rsidR="0003334C">
        <w:t>Técnica</w:t>
      </w:r>
      <w:r>
        <w:t xml:space="preserve"> </w:t>
      </w:r>
      <w:r w:rsidR="0003334C">
        <w:t>subraya</w:t>
      </w:r>
      <w:r>
        <w:t xml:space="preserve"> que la Política Nacional Anticorrupción aún no se aprueba, por lo que </w:t>
      </w:r>
      <w:r w:rsidR="00FD1E1D">
        <w:t>-</w:t>
      </w:r>
      <w:r>
        <w:t xml:space="preserve">al igual que 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 w:rsidR="00FD1E1D">
        <w:t xml:space="preserve">- sugiere, en tanto se </w:t>
      </w:r>
      <w:r w:rsidR="006A6CC1">
        <w:t>autoriza</w:t>
      </w:r>
      <w:r w:rsidR="00FD1E1D">
        <w:t xml:space="preserve">, </w:t>
      </w:r>
      <w:r>
        <w:t xml:space="preserve">sostener reuniones de trabajo técnico con </w:t>
      </w:r>
      <w:r w:rsidR="0003334C">
        <w:t xml:space="preserve">el </w:t>
      </w:r>
      <w:r>
        <w:t>personal responsable de la planeación de cada una de las instituciones</w:t>
      </w:r>
      <w:r w:rsidR="00511A8E">
        <w:t>,</w:t>
      </w:r>
      <w:r>
        <w:t xml:space="preserve"> </w:t>
      </w:r>
      <w:r w:rsidR="004C2714">
        <w:t xml:space="preserve">y así poder encontrar la convergencia o áreas transversales con el Plan Estatal de Gobernanza y Desarrollo y los productos que están surgiendo. </w:t>
      </w:r>
    </w:p>
    <w:p w:rsidR="00794A99" w:rsidRDefault="00511A8E" w:rsidP="007901B2">
      <w:pPr>
        <w:spacing w:line="240" w:lineRule="auto"/>
        <w:jc w:val="both"/>
      </w:pPr>
      <w:r>
        <w:t>L</w:t>
      </w:r>
      <w:r w:rsidR="004C2714">
        <w:t xml:space="preserve">a Secretaria </w:t>
      </w:r>
      <w:r>
        <w:t>Técnica</w:t>
      </w:r>
      <w:r w:rsidR="004C2714">
        <w:t xml:space="preserve"> </w:t>
      </w:r>
      <w:r w:rsidR="006A6CC1">
        <w:t xml:space="preserve">recuerda </w:t>
      </w:r>
      <w:r w:rsidR="00D46131">
        <w:t>la invitación enviada a dos videoconferencias con la Secretaría Ejecutiva del Sistema Nacional Anticorrupción</w:t>
      </w:r>
      <w:r w:rsidR="006A6CC1">
        <w:t>,</w:t>
      </w:r>
      <w:r w:rsidR="00D46131">
        <w:t xml:space="preserve"> </w:t>
      </w:r>
      <w:r w:rsidR="00171E70">
        <w:t xml:space="preserve">que se </w:t>
      </w:r>
      <w:r w:rsidR="006A6CC1">
        <w:t>realizarán</w:t>
      </w:r>
      <w:r w:rsidR="00171E70">
        <w:t xml:space="preserve"> en las instalaciones de la Auditoría Superior del Estado de Jalisco, a quien </w:t>
      </w:r>
      <w:r w:rsidR="006A6CC1">
        <w:t>se</w:t>
      </w:r>
      <w:r w:rsidR="00171E70">
        <w:t xml:space="preserve"> agradece el apoyo. </w:t>
      </w:r>
    </w:p>
    <w:p w:rsidR="004C2714" w:rsidRDefault="00171E70" w:rsidP="007901B2">
      <w:pPr>
        <w:spacing w:line="240" w:lineRule="auto"/>
        <w:jc w:val="both"/>
      </w:pPr>
      <w:r>
        <w:t>Explic</w:t>
      </w:r>
      <w:r w:rsidR="006A6CC1">
        <w:t>a</w:t>
      </w:r>
      <w:r>
        <w:t xml:space="preserve"> que en dichas videoconferencias el Mtro. Roberto Moreno Herrera, titular de la Unidad de Riesgos y Política</w:t>
      </w:r>
      <w:r w:rsidR="00F9096A">
        <w:t>s</w:t>
      </w:r>
      <w:r>
        <w:t xml:space="preserve"> Pública</w:t>
      </w:r>
      <w:r w:rsidR="00F9096A">
        <w:t>s</w:t>
      </w:r>
      <w:r w:rsidR="006A6CC1">
        <w:t xml:space="preserve"> de la Secretaría Ejecutiva del Sistema Nacional Anticorrupción</w:t>
      </w:r>
      <w:r>
        <w:t>, quien es el encargado de elaborar la Política Nacional Anticorrupción</w:t>
      </w:r>
      <w:r w:rsidR="006A6CC1">
        <w:t>,</w:t>
      </w:r>
      <w:r>
        <w:t xml:space="preserve"> realizará la presentación de dicho documento y una guía de implementación, lo cual contribuye a una capacitación que permitirá desarrollar un </w:t>
      </w:r>
      <w:r w:rsidR="006A6CC1">
        <w:t xml:space="preserve">programa de trabajo </w:t>
      </w:r>
      <w:r>
        <w:t xml:space="preserve">sólido que lleve a alcanzar objetivos. </w:t>
      </w:r>
    </w:p>
    <w:p w:rsidR="00171E70" w:rsidRDefault="00171E70" w:rsidP="007901B2">
      <w:pPr>
        <w:spacing w:line="240" w:lineRule="auto"/>
        <w:jc w:val="both"/>
      </w:pPr>
      <w:r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somet</w:t>
      </w:r>
      <w:r w:rsidR="006A6CC1">
        <w:t>e</w:t>
      </w:r>
      <w:r>
        <w:t xml:space="preserve"> a consideración la realización de reuniones técnicas de trabajo en relación a lo mencionado por la Secretaria Técnica. Todos los presentes se </w:t>
      </w:r>
      <w:r w:rsidR="006A6CC1">
        <w:t>manifiestan</w:t>
      </w:r>
      <w:r>
        <w:t xml:space="preserve"> a favor. </w:t>
      </w:r>
    </w:p>
    <w:p w:rsidR="006A6CC1" w:rsidRPr="007901B2" w:rsidRDefault="006A6CC1" w:rsidP="007901B2">
      <w:pPr>
        <w:spacing w:line="240" w:lineRule="auto"/>
        <w:jc w:val="both"/>
      </w:pPr>
    </w:p>
    <w:p w:rsidR="007A45CE" w:rsidRPr="007A45CE" w:rsidRDefault="007A45CE" w:rsidP="007A45CE">
      <w:pPr>
        <w:pStyle w:val="Prrafodelista"/>
        <w:numPr>
          <w:ilvl w:val="0"/>
          <w:numId w:val="7"/>
        </w:numPr>
        <w:rPr>
          <w:b/>
        </w:rPr>
      </w:pPr>
      <w:r w:rsidRPr="007A45CE">
        <w:rPr>
          <w:b/>
        </w:rPr>
        <w:lastRenderedPageBreak/>
        <w:t xml:space="preserve">Asuntos </w:t>
      </w:r>
      <w:r w:rsidR="003F3C80">
        <w:rPr>
          <w:b/>
        </w:rPr>
        <w:t>g</w:t>
      </w:r>
      <w:r w:rsidRPr="007A45CE">
        <w:rPr>
          <w:b/>
        </w:rPr>
        <w:t>enerales</w:t>
      </w:r>
    </w:p>
    <w:p w:rsidR="003F3C80" w:rsidRDefault="001E422E" w:rsidP="00493151">
      <w:pPr>
        <w:spacing w:line="240" w:lineRule="auto"/>
        <w:contextualSpacing/>
        <w:jc w:val="both"/>
      </w:pPr>
      <w:r>
        <w:t xml:space="preserve">La Secretaria </w:t>
      </w:r>
      <w:r w:rsidR="003F3C80">
        <w:t>Técnica</w:t>
      </w:r>
      <w:r>
        <w:t xml:space="preserve"> coment</w:t>
      </w:r>
      <w:r w:rsidR="003F3C80">
        <w:t>a</w:t>
      </w:r>
      <w:r>
        <w:t xml:space="preserve"> que son tres asuntos generales los que tiene por desahogar</w:t>
      </w:r>
      <w:r w:rsidR="003F3C80">
        <w:t>.</w:t>
      </w:r>
    </w:p>
    <w:p w:rsidR="00F13FA0" w:rsidRDefault="00F13FA0" w:rsidP="00493151">
      <w:pPr>
        <w:spacing w:line="240" w:lineRule="auto"/>
        <w:contextualSpacing/>
        <w:jc w:val="both"/>
      </w:pPr>
    </w:p>
    <w:p w:rsidR="00CC3F18" w:rsidRDefault="003F3C80" w:rsidP="00493151">
      <w:pPr>
        <w:spacing w:line="240" w:lineRule="auto"/>
        <w:contextualSpacing/>
        <w:jc w:val="both"/>
      </w:pPr>
      <w:r>
        <w:t>E</w:t>
      </w:r>
      <w:r w:rsidR="001E422E">
        <w:t>l primero</w:t>
      </w:r>
      <w:r>
        <w:t>,</w:t>
      </w:r>
      <w:r w:rsidR="001E422E">
        <w:t xml:space="preserve"> relacionado </w:t>
      </w:r>
      <w:r>
        <w:t>con la definición de</w:t>
      </w:r>
      <w:r w:rsidR="001E422E">
        <w:t xml:space="preserve"> la estrategia sobre la sistematización </w:t>
      </w:r>
      <w:r w:rsidR="00B52F42">
        <w:t>informática para la interoperabilidad de las plataformas de las declaraciones, derivado del diagn</w:t>
      </w:r>
      <w:r>
        <w:t>ó</w:t>
      </w:r>
      <w:r w:rsidR="00B52F42">
        <w:t>stico presentado ante este Comité el 14 de febrero, donde se propusieron tres opciones</w:t>
      </w:r>
      <w:r w:rsidR="00694867">
        <w:t xml:space="preserve">. Por lo anterior, la Secretaria </w:t>
      </w:r>
      <w:r>
        <w:t>Técnica</w:t>
      </w:r>
      <w:r w:rsidR="00694867">
        <w:t xml:space="preserve"> propuso llevar a cabo una reunión de trabajo con los Enlaces para avanzar en el tema. </w:t>
      </w:r>
    </w:p>
    <w:p w:rsidR="00694867" w:rsidRDefault="00694867" w:rsidP="00493151">
      <w:pPr>
        <w:spacing w:line="240" w:lineRule="auto"/>
        <w:contextualSpacing/>
        <w:jc w:val="both"/>
      </w:pPr>
    </w:p>
    <w:p w:rsidR="00694867" w:rsidRDefault="00694867" w:rsidP="00493151">
      <w:pPr>
        <w:spacing w:line="240" w:lineRule="auto"/>
        <w:contextualSpacing/>
        <w:jc w:val="both"/>
      </w:pPr>
      <w:r>
        <w:t xml:space="preserve">El segundo tema es el relacionado con </w:t>
      </w:r>
      <w:r w:rsidR="005238EA">
        <w:t>el proyecto de investigación promovido por la Secretaría Ejecutiva del Sistema Nacional Anticorrupción y el Centro de Investigación y Docencia Económica, con tres instancias en particular del Comité Coordinador</w:t>
      </w:r>
      <w:r w:rsidR="003F3C80">
        <w:t>:</w:t>
      </w:r>
      <w:r w:rsidR="005238EA">
        <w:t xml:space="preserve"> la Auditoría Superior del Estado de Jalisco, la Contraloría del Estado y el Tribunal de Justicia Administrativa, además </w:t>
      </w:r>
      <w:r w:rsidR="003F3C80">
        <w:t xml:space="preserve">de </w:t>
      </w:r>
      <w:r w:rsidR="005238EA">
        <w:t>esta Secretaría Ejecutiva</w:t>
      </w:r>
      <w:r w:rsidR="003F3C80">
        <w:t>. S</w:t>
      </w:r>
      <w:r w:rsidR="005238EA">
        <w:t>in embargo, mencion</w:t>
      </w:r>
      <w:r w:rsidR="003F3C80">
        <w:t>a</w:t>
      </w:r>
      <w:r w:rsidR="005238EA">
        <w:t xml:space="preserve"> que es importante poder discutir aspectos en lo particular para dar una fecha y se prosiga con los requerimientos logísticos que se derivan. </w:t>
      </w:r>
    </w:p>
    <w:p w:rsidR="005238EA" w:rsidRDefault="005238EA" w:rsidP="00493151">
      <w:pPr>
        <w:spacing w:line="240" w:lineRule="auto"/>
        <w:contextualSpacing/>
        <w:jc w:val="both"/>
      </w:pPr>
    </w:p>
    <w:p w:rsidR="005238EA" w:rsidRDefault="005238EA" w:rsidP="00493151">
      <w:pPr>
        <w:spacing w:line="240" w:lineRule="auto"/>
        <w:contextualSpacing/>
        <w:jc w:val="both"/>
      </w:pPr>
      <w:r>
        <w:t xml:space="preserve">Como tercer asunto, </w:t>
      </w:r>
      <w:r w:rsidR="003F3C80">
        <w:t>indica</w:t>
      </w:r>
      <w:r>
        <w:t xml:space="preserve"> la Secretaria </w:t>
      </w:r>
      <w:r w:rsidR="003F3C80">
        <w:t>Técnica</w:t>
      </w:r>
      <w:r>
        <w:t xml:space="preserve"> que por parte de la Confederación Patronal de la República Mexicana de Jalisco</w:t>
      </w:r>
      <w:r w:rsidR="00A273F0">
        <w:t xml:space="preserve"> (</w:t>
      </w:r>
      <w:proofErr w:type="spellStart"/>
      <w:r w:rsidR="00A273F0">
        <w:t>C</w:t>
      </w:r>
      <w:r w:rsidR="003F3C80">
        <w:t>oparmex</w:t>
      </w:r>
      <w:proofErr w:type="spellEnd"/>
      <w:r w:rsidR="00A273F0">
        <w:t>)</w:t>
      </w:r>
      <w:r>
        <w:t xml:space="preserve"> hubo un ace</w:t>
      </w:r>
      <w:r w:rsidR="00A57E64">
        <w:t>r</w:t>
      </w:r>
      <w:r>
        <w:t>camiento mediante su directora</w:t>
      </w:r>
      <w:r w:rsidR="003F3C80">
        <w:t>,</w:t>
      </w:r>
      <w:r>
        <w:t xml:space="preserve"> </w:t>
      </w:r>
      <w:r w:rsidR="00A57E64">
        <w:t>la Lic. Virginia Romero, para expresar la inten</w:t>
      </w:r>
      <w:r w:rsidR="003F3C80">
        <w:t>c</w:t>
      </w:r>
      <w:r w:rsidR="00A57E64">
        <w:t xml:space="preserve">ión de trabajar en conjunto con este Comité en el tema “11 </w:t>
      </w:r>
      <w:r w:rsidR="003F3C80">
        <w:t>C</w:t>
      </w:r>
      <w:r w:rsidR="00A57E64">
        <w:t xml:space="preserve">ompromisos contra la </w:t>
      </w:r>
      <w:r w:rsidR="003F3C80">
        <w:t>C</w:t>
      </w:r>
      <w:r w:rsidR="00A57E64">
        <w:t xml:space="preserve">orrupción”. </w:t>
      </w:r>
    </w:p>
    <w:p w:rsidR="00A57E64" w:rsidRDefault="00A57E64" w:rsidP="00493151">
      <w:pPr>
        <w:spacing w:line="240" w:lineRule="auto"/>
        <w:contextualSpacing/>
        <w:jc w:val="both"/>
      </w:pPr>
    </w:p>
    <w:p w:rsidR="00A57E64" w:rsidRDefault="00A57E64" w:rsidP="00493151">
      <w:pPr>
        <w:spacing w:line="240" w:lineRule="auto"/>
        <w:contextualSpacing/>
        <w:jc w:val="both"/>
      </w:pPr>
      <w:r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respond</w:t>
      </w:r>
      <w:r w:rsidR="003F3C80">
        <w:t>e</w:t>
      </w:r>
      <w:r>
        <w:t xml:space="preserve"> respecto a lo anterior que él estuvo presente en un </w:t>
      </w:r>
      <w:r w:rsidR="003F3C80">
        <w:t>acto</w:t>
      </w:r>
      <w:r>
        <w:t xml:space="preserve"> en febrero en la Ciudad de México, en el que participaron los Gobernadores electos en julio de 2018, </w:t>
      </w:r>
      <w:r w:rsidR="003F3C80">
        <w:t>en el cual</w:t>
      </w:r>
      <w:r>
        <w:t xml:space="preserve"> se presentaron avances</w:t>
      </w:r>
      <w:r w:rsidR="003F3C80">
        <w:t xml:space="preserve"> y</w:t>
      </w:r>
      <w:r>
        <w:t xml:space="preserve"> donde </w:t>
      </w:r>
      <w:r w:rsidR="00A273F0">
        <w:t>Enrique Alfaro</w:t>
      </w:r>
      <w:r w:rsidR="003F3C80">
        <w:t>, entonces Mandatario electo,</w:t>
      </w:r>
      <w:r w:rsidR="00A273F0">
        <w:t xml:space="preserve"> expuso la ruta que se ha realizado en Jalisco. También señal</w:t>
      </w:r>
      <w:r w:rsidR="003F3C80">
        <w:t>a</w:t>
      </w:r>
      <w:r w:rsidR="00A273F0">
        <w:t xml:space="preserve"> 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 w:rsidR="00A273F0">
        <w:t xml:space="preserve"> que por parte del Comité de Participación Social se ha trabajado de la mano con </w:t>
      </w:r>
      <w:r w:rsidR="003F3C80">
        <w:t xml:space="preserve">la </w:t>
      </w:r>
      <w:proofErr w:type="spellStart"/>
      <w:r w:rsidR="003F3C80">
        <w:t>Coparmex</w:t>
      </w:r>
      <w:proofErr w:type="spellEnd"/>
      <w:r w:rsidR="00A273F0">
        <w:t xml:space="preserve"> analizando cu</w:t>
      </w:r>
      <w:r w:rsidR="003F3C80">
        <w:t>á</w:t>
      </w:r>
      <w:r w:rsidR="00A273F0">
        <w:t xml:space="preserve">les compromisos coinciden con las actividades integradas en el Plan de Trabajo del propio Comité. </w:t>
      </w:r>
    </w:p>
    <w:p w:rsidR="00A273F0" w:rsidRDefault="00A273F0" w:rsidP="00493151">
      <w:pPr>
        <w:spacing w:line="240" w:lineRule="auto"/>
        <w:contextualSpacing/>
        <w:jc w:val="both"/>
      </w:pPr>
    </w:p>
    <w:p w:rsidR="00A273F0" w:rsidRDefault="00A273F0" w:rsidP="00493151">
      <w:pPr>
        <w:spacing w:line="240" w:lineRule="auto"/>
        <w:contextualSpacing/>
        <w:jc w:val="both"/>
      </w:pPr>
      <w:r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 w:rsidR="003F3C80">
        <w:t xml:space="preserve"> cuestion</w:t>
      </w:r>
      <w:r w:rsidR="004F7262">
        <w:t>a</w:t>
      </w:r>
      <w:r w:rsidR="003F3C80">
        <w:t xml:space="preserve"> </w:t>
      </w:r>
      <w:r>
        <w:t>cuál es el objetivo del acercamiento hacia la Secretar</w:t>
      </w:r>
      <w:r w:rsidR="003F3C80">
        <w:t>í</w:t>
      </w:r>
      <w:r>
        <w:t xml:space="preserve">a </w:t>
      </w:r>
      <w:r w:rsidR="003F3C80">
        <w:t>Ejecutiva</w:t>
      </w:r>
      <w:r>
        <w:t xml:space="preserve">. A lo anterior, la Secretaria </w:t>
      </w:r>
      <w:r w:rsidR="003F3C80">
        <w:t>Técnica</w:t>
      </w:r>
      <w:r>
        <w:t xml:space="preserve"> respondió </w:t>
      </w:r>
      <w:proofErr w:type="gramStart"/>
      <w:r>
        <w:t>que</w:t>
      </w:r>
      <w:proofErr w:type="gramEnd"/>
      <w:r>
        <w:t xml:space="preserve"> si los presentes lo consideraban pertinente, se </w:t>
      </w:r>
      <w:r w:rsidR="003F3C80">
        <w:t>celebraría</w:t>
      </w:r>
      <w:r>
        <w:t xml:space="preserve"> una reunión técnica del Comité Coordinador, el Comité de Participación Social y </w:t>
      </w:r>
      <w:proofErr w:type="spellStart"/>
      <w:r w:rsidR="003F3C80">
        <w:t>Coparmex</w:t>
      </w:r>
      <w:proofErr w:type="spellEnd"/>
      <w:r>
        <w:t xml:space="preserve">. </w:t>
      </w:r>
    </w:p>
    <w:p w:rsidR="00703324" w:rsidRDefault="00703324" w:rsidP="00493151">
      <w:pPr>
        <w:spacing w:line="240" w:lineRule="auto"/>
        <w:contextualSpacing/>
        <w:jc w:val="both"/>
      </w:pPr>
    </w:p>
    <w:p w:rsidR="00703324" w:rsidRDefault="00703324" w:rsidP="00493151">
      <w:pPr>
        <w:spacing w:line="240" w:lineRule="auto"/>
        <w:contextualSpacing/>
        <w:jc w:val="both"/>
      </w:pPr>
      <w:r>
        <w:t xml:space="preserve">El Auditor </w:t>
      </w:r>
      <w:r w:rsidR="004F7262">
        <w:t xml:space="preserve">Superior </w:t>
      </w:r>
      <w:r>
        <w:t>retom</w:t>
      </w:r>
      <w:r w:rsidR="004F7262">
        <w:t>a</w:t>
      </w:r>
      <w:r>
        <w:t xml:space="preserve"> el segundo asunto expuesto por la Secretaria Técnica, sobre el proyecto de investigación</w:t>
      </w:r>
      <w:r w:rsidR="004F7262">
        <w:t>. C</w:t>
      </w:r>
      <w:r>
        <w:t>oment</w:t>
      </w:r>
      <w:r w:rsidR="004F7262">
        <w:t>a</w:t>
      </w:r>
      <w:r>
        <w:t xml:space="preserve"> que considera importante valorar los alcances, el ritmo y la madurez de todo el Sistema, para analizar si empata con las actividades que cada una de las instituciones en lo particular está desarrollando. A lo anterior, el </w:t>
      </w:r>
      <w:proofErr w:type="gramStart"/>
      <w:r>
        <w:t>Presidente</w:t>
      </w:r>
      <w:proofErr w:type="gramEnd"/>
      <w:r>
        <w:t xml:space="preserve"> </w:t>
      </w:r>
      <w:r w:rsidR="00D23295">
        <w:t xml:space="preserve">del Tribunal de Justicia Administrativa </w:t>
      </w:r>
      <w:r w:rsidR="00277C45">
        <w:t>se sum</w:t>
      </w:r>
      <w:r w:rsidR="00D23295">
        <w:t>a</w:t>
      </w:r>
      <w:r w:rsidR="00277C45">
        <w:t xml:space="preserve"> a la postura del Auditor </w:t>
      </w:r>
      <w:r w:rsidR="00D23295">
        <w:t xml:space="preserve">Superior </w:t>
      </w:r>
      <w:r w:rsidR="00277C45">
        <w:t>y pregunt</w:t>
      </w:r>
      <w:r w:rsidR="00D23295">
        <w:t>a</w:t>
      </w:r>
      <w:r w:rsidR="00277C45">
        <w:t xml:space="preserve"> sobre el objetivo del proyecto. </w:t>
      </w:r>
    </w:p>
    <w:p w:rsidR="00277C45" w:rsidRDefault="00277C45" w:rsidP="00493151">
      <w:pPr>
        <w:spacing w:line="240" w:lineRule="auto"/>
        <w:contextualSpacing/>
        <w:jc w:val="both"/>
      </w:pPr>
    </w:p>
    <w:p w:rsidR="001061AC" w:rsidRDefault="00277C45" w:rsidP="00493151">
      <w:pPr>
        <w:spacing w:line="240" w:lineRule="auto"/>
        <w:contextualSpacing/>
        <w:jc w:val="both"/>
      </w:pPr>
      <w:r>
        <w:lastRenderedPageBreak/>
        <w:t xml:space="preserve">La Secretaria </w:t>
      </w:r>
      <w:r w:rsidR="00D23295">
        <w:t>Técnica</w:t>
      </w:r>
      <w:r>
        <w:t xml:space="preserve"> </w:t>
      </w:r>
      <w:r w:rsidR="00D23295">
        <w:t>propone</w:t>
      </w:r>
      <w:r>
        <w:t xml:space="preserve"> que las instituciones involucradas en el tema se </w:t>
      </w:r>
      <w:r w:rsidR="00D23295">
        <w:t>reúnan</w:t>
      </w:r>
      <w:r>
        <w:t xml:space="preserve">. El Auditor </w:t>
      </w:r>
      <w:r w:rsidR="00D23295">
        <w:t>Superior</w:t>
      </w:r>
      <w:r>
        <w:t xml:space="preserve"> </w:t>
      </w:r>
      <w:r w:rsidR="00D23295">
        <w:t>contesta</w:t>
      </w:r>
      <w:r w:rsidR="001061AC">
        <w:t xml:space="preserve"> que al t</w:t>
      </w:r>
      <w:r w:rsidR="00D23295">
        <w:t>é</w:t>
      </w:r>
      <w:r w:rsidR="001061AC">
        <w:t xml:space="preserve">rmino de la </w:t>
      </w:r>
      <w:r w:rsidR="00D23295">
        <w:t>s</w:t>
      </w:r>
      <w:r w:rsidR="001061AC">
        <w:t>esión puede realizar</w:t>
      </w:r>
      <w:r w:rsidR="00D23295">
        <w:t>se</w:t>
      </w:r>
      <w:r w:rsidR="001061AC">
        <w:t xml:space="preserve"> la reunión</w:t>
      </w:r>
      <w:r w:rsidR="00D23295">
        <w:t>,</w:t>
      </w:r>
      <w:r w:rsidR="001061AC">
        <w:t xml:space="preserve"> y consider</w:t>
      </w:r>
      <w:r w:rsidR="00D23295">
        <w:t>a</w:t>
      </w:r>
      <w:r w:rsidR="001061AC">
        <w:t xml:space="preserve"> importante transmitirle a todo el Comité los alcances, una vez que se determin</w:t>
      </w:r>
      <w:r w:rsidR="00D23295">
        <w:t>e</w:t>
      </w:r>
      <w:r w:rsidR="00F9096A">
        <w:t xml:space="preserve"> có</w:t>
      </w:r>
      <w:r w:rsidR="001061AC">
        <w:t xml:space="preserve">mo se procederá respecto al tema. </w:t>
      </w:r>
    </w:p>
    <w:p w:rsidR="001061AC" w:rsidRDefault="001061AC" w:rsidP="00493151">
      <w:pPr>
        <w:spacing w:line="240" w:lineRule="auto"/>
        <w:contextualSpacing/>
        <w:jc w:val="both"/>
      </w:pPr>
    </w:p>
    <w:p w:rsidR="001061AC" w:rsidRDefault="001061AC" w:rsidP="00493151">
      <w:pPr>
        <w:spacing w:line="240" w:lineRule="auto"/>
        <w:contextualSpacing/>
        <w:jc w:val="both"/>
      </w:pPr>
      <w:r>
        <w:t xml:space="preserve">La </w:t>
      </w:r>
      <w:r w:rsidR="00300A49">
        <w:t>Contralora del Estado del Estado</w:t>
      </w:r>
      <w:r>
        <w:t xml:space="preserve"> consult</w:t>
      </w:r>
      <w:r w:rsidR="005F4999">
        <w:t>a</w:t>
      </w:r>
      <w:r>
        <w:t xml:space="preserve"> si </w:t>
      </w:r>
      <w:r w:rsidR="005F4999">
        <w:t>es</w:t>
      </w:r>
      <w:r>
        <w:t xml:space="preserve"> pertinente reunirse </w:t>
      </w:r>
      <w:r w:rsidR="005F4999">
        <w:t xml:space="preserve">el </w:t>
      </w:r>
      <w:r>
        <w:t xml:space="preserve">jueves o viernes. 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pregunt</w:t>
      </w:r>
      <w:r w:rsidR="005F4999">
        <w:t>a</w:t>
      </w:r>
      <w:r>
        <w:t xml:space="preserve"> sobre los tiempos para el desarrollo de la investigación. </w:t>
      </w:r>
    </w:p>
    <w:p w:rsidR="001061AC" w:rsidRDefault="001061AC" w:rsidP="00493151">
      <w:pPr>
        <w:spacing w:line="240" w:lineRule="auto"/>
        <w:contextualSpacing/>
        <w:jc w:val="both"/>
      </w:pPr>
    </w:p>
    <w:p w:rsidR="005F4999" w:rsidRDefault="001061AC" w:rsidP="00493151">
      <w:pPr>
        <w:spacing w:line="240" w:lineRule="auto"/>
        <w:contextualSpacing/>
        <w:jc w:val="both"/>
      </w:pPr>
      <w:r>
        <w:t xml:space="preserve">La Secretaria </w:t>
      </w:r>
      <w:r w:rsidR="005F4999">
        <w:t>Técnica</w:t>
      </w:r>
      <w:r>
        <w:t xml:space="preserve"> coment</w:t>
      </w:r>
      <w:r w:rsidR="005F4999">
        <w:t>a</w:t>
      </w:r>
      <w:r>
        <w:t xml:space="preserve"> que tienen hasta marzo para completar la información y realizar las entrevistas</w:t>
      </w:r>
      <w:r w:rsidR="005F4999">
        <w:t>,</w:t>
      </w:r>
      <w:r>
        <w:t xml:space="preserve"> y posteriormente procesar la información. Mencion</w:t>
      </w:r>
      <w:r w:rsidR="005F4999">
        <w:t>a</w:t>
      </w:r>
      <w:r>
        <w:t xml:space="preserve"> que no es una evaluación como tal, sino un mapeo del proceso de responsabilidad administrativa, desde el inicio hasta llegar a una posible resolución o determinación del Tribunal de Justicia Administrativa. </w:t>
      </w:r>
    </w:p>
    <w:p w:rsidR="005F4999" w:rsidRDefault="005F4999" w:rsidP="00493151">
      <w:pPr>
        <w:spacing w:line="240" w:lineRule="auto"/>
        <w:contextualSpacing/>
        <w:jc w:val="both"/>
      </w:pPr>
    </w:p>
    <w:p w:rsidR="00277C45" w:rsidRDefault="001061AC" w:rsidP="00493151">
      <w:pPr>
        <w:spacing w:line="240" w:lineRule="auto"/>
        <w:contextualSpacing/>
        <w:jc w:val="both"/>
      </w:pPr>
      <w:r>
        <w:t xml:space="preserve">La Secretaria </w:t>
      </w:r>
      <w:r w:rsidR="005F4999">
        <w:t>Técn</w:t>
      </w:r>
      <w:r w:rsidR="005637F5">
        <w:t>i</w:t>
      </w:r>
      <w:r w:rsidR="005F4999">
        <w:t>ca</w:t>
      </w:r>
      <w:r>
        <w:t xml:space="preserve"> </w:t>
      </w:r>
      <w:r w:rsidR="005F4999">
        <w:t>menciona</w:t>
      </w:r>
      <w:r>
        <w:t xml:space="preserve"> que dicha investigación se realiz</w:t>
      </w:r>
      <w:r w:rsidR="005F4999">
        <w:t>ó</w:t>
      </w:r>
      <w:r>
        <w:t xml:space="preserve"> anteriormente con el Comité Coordinador del Sistema Nacional Anticorrupción</w:t>
      </w:r>
      <w:r w:rsidR="005F4999">
        <w:t>,</w:t>
      </w:r>
      <w:r>
        <w:t xml:space="preserve"> y parte de los objetivos e</w:t>
      </w:r>
      <w:r w:rsidR="005F4999">
        <w:t>ra</w:t>
      </w:r>
      <w:r>
        <w:t xml:space="preserve"> saber qué tan lejos o cerca se encuentran los Sistema Locales Anticorrupción en coincidencias, requerimientos y plazos</w:t>
      </w:r>
      <w:r w:rsidR="00986D94">
        <w:t>. D</w:t>
      </w:r>
      <w:r w:rsidR="00062760">
        <w:t xml:space="preserve">icho mapeo a su vez es parte de un proyecto más grande, sobre el diagnóstico de capacidades institucionales instaladas, es decir, se espera mucho del Sistema con base en la </w:t>
      </w:r>
      <w:r w:rsidR="00986D94">
        <w:t>l</w:t>
      </w:r>
      <w:r w:rsidR="00062760">
        <w:t>ey</w:t>
      </w:r>
      <w:r w:rsidR="00986D94">
        <w:t>;</w:t>
      </w:r>
      <w:r w:rsidR="00062760">
        <w:t xml:space="preserve"> sin embargo</w:t>
      </w:r>
      <w:r w:rsidR="00986D94">
        <w:t>,</w:t>
      </w:r>
      <w:r w:rsidR="00062760">
        <w:t xml:space="preserve"> no se cuentan con las capacidades financieras y de recursos humanos. </w:t>
      </w:r>
    </w:p>
    <w:p w:rsidR="00062760" w:rsidRDefault="00062760" w:rsidP="00493151">
      <w:pPr>
        <w:spacing w:line="240" w:lineRule="auto"/>
        <w:contextualSpacing/>
        <w:jc w:val="both"/>
      </w:pPr>
    </w:p>
    <w:p w:rsidR="00062760" w:rsidRDefault="00062760" w:rsidP="00493151">
      <w:pPr>
        <w:spacing w:line="240" w:lineRule="auto"/>
        <w:contextualSpacing/>
        <w:jc w:val="both"/>
      </w:pPr>
      <w:r>
        <w:t>El</w:t>
      </w:r>
      <w:r w:rsidR="00300A49">
        <w:t xml:space="preserve"> </w:t>
      </w:r>
      <w:proofErr w:type="gramStart"/>
      <w:r w:rsidR="00986D94">
        <w:t>Presidente</w:t>
      </w:r>
      <w:proofErr w:type="gramEnd"/>
      <w:r w:rsidR="00986D94">
        <w:t xml:space="preserve"> del Consejo de la Judicatura </w:t>
      </w:r>
      <w:r>
        <w:t>se disculp</w:t>
      </w:r>
      <w:r w:rsidR="00986D94">
        <w:t>a;</w:t>
      </w:r>
      <w:r>
        <w:t xml:space="preserve"> mencion</w:t>
      </w:r>
      <w:r w:rsidR="00986D94">
        <w:t>a</w:t>
      </w:r>
      <w:r>
        <w:t xml:space="preserve"> que acuerda lo que </w:t>
      </w:r>
      <w:r w:rsidR="00986D94">
        <w:t>avale</w:t>
      </w:r>
      <w:r>
        <w:t xml:space="preserve"> la mayoría y se retir</w:t>
      </w:r>
      <w:r w:rsidR="00986D94">
        <w:t>a</w:t>
      </w:r>
      <w:r>
        <w:t xml:space="preserve"> de la </w:t>
      </w:r>
      <w:r w:rsidR="00986D94">
        <w:t>s</w:t>
      </w:r>
      <w:r>
        <w:t xml:space="preserve">esión. </w:t>
      </w:r>
    </w:p>
    <w:p w:rsidR="00062760" w:rsidRDefault="00062760" w:rsidP="00493151">
      <w:pPr>
        <w:spacing w:line="240" w:lineRule="auto"/>
        <w:contextualSpacing/>
        <w:jc w:val="both"/>
      </w:pPr>
    </w:p>
    <w:p w:rsidR="003E3BE3" w:rsidRDefault="00062760" w:rsidP="00493151">
      <w:pPr>
        <w:spacing w:line="240" w:lineRule="auto"/>
        <w:contextualSpacing/>
        <w:jc w:val="both"/>
      </w:pPr>
      <w:r>
        <w:t xml:space="preserve">La Secretaria </w:t>
      </w:r>
      <w:r w:rsidR="00F65981">
        <w:t>Técnica</w:t>
      </w:r>
      <w:r>
        <w:t xml:space="preserve"> insist</w:t>
      </w:r>
      <w:r w:rsidR="00F65981">
        <w:t>e</w:t>
      </w:r>
      <w:r>
        <w:t xml:space="preserve"> con el primer tema</w:t>
      </w:r>
      <w:r w:rsidR="00F65981">
        <w:t>,</w:t>
      </w:r>
      <w:r>
        <w:t xml:space="preserve"> sobre la estrategia de sistematización </w:t>
      </w:r>
      <w:r w:rsidR="00F65981">
        <w:t>y</w:t>
      </w:r>
      <w:r w:rsidR="002D6373">
        <w:t xml:space="preserve"> la decisión que se va a tomar por parte del Comité</w:t>
      </w:r>
      <w:r w:rsidR="00F65981">
        <w:t xml:space="preserve">. </w:t>
      </w:r>
      <w:r w:rsidR="002D6373">
        <w:t xml:space="preserve">La </w:t>
      </w:r>
      <w:proofErr w:type="gramStart"/>
      <w:r w:rsidR="002D6373">
        <w:t>Presidenta</w:t>
      </w:r>
      <w:proofErr w:type="gramEnd"/>
      <w:r w:rsidR="002D6373">
        <w:t xml:space="preserve"> </w:t>
      </w:r>
      <w:r w:rsidR="00F65981">
        <w:t>del</w:t>
      </w:r>
      <w:r w:rsidR="00300A49">
        <w:t xml:space="preserve"> </w:t>
      </w:r>
      <w:r w:rsidR="00F65981">
        <w:t>ITEI</w:t>
      </w:r>
      <w:r w:rsidR="002D6373">
        <w:t xml:space="preserve"> </w:t>
      </w:r>
      <w:r w:rsidR="00F65981">
        <w:t>sugiere</w:t>
      </w:r>
      <w:r w:rsidR="002D6373">
        <w:t xml:space="preserve"> que el tema se desahogue en conjunto con los Enlaces en la reunión de trabajo técnico sobre el Plan de Trabajo. </w:t>
      </w:r>
      <w:r w:rsidR="003E3BE3"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 w:rsidR="003E3BE3">
        <w:t xml:space="preserve"> </w:t>
      </w:r>
      <w:r w:rsidR="00F65981">
        <w:t>propone</w:t>
      </w:r>
      <w:r w:rsidR="003E3BE3">
        <w:t xml:space="preserve"> realizar una reunión técnica para desahogar el tema sobre la estrategia</w:t>
      </w:r>
      <w:r w:rsidR="00F65981">
        <w:t xml:space="preserve">; es </w:t>
      </w:r>
      <w:r w:rsidR="003E3BE3">
        <w:t xml:space="preserve">aprobado por los presentes. </w:t>
      </w:r>
    </w:p>
    <w:p w:rsidR="003E3BE3" w:rsidRDefault="003E3BE3" w:rsidP="00493151">
      <w:pPr>
        <w:spacing w:line="240" w:lineRule="auto"/>
        <w:contextualSpacing/>
        <w:jc w:val="both"/>
      </w:pPr>
    </w:p>
    <w:p w:rsidR="002D6373" w:rsidRDefault="003E3BE3" w:rsidP="00493151">
      <w:pPr>
        <w:spacing w:line="240" w:lineRule="auto"/>
        <w:contextualSpacing/>
        <w:jc w:val="both"/>
      </w:pPr>
      <w:r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coment</w:t>
      </w:r>
      <w:r w:rsidR="00F65981">
        <w:t>a</w:t>
      </w:r>
      <w:r>
        <w:t xml:space="preserve"> la invitación al primer foro “Hacia la armonización de la Ley de </w:t>
      </w:r>
      <w:r w:rsidR="00F65981">
        <w:t>A</w:t>
      </w:r>
      <w:r>
        <w:t>rchivo</w:t>
      </w:r>
      <w:r w:rsidR="00F65981">
        <w:t>s</w:t>
      </w:r>
      <w:r>
        <w:t xml:space="preserve"> del Estado de Jalisco y sus Municipios”</w:t>
      </w:r>
      <w:r w:rsidR="00F65981">
        <w:t>,</w:t>
      </w:r>
      <w:r>
        <w:t xml:space="preserve"> programado para el 28 de marzo, </w:t>
      </w:r>
      <w:r w:rsidR="00F65981">
        <w:t xml:space="preserve">y </w:t>
      </w:r>
      <w:r>
        <w:t>resalt</w:t>
      </w:r>
      <w:r w:rsidR="00F65981">
        <w:t>a</w:t>
      </w:r>
      <w:r>
        <w:t xml:space="preserve"> la importancia de la participación de los integrantes del Comité Coordinador para encaminar los esfuerzos </w:t>
      </w:r>
      <w:r w:rsidR="00ED2E94">
        <w:t xml:space="preserve">del Sistema Local de Archivos. </w:t>
      </w:r>
    </w:p>
    <w:p w:rsidR="00ED2E94" w:rsidRDefault="00ED2E94" w:rsidP="00493151">
      <w:pPr>
        <w:spacing w:line="240" w:lineRule="auto"/>
        <w:contextualSpacing/>
        <w:jc w:val="both"/>
      </w:pPr>
    </w:p>
    <w:p w:rsidR="00ED2E94" w:rsidRDefault="00ED2E94" w:rsidP="00493151">
      <w:pPr>
        <w:spacing w:line="240" w:lineRule="auto"/>
        <w:contextualSpacing/>
        <w:jc w:val="both"/>
      </w:pPr>
      <w:r>
        <w:t xml:space="preserve">La </w:t>
      </w:r>
      <w:proofErr w:type="gramStart"/>
      <w:r>
        <w:t>Presidenta</w:t>
      </w:r>
      <w:proofErr w:type="gramEnd"/>
      <w:r>
        <w:t xml:space="preserve"> </w:t>
      </w:r>
      <w:r w:rsidR="00F65981">
        <w:t>de</w:t>
      </w:r>
      <w:r w:rsidR="00053C8D">
        <w:t>l</w:t>
      </w:r>
      <w:r w:rsidR="00F65981">
        <w:t xml:space="preserve"> ITEI</w:t>
      </w:r>
      <w:r>
        <w:t xml:space="preserve"> se disculp</w:t>
      </w:r>
      <w:r w:rsidR="00F65981">
        <w:t>a</w:t>
      </w:r>
      <w:r>
        <w:t xml:space="preserve"> por no poder asistir a dicho </w:t>
      </w:r>
      <w:r w:rsidR="00F65981">
        <w:t>foro</w:t>
      </w:r>
      <w:r>
        <w:t>, y mencion</w:t>
      </w:r>
      <w:r w:rsidR="00F65981">
        <w:t>a</w:t>
      </w:r>
      <w:r>
        <w:t xml:space="preserve"> que en su representación asistiría la persona correspondiente al tema para la atención al mismo. Insist</w:t>
      </w:r>
      <w:r w:rsidR="00F65981">
        <w:t>e</w:t>
      </w:r>
      <w:r>
        <w:t>, por otro lado, en la publicidad de las convocatorias y solicit</w:t>
      </w:r>
      <w:r w:rsidR="00F65981">
        <w:t>a</w:t>
      </w:r>
      <w:r>
        <w:t xml:space="preserve"> que se realicen con oportunidad. También pregunt</w:t>
      </w:r>
      <w:r w:rsidR="00F65981">
        <w:t>a</w:t>
      </w:r>
      <w:r>
        <w:t xml:space="preserve"> sobre el portal web de la Secretaría Ejecutiva y las responsabilidades en cuestiones de transparencia. </w:t>
      </w:r>
      <w:r w:rsidR="00F65981">
        <w:t>Advierte</w:t>
      </w:r>
      <w:r>
        <w:t xml:space="preserve"> </w:t>
      </w:r>
      <w:proofErr w:type="gramStart"/>
      <w:r>
        <w:t>que</w:t>
      </w:r>
      <w:proofErr w:type="gramEnd"/>
      <w:r>
        <w:t xml:space="preserve"> si aún no se cuenta con un portal propio, debido a que se han generado insumos </w:t>
      </w:r>
      <w:r>
        <w:lastRenderedPageBreak/>
        <w:t xml:space="preserve">como resultado de las </w:t>
      </w:r>
      <w:r w:rsidR="00F65981">
        <w:t>s</w:t>
      </w:r>
      <w:r>
        <w:t xml:space="preserve">esiones que se han celebrado, se podría incurrir en incumplimiento de obligaciones establecidas en la Ley de Transparencia y Acceso a la Información Pública del Estado de Jalisco y sus Municipios, ya que </w:t>
      </w:r>
      <w:r w:rsidR="00F65981">
        <w:t xml:space="preserve">ésta </w:t>
      </w:r>
      <w:r>
        <w:t xml:space="preserve">señala que después de que un órgano colegiado es instalado, tiene 30 días para publicitar ese tipo de aspectos. </w:t>
      </w:r>
    </w:p>
    <w:p w:rsidR="00ED2E94" w:rsidRDefault="00ED2E94" w:rsidP="00493151">
      <w:pPr>
        <w:spacing w:line="240" w:lineRule="auto"/>
        <w:contextualSpacing/>
        <w:jc w:val="both"/>
      </w:pPr>
    </w:p>
    <w:p w:rsidR="00ED2E94" w:rsidRDefault="00ED2E94" w:rsidP="00493151">
      <w:pPr>
        <w:spacing w:line="240" w:lineRule="auto"/>
        <w:contextualSpacing/>
        <w:jc w:val="both"/>
      </w:pPr>
      <w:r>
        <w:t xml:space="preserve">La </w:t>
      </w:r>
      <w:proofErr w:type="gramStart"/>
      <w:r>
        <w:t>Presidenta</w:t>
      </w:r>
      <w:proofErr w:type="gramEnd"/>
      <w:r>
        <w:t xml:space="preserve"> </w:t>
      </w:r>
      <w:r w:rsidR="008A57C8">
        <w:t>del ITEI</w:t>
      </w:r>
      <w:r>
        <w:t xml:space="preserve"> </w:t>
      </w:r>
      <w:r w:rsidR="008A57C8">
        <w:t>recomienda</w:t>
      </w:r>
      <w:r>
        <w:t xml:space="preserve"> que si aún no se tienen las condiciones para contar con un portal web propio, se realice una justificación y en tanto se desarrolle dicho portal, las instituciones </w:t>
      </w:r>
      <w:r w:rsidR="00302CAF">
        <w:t xml:space="preserve">que integran </w:t>
      </w:r>
      <w:r>
        <w:t xml:space="preserve">el Comité publiquen los insumos generados. </w:t>
      </w:r>
    </w:p>
    <w:p w:rsidR="00ED2E94" w:rsidRDefault="00ED2E94" w:rsidP="00493151">
      <w:pPr>
        <w:spacing w:line="240" w:lineRule="auto"/>
        <w:contextualSpacing/>
        <w:jc w:val="both"/>
      </w:pPr>
    </w:p>
    <w:p w:rsidR="00ED2E94" w:rsidRDefault="00ED2E94" w:rsidP="00493151">
      <w:pPr>
        <w:spacing w:line="240" w:lineRule="auto"/>
        <w:contextualSpacing/>
        <w:jc w:val="both"/>
      </w:pPr>
      <w:r>
        <w:t xml:space="preserve">La Secretaria </w:t>
      </w:r>
      <w:r w:rsidR="00302CAF">
        <w:t>Técnica</w:t>
      </w:r>
      <w:r>
        <w:t xml:space="preserve"> respond</w:t>
      </w:r>
      <w:r w:rsidR="00302CAF">
        <w:t>e</w:t>
      </w:r>
      <w:r>
        <w:t xml:space="preserve"> que es un proceso que se ha ido desarrollando</w:t>
      </w:r>
      <w:r w:rsidR="00302CAF">
        <w:t>;</w:t>
      </w:r>
      <w:r>
        <w:t xml:space="preserve"> mencion</w:t>
      </w:r>
      <w:r w:rsidR="00302CAF">
        <w:t>a</w:t>
      </w:r>
      <w:r>
        <w:t xml:space="preserve"> que si bien ya se cuenta con una propuesta de diseño y estructura, se debe </w:t>
      </w:r>
      <w:r w:rsidR="00A87FBF">
        <w:t xml:space="preserve">realizar la licitación mediante el Comité de Adquisiciones, mismo que fue instalado el 25 de febrero una vez que se aprobaron las “Políticas, Bases y Lineamientos </w:t>
      </w:r>
      <w:r w:rsidR="00A87FBF" w:rsidRPr="00484A72">
        <w:t>para la Adquisición, Enajenación, Arrendamiento de Bienes, Contratación de Servicios y Manejo de Almacenes de la Secretaría Ejecutiva del Sistema Estatal Anticorrupción del Estado de Jalisc</w:t>
      </w:r>
      <w:r w:rsidR="00A87FBF">
        <w:t>o” el 29 de enero. Resalt</w:t>
      </w:r>
      <w:r w:rsidR="00302CAF">
        <w:t>a</w:t>
      </w:r>
      <w:r w:rsidR="00A87FBF">
        <w:t xml:space="preserve"> que se ha ido avanzando en paralelo con los procesos administrativos y </w:t>
      </w:r>
      <w:r w:rsidR="00302CAF">
        <w:t>agrega</w:t>
      </w:r>
      <w:r w:rsidR="00A87FBF">
        <w:t xml:space="preserve"> que desde la Unidad de Transparencia se han ido preparando los documentos requeridos para el apartado </w:t>
      </w:r>
      <w:r w:rsidR="00302CAF">
        <w:t xml:space="preserve">respectivo </w:t>
      </w:r>
      <w:r w:rsidR="00A87FBF">
        <w:t xml:space="preserve">del portal web. </w:t>
      </w:r>
    </w:p>
    <w:p w:rsidR="00A87FBF" w:rsidRDefault="00A87FBF" w:rsidP="00493151">
      <w:pPr>
        <w:spacing w:line="240" w:lineRule="auto"/>
        <w:contextualSpacing/>
        <w:jc w:val="both"/>
      </w:pPr>
    </w:p>
    <w:p w:rsidR="00A87FBF" w:rsidRDefault="00A87FBF" w:rsidP="00493151">
      <w:pPr>
        <w:spacing w:line="240" w:lineRule="auto"/>
        <w:contextualSpacing/>
        <w:jc w:val="both"/>
      </w:pPr>
      <w:r>
        <w:t xml:space="preserve">La Secretaria </w:t>
      </w:r>
      <w:r w:rsidR="00302CAF">
        <w:t>Técnica</w:t>
      </w:r>
      <w:r>
        <w:t xml:space="preserve"> </w:t>
      </w:r>
      <w:r w:rsidR="00302CAF">
        <w:t>recuerda</w:t>
      </w:r>
      <w:r>
        <w:t xml:space="preserve"> que no es únicamente un </w:t>
      </w:r>
      <w:r w:rsidR="00302CAF">
        <w:t>sitio</w:t>
      </w:r>
      <w:r>
        <w:t xml:space="preserve"> que aco</w:t>
      </w:r>
      <w:r w:rsidR="00302CAF">
        <w:t>gerá</w:t>
      </w:r>
      <w:r>
        <w:t xml:space="preserve"> la información del Órgano de Gobierno, Comité Coordinador y Comisión Ejecutiva, sino que en su momento contará con la información sobre el Sistema Estatal de Fiscalización, ya que es un portal del Sistema Estatal Anticorrupción. </w:t>
      </w:r>
    </w:p>
    <w:p w:rsidR="00A87FBF" w:rsidRDefault="00A87FBF" w:rsidP="00493151">
      <w:pPr>
        <w:spacing w:line="240" w:lineRule="auto"/>
        <w:contextualSpacing/>
        <w:jc w:val="both"/>
      </w:pPr>
    </w:p>
    <w:p w:rsidR="00A87FBF" w:rsidRDefault="00A87FBF" w:rsidP="00493151">
      <w:pPr>
        <w:spacing w:line="240" w:lineRule="auto"/>
        <w:contextualSpacing/>
        <w:jc w:val="both"/>
      </w:pPr>
      <w:r>
        <w:t xml:space="preserve">La </w:t>
      </w:r>
      <w:proofErr w:type="gramStart"/>
      <w:r>
        <w:t>Presidenta</w:t>
      </w:r>
      <w:proofErr w:type="gramEnd"/>
      <w:r>
        <w:t xml:space="preserve"> </w:t>
      </w:r>
      <w:r w:rsidR="00302CAF">
        <w:t>del ITEI</w:t>
      </w:r>
      <w:r>
        <w:t xml:space="preserve"> solicit</w:t>
      </w:r>
      <w:r w:rsidR="00302CAF">
        <w:t>a</w:t>
      </w:r>
      <w:r>
        <w:t xml:space="preserve"> que se establezca en </w:t>
      </w:r>
      <w:r w:rsidR="00302CAF">
        <w:t>el a</w:t>
      </w:r>
      <w:r>
        <w:t>cta que se realicen las publicaciones en la Plataforma Nacional de Transparencia, ya que existe la responsabilidad de la Secretaría Ejecutiva de publicar cada uno de los documentos generados</w:t>
      </w:r>
      <w:r w:rsidR="00302CAF">
        <w:t>;</w:t>
      </w:r>
      <w:r>
        <w:t xml:space="preserve"> insist</w:t>
      </w:r>
      <w:r w:rsidR="00302CAF">
        <w:t>e</w:t>
      </w:r>
      <w:r>
        <w:t xml:space="preserve"> en que hay </w:t>
      </w:r>
      <w:r w:rsidR="00302CAF">
        <w:t xml:space="preserve">un </w:t>
      </w:r>
      <w:r>
        <w:t>recurso</w:t>
      </w:r>
      <w:r w:rsidR="00302CAF">
        <w:t>,</w:t>
      </w:r>
      <w:r>
        <w:t xml:space="preserve"> consider</w:t>
      </w:r>
      <w:r w:rsidR="00302CAF">
        <w:t>a</w:t>
      </w:r>
      <w:r>
        <w:t xml:space="preserve"> que podría salir apercibiendo la ausencia de dicho instrumento</w:t>
      </w:r>
      <w:r w:rsidR="0045682D">
        <w:t xml:space="preserve"> y </w:t>
      </w:r>
      <w:r w:rsidR="00302CAF">
        <w:t>recomienda</w:t>
      </w:r>
      <w:r w:rsidR="0045682D">
        <w:t xml:space="preserve"> que se </w:t>
      </w:r>
      <w:r w:rsidR="00302CAF">
        <w:t>busque</w:t>
      </w:r>
      <w:r w:rsidR="0045682D">
        <w:t xml:space="preserve"> una manera de subsanarlo. </w:t>
      </w:r>
    </w:p>
    <w:p w:rsidR="0045682D" w:rsidRDefault="0045682D" w:rsidP="00493151">
      <w:pPr>
        <w:spacing w:line="240" w:lineRule="auto"/>
        <w:contextualSpacing/>
        <w:jc w:val="both"/>
      </w:pPr>
    </w:p>
    <w:p w:rsidR="0045682D" w:rsidRDefault="0045682D" w:rsidP="00493151">
      <w:pPr>
        <w:spacing w:line="240" w:lineRule="auto"/>
        <w:contextualSpacing/>
        <w:jc w:val="both"/>
      </w:pPr>
      <w:r>
        <w:t>El Fiscal Especial</w:t>
      </w:r>
      <w:r w:rsidR="009C1BCD">
        <w:t>izado</w:t>
      </w:r>
      <w:r>
        <w:t xml:space="preserve"> </w:t>
      </w:r>
      <w:r w:rsidR="000C4182">
        <w:t xml:space="preserve">en Combate a la Corrupción </w:t>
      </w:r>
      <w:r w:rsidR="00302CAF">
        <w:t xml:space="preserve">recuerda </w:t>
      </w:r>
      <w:r>
        <w:t>que el 12 de julio se tom</w:t>
      </w:r>
      <w:r w:rsidR="00302CAF">
        <w:t>ó</w:t>
      </w:r>
      <w:r>
        <w:t xml:space="preserve"> un </w:t>
      </w:r>
      <w:r w:rsidR="00302CAF">
        <w:t>a</w:t>
      </w:r>
      <w:r>
        <w:t xml:space="preserve">cuerdo relacionado: </w:t>
      </w:r>
    </w:p>
    <w:p w:rsidR="0045682D" w:rsidRDefault="0045682D" w:rsidP="00493151">
      <w:pPr>
        <w:spacing w:line="240" w:lineRule="auto"/>
        <w:contextualSpacing/>
        <w:jc w:val="both"/>
        <w:rPr>
          <w:lang w:val="es-ES"/>
        </w:rPr>
      </w:pPr>
    </w:p>
    <w:p w:rsidR="0045682D" w:rsidRPr="009F346E" w:rsidRDefault="009F346E" w:rsidP="0045682D">
      <w:pPr>
        <w:spacing w:line="240" w:lineRule="auto"/>
        <w:ind w:left="360"/>
        <w:contextualSpacing/>
        <w:jc w:val="both"/>
        <w:rPr>
          <w:i/>
          <w:lang w:val="es-ES"/>
        </w:rPr>
      </w:pPr>
      <w:r w:rsidRPr="009F346E">
        <w:rPr>
          <w:i/>
          <w:lang w:val="es-ES"/>
        </w:rPr>
        <w:t>“</w:t>
      </w:r>
      <w:r w:rsidR="0045682D" w:rsidRPr="009F346E">
        <w:rPr>
          <w:i/>
          <w:lang w:val="es-ES"/>
        </w:rPr>
        <w:t xml:space="preserve">Colocar un espacio para el Sistema Estatal Anticorrupción de Jalisco en los sitios </w:t>
      </w:r>
      <w:r w:rsidRPr="009F346E">
        <w:rPr>
          <w:i/>
          <w:lang w:val="es-ES"/>
        </w:rPr>
        <w:t>w</w:t>
      </w:r>
      <w:r w:rsidR="0045682D" w:rsidRPr="009F346E">
        <w:rPr>
          <w:i/>
          <w:lang w:val="es-ES"/>
        </w:rPr>
        <w:t>eb de las instituciones del Comité Coordinador para colocar información pública del mismo y documentos relevantes, lo cual tendrá una estructura y contenidos idénticos</w:t>
      </w:r>
      <w:r w:rsidRPr="009F346E">
        <w:rPr>
          <w:i/>
          <w:lang w:val="es-ES"/>
        </w:rPr>
        <w:t>”</w:t>
      </w:r>
      <w:r w:rsidR="0045682D" w:rsidRPr="009F346E">
        <w:rPr>
          <w:i/>
          <w:lang w:val="es-ES"/>
        </w:rPr>
        <w:t xml:space="preserve">. </w:t>
      </w:r>
    </w:p>
    <w:p w:rsidR="0045682D" w:rsidRDefault="0045682D" w:rsidP="0045682D">
      <w:pPr>
        <w:spacing w:line="240" w:lineRule="auto"/>
        <w:contextualSpacing/>
        <w:jc w:val="both"/>
        <w:rPr>
          <w:lang w:val="es-ES"/>
        </w:rPr>
      </w:pPr>
    </w:p>
    <w:p w:rsidR="0045682D" w:rsidRDefault="0045682D" w:rsidP="0045682D">
      <w:pPr>
        <w:spacing w:line="240" w:lineRule="auto"/>
        <w:contextualSpacing/>
        <w:jc w:val="both"/>
        <w:rPr>
          <w:lang w:val="es-ES"/>
        </w:rPr>
      </w:pPr>
      <w:r>
        <w:rPr>
          <w:lang w:val="es-ES"/>
        </w:rPr>
        <w:t>El Fiscal Especial</w:t>
      </w:r>
      <w:r w:rsidR="009C1BCD">
        <w:rPr>
          <w:lang w:val="es-ES"/>
        </w:rPr>
        <w:t>izado</w:t>
      </w:r>
      <w:r>
        <w:rPr>
          <w:lang w:val="es-ES"/>
        </w:rPr>
        <w:t xml:space="preserve"> </w:t>
      </w:r>
      <w:r w:rsidR="000C4182">
        <w:rPr>
          <w:lang w:val="es-ES"/>
        </w:rPr>
        <w:t xml:space="preserve">en Combate a la Corrupción </w:t>
      </w:r>
      <w:r>
        <w:rPr>
          <w:lang w:val="es-ES"/>
        </w:rPr>
        <w:t>coment</w:t>
      </w:r>
      <w:r w:rsidR="009F346E">
        <w:rPr>
          <w:lang w:val="es-ES"/>
        </w:rPr>
        <w:t>a</w:t>
      </w:r>
      <w:r>
        <w:rPr>
          <w:lang w:val="es-ES"/>
        </w:rPr>
        <w:t xml:space="preserve"> lo que se resolvió después de haber realizado la reunión de trabajo con los Enlaces: </w:t>
      </w:r>
    </w:p>
    <w:p w:rsidR="0045682D" w:rsidRDefault="0045682D" w:rsidP="0045682D">
      <w:pPr>
        <w:spacing w:line="240" w:lineRule="auto"/>
        <w:contextualSpacing/>
        <w:jc w:val="both"/>
        <w:rPr>
          <w:lang w:val="es-ES"/>
        </w:rPr>
      </w:pPr>
    </w:p>
    <w:p w:rsidR="0045682D" w:rsidRPr="009F346E" w:rsidRDefault="0045682D" w:rsidP="0045682D">
      <w:pPr>
        <w:spacing w:line="240" w:lineRule="auto"/>
        <w:ind w:left="360"/>
        <w:contextualSpacing/>
        <w:jc w:val="both"/>
        <w:rPr>
          <w:i/>
        </w:rPr>
      </w:pPr>
      <w:r w:rsidRPr="009F346E">
        <w:rPr>
          <w:i/>
        </w:rPr>
        <w:lastRenderedPageBreak/>
        <w:t xml:space="preserve">El ITEI apoyará a la Secretaría Ejecutiva con la elaboración de hospedaje del </w:t>
      </w:r>
      <w:proofErr w:type="spellStart"/>
      <w:r w:rsidRPr="009F346E">
        <w:rPr>
          <w:i/>
        </w:rPr>
        <w:t>micrositio</w:t>
      </w:r>
      <w:proofErr w:type="spellEnd"/>
      <w:r w:rsidRPr="009F346E">
        <w:rPr>
          <w:i/>
        </w:rPr>
        <w:t xml:space="preserve"> web para colocar la información del Comité Coordinador; </w:t>
      </w:r>
      <w:r w:rsidR="009F346E">
        <w:rPr>
          <w:i/>
        </w:rPr>
        <w:t>a</w:t>
      </w:r>
      <w:r w:rsidRPr="009F346E">
        <w:rPr>
          <w:i/>
        </w:rPr>
        <w:t xml:space="preserve">ctas, </w:t>
      </w:r>
      <w:r w:rsidR="009F346E">
        <w:rPr>
          <w:i/>
        </w:rPr>
        <w:t>r</w:t>
      </w:r>
      <w:r w:rsidRPr="009F346E">
        <w:rPr>
          <w:i/>
        </w:rPr>
        <w:t>ecomendaciones y una breve descripción del Sistema Estatal Anticorrupción de Jalisco.</w:t>
      </w:r>
    </w:p>
    <w:p w:rsidR="00E3091E" w:rsidRDefault="00E3091E" w:rsidP="00E3091E">
      <w:pPr>
        <w:spacing w:line="240" w:lineRule="auto"/>
        <w:contextualSpacing/>
        <w:jc w:val="both"/>
      </w:pPr>
    </w:p>
    <w:p w:rsidR="00E3091E" w:rsidRDefault="00E3091E" w:rsidP="00E3091E">
      <w:pPr>
        <w:spacing w:line="240" w:lineRule="auto"/>
        <w:contextualSpacing/>
        <w:jc w:val="both"/>
      </w:pPr>
      <w:r>
        <w:t xml:space="preserve">La </w:t>
      </w:r>
      <w:proofErr w:type="gramStart"/>
      <w:r>
        <w:t>Presidenta</w:t>
      </w:r>
      <w:proofErr w:type="gramEnd"/>
      <w:r>
        <w:t xml:space="preserve"> </w:t>
      </w:r>
      <w:r w:rsidR="009F346E">
        <w:t>del ITEI</w:t>
      </w:r>
      <w:r>
        <w:t xml:space="preserve"> coment</w:t>
      </w:r>
      <w:r w:rsidR="009F346E">
        <w:t>a</w:t>
      </w:r>
      <w:r>
        <w:t xml:space="preserve"> que en su página web s</w:t>
      </w:r>
      <w:r w:rsidR="009F346E">
        <w:t>í</w:t>
      </w:r>
      <w:r>
        <w:t xml:space="preserve"> se han realizado las publicaciones correspondientes</w:t>
      </w:r>
      <w:r w:rsidR="009F346E">
        <w:t>;</w:t>
      </w:r>
      <w:r>
        <w:t xml:space="preserve"> sin embargo, </w:t>
      </w:r>
      <w:r w:rsidR="009F346E">
        <w:t>insiste</w:t>
      </w:r>
      <w:r>
        <w:t xml:space="preserve"> en que la Secretaría Ejecutiva ya debe </w:t>
      </w:r>
      <w:r w:rsidR="009F346E">
        <w:t>de tener</w:t>
      </w:r>
      <w:r>
        <w:t xml:space="preserve"> dicho </w:t>
      </w:r>
      <w:r w:rsidR="009F346E">
        <w:t>espacio</w:t>
      </w:r>
      <w:r>
        <w:t xml:space="preserve">, ya que se cuenta con un Director de Tecnologías y Plataformas que permitiría </w:t>
      </w:r>
      <w:r w:rsidR="009F346E">
        <w:t>publicar</w:t>
      </w:r>
      <w:r>
        <w:t xml:space="preserve"> al menos con un portal temporal que diera cumplimiento al apartado de </w:t>
      </w:r>
      <w:r w:rsidR="00F90D0B">
        <w:t>T</w:t>
      </w:r>
      <w:r>
        <w:t xml:space="preserve">ransparencia. </w:t>
      </w:r>
    </w:p>
    <w:p w:rsidR="00E3091E" w:rsidRDefault="00E3091E" w:rsidP="00E3091E">
      <w:pPr>
        <w:spacing w:line="240" w:lineRule="auto"/>
        <w:contextualSpacing/>
        <w:jc w:val="both"/>
      </w:pPr>
    </w:p>
    <w:p w:rsidR="00E3091E" w:rsidRDefault="00E3091E" w:rsidP="00E3091E">
      <w:pPr>
        <w:spacing w:line="240" w:lineRule="auto"/>
        <w:contextualSpacing/>
        <w:jc w:val="both"/>
      </w:pPr>
      <w:r>
        <w:t>El</w:t>
      </w:r>
      <w:r w:rsidR="00DC1F2D">
        <w:t xml:space="preserve"> </w:t>
      </w:r>
      <w:proofErr w:type="gramStart"/>
      <w:r w:rsidR="00F90D0B">
        <w:t>Presidente</w:t>
      </w:r>
      <w:proofErr w:type="gramEnd"/>
      <w:r w:rsidR="00F90D0B">
        <w:t xml:space="preserve"> del Tribunal de Justicia Administrativa</w:t>
      </w:r>
      <w:r>
        <w:t xml:space="preserve"> prop</w:t>
      </w:r>
      <w:r w:rsidR="00F90D0B">
        <w:t>one</w:t>
      </w:r>
      <w:r>
        <w:t xml:space="preserve"> que la Secretaria Técnica clasifi</w:t>
      </w:r>
      <w:r w:rsidR="00F90D0B">
        <w:t>que</w:t>
      </w:r>
      <w:r>
        <w:t xml:space="preserve"> la información y la </w:t>
      </w:r>
      <w:r w:rsidR="00F90D0B">
        <w:t>envíe</w:t>
      </w:r>
      <w:r>
        <w:t xml:space="preserve"> a cada una de las instituciones integrantes del Comité</w:t>
      </w:r>
      <w:r w:rsidR="00F90D0B">
        <w:t>,</w:t>
      </w:r>
      <w:r>
        <w:t xml:space="preserve"> para que todos </w:t>
      </w:r>
      <w:r w:rsidR="00F90D0B">
        <w:t>suban</w:t>
      </w:r>
      <w:r>
        <w:t xml:space="preserve"> a sus portales la información correspondiente. La </w:t>
      </w:r>
      <w:proofErr w:type="gramStart"/>
      <w:r>
        <w:t>Presidenta</w:t>
      </w:r>
      <w:proofErr w:type="gramEnd"/>
      <w:r>
        <w:t xml:space="preserve"> </w:t>
      </w:r>
      <w:r w:rsidR="00F90D0B">
        <w:t>del ITEI</w:t>
      </w:r>
      <w:r>
        <w:t xml:space="preserve"> insistió en que también se realice lo correspondiente en la Plataforma Nacional de Transparencia. </w:t>
      </w:r>
    </w:p>
    <w:p w:rsidR="00E3091E" w:rsidRDefault="00E3091E" w:rsidP="00E3091E">
      <w:pPr>
        <w:spacing w:line="240" w:lineRule="auto"/>
        <w:contextualSpacing/>
        <w:jc w:val="both"/>
      </w:pPr>
    </w:p>
    <w:p w:rsidR="00E3091E" w:rsidRDefault="00E3091E" w:rsidP="00E3091E">
      <w:pPr>
        <w:spacing w:line="240" w:lineRule="auto"/>
        <w:contextualSpacing/>
        <w:jc w:val="both"/>
      </w:pPr>
      <w:r>
        <w:t xml:space="preserve">La Secretaria </w:t>
      </w:r>
      <w:r w:rsidR="00F90D0B">
        <w:t>Técnica</w:t>
      </w:r>
      <w:r>
        <w:t xml:space="preserve"> </w:t>
      </w:r>
      <w:r w:rsidR="00F90D0B">
        <w:t>menciona</w:t>
      </w:r>
      <w:r>
        <w:t xml:space="preserve"> que si bien se carga a dicha Plataforma la mayor cantidad de información que se permite, </w:t>
      </w:r>
      <w:r w:rsidR="00F90D0B">
        <w:t>precisa</w:t>
      </w:r>
      <w:r>
        <w:t xml:space="preserve"> que en algunos casos solicita un hipervínculo. </w:t>
      </w:r>
      <w:r w:rsidR="00D8651E">
        <w:t>Respecto a la reunión que mencionó el Fiscal</w:t>
      </w:r>
      <w:r w:rsidR="009C1BCD">
        <w:t>izado</w:t>
      </w:r>
      <w:r w:rsidR="00D8651E">
        <w:t xml:space="preserve"> Especial</w:t>
      </w:r>
      <w:r w:rsidR="000C4182">
        <w:t xml:space="preserve"> en Combate a la Corrupción</w:t>
      </w:r>
      <w:r w:rsidR="00D8651E">
        <w:t>, coment</w:t>
      </w:r>
      <w:r w:rsidR="00F90D0B">
        <w:t>a</w:t>
      </w:r>
      <w:r w:rsidR="00D8651E">
        <w:t xml:space="preserve"> la Secretaria </w:t>
      </w:r>
      <w:r w:rsidR="00F90D0B">
        <w:t>Técnica</w:t>
      </w:r>
      <w:r w:rsidR="00D8651E">
        <w:t xml:space="preserve"> que en su momento tanto los Enlaces como el personal informático argumentaron que no podía llevarse a cabo la publicación solicitada</w:t>
      </w:r>
      <w:r w:rsidR="00F90D0B">
        <w:t>,</w:t>
      </w:r>
      <w:r w:rsidR="00D8651E">
        <w:t xml:space="preserve"> y es por ello </w:t>
      </w:r>
      <w:proofErr w:type="gramStart"/>
      <w:r w:rsidR="00D8651E">
        <w:t>que</w:t>
      </w:r>
      <w:proofErr w:type="gramEnd"/>
      <w:r w:rsidR="00D8651E">
        <w:t xml:space="preserve"> qued</w:t>
      </w:r>
      <w:r w:rsidR="00F90D0B">
        <w:t>ó</w:t>
      </w:r>
      <w:r w:rsidR="00D8651E">
        <w:t xml:space="preserve"> en proceso dicho Acuerdo. </w:t>
      </w:r>
    </w:p>
    <w:p w:rsidR="00D8651E" w:rsidRDefault="00D8651E" w:rsidP="00E3091E">
      <w:pPr>
        <w:spacing w:line="240" w:lineRule="auto"/>
        <w:contextualSpacing/>
        <w:jc w:val="both"/>
      </w:pPr>
    </w:p>
    <w:p w:rsidR="00D8651E" w:rsidRDefault="00D8651E" w:rsidP="00E3091E">
      <w:pPr>
        <w:spacing w:line="240" w:lineRule="auto"/>
        <w:contextualSpacing/>
        <w:jc w:val="both"/>
      </w:pPr>
      <w:r>
        <w:t xml:space="preserve">La </w:t>
      </w:r>
      <w:proofErr w:type="gramStart"/>
      <w:r>
        <w:t>Presidenta</w:t>
      </w:r>
      <w:proofErr w:type="gramEnd"/>
      <w:r w:rsidR="00300A49">
        <w:t xml:space="preserve"> </w:t>
      </w:r>
      <w:r w:rsidR="00DF361A">
        <w:t>del ITEI</w:t>
      </w:r>
      <w:r>
        <w:t xml:space="preserve"> </w:t>
      </w:r>
      <w:r w:rsidR="00DF361A">
        <w:t>ratifica</w:t>
      </w:r>
      <w:r>
        <w:t xml:space="preserve"> su postura respecto al incumplimiento de la Secretaría Ejecutiva en cuanto a sus obligaciones y expres</w:t>
      </w:r>
      <w:r w:rsidR="00E22D17">
        <w:t>a</w:t>
      </w:r>
      <w:r>
        <w:t xml:space="preserve"> su preocupación respecto al recurso interpuesto</w:t>
      </w:r>
      <w:r w:rsidR="00E22D17">
        <w:t xml:space="preserve">, </w:t>
      </w:r>
      <w:r>
        <w:t>por lo que solicit</w:t>
      </w:r>
      <w:r w:rsidR="00E22D17">
        <w:t>a</w:t>
      </w:r>
      <w:r>
        <w:t xml:space="preserve"> se realice una justificación sobre el por qué no se ha dado cumplimiento a lo anterior.</w:t>
      </w:r>
    </w:p>
    <w:p w:rsidR="00D8651E" w:rsidRDefault="00D8651E" w:rsidP="00E3091E">
      <w:pPr>
        <w:spacing w:line="240" w:lineRule="auto"/>
        <w:contextualSpacing/>
        <w:jc w:val="both"/>
      </w:pPr>
    </w:p>
    <w:p w:rsidR="00062760" w:rsidRDefault="00D8651E" w:rsidP="00493151">
      <w:pPr>
        <w:spacing w:line="240" w:lineRule="auto"/>
        <w:contextualSpacing/>
        <w:jc w:val="both"/>
      </w:pPr>
      <w:r>
        <w:t xml:space="preserve">El </w:t>
      </w:r>
      <w:proofErr w:type="gramStart"/>
      <w:r w:rsidR="00DC1F2D">
        <w:t>Presidente</w:t>
      </w:r>
      <w:proofErr w:type="gramEnd"/>
      <w:r w:rsidR="00DC1F2D">
        <w:t xml:space="preserve"> del Comité Coordinador</w:t>
      </w:r>
      <w:r>
        <w:t xml:space="preserve"> consult</w:t>
      </w:r>
      <w:r w:rsidR="00E22D17">
        <w:t>a</w:t>
      </w:r>
      <w:r>
        <w:t xml:space="preserve"> si </w:t>
      </w:r>
      <w:r w:rsidR="00E22D17">
        <w:t>existe</w:t>
      </w:r>
      <w:r>
        <w:t xml:space="preserve"> algún otro asunto por tratar. Al no haberlos</w:t>
      </w:r>
      <w:r w:rsidR="00E22D17">
        <w:t>,</w:t>
      </w:r>
      <w:r>
        <w:t xml:space="preserve"> solicit</w:t>
      </w:r>
      <w:r w:rsidR="00E22D17">
        <w:t>a</w:t>
      </w:r>
      <w:r>
        <w:t xml:space="preserve"> a la Secretaria Técnica continuar con el siguiente punto. </w:t>
      </w:r>
    </w:p>
    <w:p w:rsidR="00E22D17" w:rsidRDefault="00E22D17" w:rsidP="00493151">
      <w:pPr>
        <w:spacing w:line="240" w:lineRule="auto"/>
        <w:contextualSpacing/>
        <w:jc w:val="both"/>
      </w:pPr>
    </w:p>
    <w:p w:rsidR="00EA72B5" w:rsidRPr="007A45CE" w:rsidRDefault="00B45F65" w:rsidP="007A45CE">
      <w:pPr>
        <w:pStyle w:val="Prrafodelista"/>
        <w:numPr>
          <w:ilvl w:val="0"/>
          <w:numId w:val="7"/>
        </w:numPr>
        <w:rPr>
          <w:b/>
        </w:rPr>
      </w:pPr>
      <w:r w:rsidRPr="007A45CE">
        <w:rPr>
          <w:b/>
        </w:rPr>
        <w:t>Acuerdos</w:t>
      </w:r>
    </w:p>
    <w:p w:rsidR="00725E9E" w:rsidRDefault="003E3BE3" w:rsidP="006F6F79">
      <w:pPr>
        <w:spacing w:line="240" w:lineRule="auto"/>
        <w:contextualSpacing/>
        <w:jc w:val="both"/>
        <w:rPr>
          <w:b/>
        </w:rPr>
      </w:pPr>
      <w:r w:rsidRPr="003E3BE3">
        <w:rPr>
          <w:b/>
        </w:rPr>
        <w:t>A.CC.2019.1</w:t>
      </w:r>
    </w:p>
    <w:p w:rsidR="003E3BE3" w:rsidRPr="003E3BE3" w:rsidRDefault="003E3BE3" w:rsidP="006F6F79">
      <w:pPr>
        <w:spacing w:line="240" w:lineRule="auto"/>
        <w:contextualSpacing/>
        <w:jc w:val="both"/>
      </w:pPr>
      <w:r w:rsidRPr="003E3BE3">
        <w:t>Aprobación del calendario de las Sesiones Ordinarias del Comité Coordinador del 2019.</w:t>
      </w:r>
    </w:p>
    <w:p w:rsidR="00725E9E" w:rsidRDefault="00725E9E" w:rsidP="006F6F79">
      <w:pPr>
        <w:spacing w:line="240" w:lineRule="auto"/>
        <w:contextualSpacing/>
        <w:jc w:val="both"/>
      </w:pPr>
    </w:p>
    <w:p w:rsidR="003E3BE3" w:rsidRPr="003E3BE3" w:rsidRDefault="003E3BE3" w:rsidP="006F6F79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3E3BE3">
        <w:rPr>
          <w:rFonts w:cs="Calibri"/>
          <w:b/>
          <w:bCs/>
          <w:color w:val="000000"/>
          <w:szCs w:val="21"/>
        </w:rPr>
        <w:t>A.CC.2019.2</w:t>
      </w:r>
    </w:p>
    <w:p w:rsidR="00873EDD" w:rsidRP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  <w:r w:rsidRPr="003E3BE3">
        <w:rPr>
          <w:rFonts w:cs="Calibri"/>
          <w:color w:val="000000"/>
          <w:szCs w:val="21"/>
        </w:rPr>
        <w:t>Reiteración de la Recomendación R.</w:t>
      </w:r>
      <w:proofErr w:type="gramStart"/>
      <w:r w:rsidRPr="003E3BE3">
        <w:rPr>
          <w:rFonts w:cs="Calibri"/>
          <w:color w:val="000000"/>
          <w:szCs w:val="21"/>
        </w:rPr>
        <w:t>CC.SEAJAL</w:t>
      </w:r>
      <w:proofErr w:type="gramEnd"/>
      <w:r w:rsidRPr="003E3BE3">
        <w:rPr>
          <w:rFonts w:cs="Calibri"/>
          <w:color w:val="000000"/>
          <w:szCs w:val="21"/>
        </w:rPr>
        <w:t>.2018.02</w:t>
      </w:r>
      <w:r w:rsidRPr="003E3BE3">
        <w:rPr>
          <w:rFonts w:cs="Calibri"/>
          <w:i/>
          <w:color w:val="000000"/>
          <w:szCs w:val="21"/>
        </w:rPr>
        <w:t>. Recomendación a los poderes públicos, sus dependencias y entidades; a los órganos constitucionales autónomos; a los Municipios, y demás entes públicos estatales y municipales de Jalisco, para el fortalecimiento institucional de los Órganos Internos de Control</w:t>
      </w:r>
      <w:r w:rsidRPr="003E3BE3">
        <w:rPr>
          <w:rFonts w:cs="Calibri"/>
          <w:color w:val="000000"/>
          <w:szCs w:val="21"/>
        </w:rPr>
        <w:t>.</w:t>
      </w:r>
    </w:p>
    <w:p w:rsid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</w:p>
    <w:p w:rsidR="00BF75E0" w:rsidRPr="003E3BE3" w:rsidRDefault="00BF75E0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b/>
          <w:bCs/>
          <w:color w:val="000000"/>
          <w:szCs w:val="21"/>
        </w:rPr>
      </w:pPr>
      <w:r w:rsidRPr="003E3BE3">
        <w:rPr>
          <w:rFonts w:cs="Calibri"/>
          <w:b/>
          <w:bCs/>
          <w:color w:val="000000"/>
          <w:szCs w:val="21"/>
        </w:rPr>
        <w:lastRenderedPageBreak/>
        <w:t>A.CC.2019.3</w:t>
      </w: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  <w:r w:rsidRPr="003E3BE3">
        <w:rPr>
          <w:rFonts w:cs="Calibri"/>
          <w:color w:val="000000"/>
          <w:szCs w:val="21"/>
        </w:rPr>
        <w:t>Aprobación de la realización de reuniones de trabajo para la elaboración del Programa de Trabajo 2019 del Comité Coordinador.</w:t>
      </w: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b/>
          <w:bCs/>
          <w:color w:val="000000"/>
          <w:szCs w:val="21"/>
        </w:rPr>
      </w:pPr>
      <w:r w:rsidRPr="003E3BE3">
        <w:rPr>
          <w:rFonts w:cs="Calibri"/>
          <w:b/>
          <w:bCs/>
          <w:color w:val="000000"/>
          <w:szCs w:val="21"/>
        </w:rPr>
        <w:t>A.CC.2019.4</w:t>
      </w: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  <w:r w:rsidRPr="003E3BE3">
        <w:rPr>
          <w:rFonts w:cs="Calibri"/>
          <w:color w:val="000000"/>
          <w:szCs w:val="21"/>
        </w:rPr>
        <w:t>Aprobación del Informe de actividades 2018-2019 del Comité Coordinador.</w:t>
      </w: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b/>
          <w:bCs/>
          <w:color w:val="000000"/>
          <w:szCs w:val="21"/>
        </w:rPr>
      </w:pPr>
      <w:r w:rsidRPr="003E3BE3">
        <w:rPr>
          <w:rFonts w:cs="Calibri"/>
          <w:b/>
          <w:bCs/>
          <w:color w:val="000000"/>
          <w:szCs w:val="21"/>
        </w:rPr>
        <w:t>A.CC.2019.5</w:t>
      </w: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  <w:r w:rsidRPr="003E3BE3">
        <w:rPr>
          <w:rFonts w:cs="Calibri"/>
          <w:color w:val="000000"/>
          <w:szCs w:val="21"/>
        </w:rPr>
        <w:t>Aprobación de la realización de reuniones de trabajo para cumplir con las obligaciones relativas a la Plataforma Nacional Digital.</w:t>
      </w: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b/>
          <w:bCs/>
          <w:color w:val="000000"/>
          <w:szCs w:val="21"/>
        </w:rPr>
      </w:pPr>
      <w:r w:rsidRPr="003E3BE3">
        <w:rPr>
          <w:rFonts w:cs="Calibri"/>
          <w:b/>
          <w:bCs/>
          <w:color w:val="000000"/>
          <w:szCs w:val="21"/>
        </w:rPr>
        <w:t>A.CC.2019.6</w:t>
      </w: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  <w:r w:rsidRPr="003E3BE3">
        <w:rPr>
          <w:rFonts w:cs="Calibri"/>
          <w:color w:val="000000"/>
          <w:szCs w:val="21"/>
        </w:rPr>
        <w:t xml:space="preserve">Aprobación para sostener una reunión técnica del Comité Coordinador con COPARMEX Jalisco relativa a los “11 Compromisos de </w:t>
      </w:r>
      <w:r w:rsidR="00E22D17">
        <w:rPr>
          <w:rFonts w:cs="Calibri"/>
          <w:color w:val="000000"/>
          <w:szCs w:val="21"/>
        </w:rPr>
        <w:t>P</w:t>
      </w:r>
      <w:r w:rsidRPr="003E3BE3">
        <w:rPr>
          <w:rFonts w:cs="Calibri"/>
          <w:color w:val="000000"/>
          <w:szCs w:val="21"/>
        </w:rPr>
        <w:t xml:space="preserve">olítica </w:t>
      </w:r>
      <w:r w:rsidR="00E22D17">
        <w:rPr>
          <w:rFonts w:cs="Calibri"/>
          <w:color w:val="000000"/>
          <w:szCs w:val="21"/>
        </w:rPr>
        <w:t>P</w:t>
      </w:r>
      <w:r w:rsidRPr="003E3BE3">
        <w:rPr>
          <w:rFonts w:cs="Calibri"/>
          <w:color w:val="000000"/>
          <w:szCs w:val="21"/>
        </w:rPr>
        <w:t xml:space="preserve">ública para avanzar en el control efectivo de la corrupción en los </w:t>
      </w:r>
      <w:r w:rsidR="00E22D17">
        <w:rPr>
          <w:rFonts w:cs="Calibri"/>
          <w:color w:val="000000"/>
          <w:szCs w:val="21"/>
        </w:rPr>
        <w:t>E</w:t>
      </w:r>
      <w:r w:rsidRPr="003E3BE3">
        <w:rPr>
          <w:rFonts w:cs="Calibri"/>
          <w:color w:val="000000"/>
          <w:szCs w:val="21"/>
        </w:rPr>
        <w:t xml:space="preserve">stados del </w:t>
      </w:r>
      <w:r w:rsidR="00E22D17">
        <w:rPr>
          <w:rFonts w:cs="Calibri"/>
          <w:color w:val="000000"/>
          <w:szCs w:val="21"/>
        </w:rPr>
        <w:t>P</w:t>
      </w:r>
      <w:r w:rsidRPr="003E3BE3">
        <w:rPr>
          <w:rFonts w:cs="Calibri"/>
          <w:color w:val="000000"/>
          <w:szCs w:val="21"/>
        </w:rPr>
        <w:t>aís”.</w:t>
      </w: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</w:p>
    <w:p w:rsidR="003E3BE3" w:rsidRPr="003E3BE3" w:rsidRDefault="003E3BE3" w:rsidP="006F6F79">
      <w:pPr>
        <w:spacing w:line="240" w:lineRule="auto"/>
        <w:contextualSpacing/>
        <w:jc w:val="both"/>
        <w:rPr>
          <w:rFonts w:cs="Calibri"/>
          <w:b/>
          <w:bCs/>
          <w:color w:val="000000"/>
          <w:szCs w:val="21"/>
        </w:rPr>
      </w:pPr>
      <w:r w:rsidRPr="003E3BE3">
        <w:rPr>
          <w:rFonts w:cs="Calibri"/>
          <w:b/>
          <w:bCs/>
          <w:color w:val="000000"/>
          <w:szCs w:val="21"/>
        </w:rPr>
        <w:t>A.CC.2019.7</w:t>
      </w:r>
    </w:p>
    <w:p w:rsidR="00D8651E" w:rsidRDefault="003E3BE3" w:rsidP="006F6F79">
      <w:pPr>
        <w:spacing w:line="240" w:lineRule="auto"/>
        <w:contextualSpacing/>
        <w:jc w:val="both"/>
        <w:rPr>
          <w:rFonts w:cs="Calibri"/>
          <w:color w:val="000000"/>
          <w:szCs w:val="21"/>
        </w:rPr>
      </w:pPr>
      <w:r w:rsidRPr="003E3BE3">
        <w:rPr>
          <w:rFonts w:cs="Calibri"/>
          <w:color w:val="000000"/>
          <w:szCs w:val="21"/>
        </w:rPr>
        <w:t>Aprobación para participar en el proyecto de la Secretaría Ejecutiva del Sistema Nacional Anticorrupción con el Centro de Investigación y Docencias Económicas, relativo a los procesos de las responsabilidades de los servidores públicos.</w:t>
      </w:r>
    </w:p>
    <w:p w:rsidR="00D8651E" w:rsidRPr="003E3BE3" w:rsidRDefault="00D8651E" w:rsidP="006F6F79">
      <w:pPr>
        <w:spacing w:line="240" w:lineRule="auto"/>
        <w:contextualSpacing/>
        <w:jc w:val="both"/>
        <w:rPr>
          <w:sz w:val="28"/>
          <w:szCs w:val="28"/>
        </w:rPr>
      </w:pPr>
    </w:p>
    <w:p w:rsidR="00EA72B5" w:rsidRPr="009C1BCD" w:rsidRDefault="00B45F65" w:rsidP="007A45CE">
      <w:pPr>
        <w:pStyle w:val="Prrafodelista"/>
        <w:numPr>
          <w:ilvl w:val="0"/>
          <w:numId w:val="7"/>
        </w:numPr>
        <w:spacing w:line="240" w:lineRule="auto"/>
        <w:ind w:left="851" w:hanging="491"/>
        <w:jc w:val="both"/>
        <w:rPr>
          <w:lang w:val="es-MX" w:eastAsia="es-MX"/>
        </w:rPr>
      </w:pPr>
      <w:r>
        <w:rPr>
          <w:b/>
          <w:lang w:val="es-MX" w:eastAsia="es-MX"/>
        </w:rPr>
        <w:t xml:space="preserve">Clausura de la </w:t>
      </w:r>
      <w:r w:rsidR="00E22D17">
        <w:rPr>
          <w:b/>
          <w:lang w:val="es-MX" w:eastAsia="es-MX"/>
        </w:rPr>
        <w:t>s</w:t>
      </w:r>
      <w:r>
        <w:rPr>
          <w:b/>
          <w:lang w:val="es-MX" w:eastAsia="es-MX"/>
        </w:rPr>
        <w:t xml:space="preserve">esión </w:t>
      </w:r>
    </w:p>
    <w:p w:rsidR="009C1BCD" w:rsidRPr="0037366E" w:rsidRDefault="009C1BCD" w:rsidP="009C1BCD">
      <w:pPr>
        <w:pStyle w:val="Prrafodelista"/>
        <w:spacing w:line="240" w:lineRule="auto"/>
        <w:ind w:left="851"/>
        <w:jc w:val="both"/>
        <w:rPr>
          <w:lang w:val="es-MX" w:eastAsia="es-MX"/>
        </w:rPr>
      </w:pPr>
    </w:p>
    <w:p w:rsidR="00F96375" w:rsidRPr="0037366E" w:rsidRDefault="006A08CE" w:rsidP="006F6F79">
      <w:pPr>
        <w:spacing w:line="240" w:lineRule="auto"/>
        <w:contextualSpacing/>
        <w:jc w:val="both"/>
        <w:rPr>
          <w:lang w:eastAsia="es-MX"/>
        </w:rPr>
      </w:pPr>
      <w:r w:rsidRPr="0037366E">
        <w:rPr>
          <w:lang w:eastAsia="es-MX"/>
        </w:rPr>
        <w:t xml:space="preserve">Se </w:t>
      </w:r>
      <w:r w:rsidR="00E22D17">
        <w:rPr>
          <w:lang w:eastAsia="es-MX"/>
        </w:rPr>
        <w:t>da</w:t>
      </w:r>
      <w:r w:rsidRPr="0037366E">
        <w:rPr>
          <w:lang w:eastAsia="es-MX"/>
        </w:rPr>
        <w:t xml:space="preserve"> por </w:t>
      </w:r>
      <w:r w:rsidR="009B2BC9" w:rsidRPr="0037366E">
        <w:rPr>
          <w:lang w:eastAsia="es-MX"/>
        </w:rPr>
        <w:t xml:space="preserve">clausurada </w:t>
      </w:r>
      <w:r w:rsidR="00B5673C">
        <w:rPr>
          <w:lang w:eastAsia="es-MX"/>
        </w:rPr>
        <w:t xml:space="preserve">la </w:t>
      </w:r>
      <w:r w:rsidR="00E22D17">
        <w:rPr>
          <w:lang w:eastAsia="es-MX"/>
        </w:rPr>
        <w:t>s</w:t>
      </w:r>
      <w:r w:rsidR="00A91EFA" w:rsidRPr="0037366E">
        <w:rPr>
          <w:lang w:eastAsia="es-MX"/>
        </w:rPr>
        <w:t>esi</w:t>
      </w:r>
      <w:r w:rsidR="001710D3" w:rsidRPr="0037366E">
        <w:rPr>
          <w:lang w:eastAsia="es-MX"/>
        </w:rPr>
        <w:t>ón</w:t>
      </w:r>
      <w:r w:rsidR="001C43FE" w:rsidRPr="0037366E">
        <w:rPr>
          <w:lang w:eastAsia="es-MX"/>
        </w:rPr>
        <w:t xml:space="preserve"> </w:t>
      </w:r>
      <w:r w:rsidR="001C43FE" w:rsidRPr="003E3BE3">
        <w:rPr>
          <w:lang w:eastAsia="es-MX"/>
        </w:rPr>
        <w:t xml:space="preserve">a las </w:t>
      </w:r>
      <w:r w:rsidR="000A7D1E" w:rsidRPr="003E3BE3">
        <w:rPr>
          <w:lang w:eastAsia="es-MX"/>
        </w:rPr>
        <w:t>11</w:t>
      </w:r>
      <w:r w:rsidR="007A45CE" w:rsidRPr="003E3BE3">
        <w:rPr>
          <w:lang w:eastAsia="es-MX"/>
        </w:rPr>
        <w:t>:</w:t>
      </w:r>
      <w:r w:rsidR="003E3BE3" w:rsidRPr="003E3BE3">
        <w:rPr>
          <w:lang w:eastAsia="es-MX"/>
        </w:rPr>
        <w:t>15</w:t>
      </w:r>
      <w:r w:rsidR="00CE7BA9" w:rsidRPr="0037366E">
        <w:rPr>
          <w:lang w:eastAsia="es-MX"/>
        </w:rPr>
        <w:t xml:space="preserve"> </w:t>
      </w:r>
      <w:r w:rsidR="005E46C9" w:rsidRPr="0037366E">
        <w:rPr>
          <w:lang w:eastAsia="es-MX"/>
        </w:rPr>
        <w:t>h</w:t>
      </w:r>
      <w:r w:rsidR="008E7514" w:rsidRPr="000A7D1E">
        <w:rPr>
          <w:lang w:eastAsia="es-MX"/>
        </w:rPr>
        <w:t xml:space="preserve">oras </w:t>
      </w:r>
      <w:r w:rsidR="00D76E97" w:rsidRPr="000A7D1E">
        <w:rPr>
          <w:lang w:eastAsia="es-MX"/>
        </w:rPr>
        <w:t>d</w:t>
      </w:r>
      <w:r w:rsidR="000A7D1E" w:rsidRPr="000A7D1E">
        <w:rPr>
          <w:lang w:eastAsia="es-MX"/>
        </w:rPr>
        <w:t>el 5 de marzo</w:t>
      </w:r>
      <w:r w:rsidR="009B2BC9" w:rsidRPr="000A7D1E">
        <w:rPr>
          <w:lang w:eastAsia="es-MX"/>
        </w:rPr>
        <w:t xml:space="preserve"> </w:t>
      </w:r>
      <w:r w:rsidR="00E22D17">
        <w:rPr>
          <w:lang w:eastAsia="es-MX"/>
        </w:rPr>
        <w:t xml:space="preserve">de </w:t>
      </w:r>
      <w:r w:rsidR="009B2BC9" w:rsidRPr="000A7D1E">
        <w:rPr>
          <w:lang w:eastAsia="es-MX"/>
        </w:rPr>
        <w:t>201</w:t>
      </w:r>
      <w:r w:rsidR="000A7D1E" w:rsidRPr="000A7D1E">
        <w:rPr>
          <w:lang w:eastAsia="es-MX"/>
        </w:rPr>
        <w:t>9</w:t>
      </w:r>
      <w:r w:rsidR="008E7514" w:rsidRPr="000A7D1E">
        <w:rPr>
          <w:lang w:eastAsia="es-MX"/>
        </w:rPr>
        <w:t xml:space="preserve"> </w:t>
      </w:r>
      <w:r w:rsidR="003E3BE3">
        <w:rPr>
          <w:lang w:eastAsia="es-MX"/>
        </w:rPr>
        <w:t>y</w:t>
      </w:r>
      <w:r w:rsidR="008E7514" w:rsidRPr="000A7D1E">
        <w:rPr>
          <w:lang w:eastAsia="es-MX"/>
        </w:rPr>
        <w:t xml:space="preserve"> se firma esta</w:t>
      </w:r>
      <w:r w:rsidR="008F76AB" w:rsidRPr="000A7D1E">
        <w:rPr>
          <w:lang w:eastAsia="es-MX"/>
        </w:rPr>
        <w:t xml:space="preserve"> </w:t>
      </w:r>
      <w:r w:rsidR="00E22D17">
        <w:rPr>
          <w:lang w:eastAsia="es-MX"/>
        </w:rPr>
        <w:t>a</w:t>
      </w:r>
      <w:r w:rsidR="008F76AB" w:rsidRPr="000A7D1E">
        <w:rPr>
          <w:lang w:eastAsia="es-MX"/>
        </w:rPr>
        <w:t>cta</w:t>
      </w:r>
      <w:r w:rsidR="004C4DCB" w:rsidRPr="000A7D1E">
        <w:rPr>
          <w:lang w:eastAsia="es-MX"/>
        </w:rPr>
        <w:t>.</w:t>
      </w:r>
    </w:p>
    <w:p w:rsidR="00144BD6" w:rsidRPr="0037366E" w:rsidRDefault="00144BD6" w:rsidP="006F6F79">
      <w:pPr>
        <w:spacing w:line="240" w:lineRule="auto"/>
        <w:contextualSpacing/>
        <w:jc w:val="both"/>
        <w:rPr>
          <w:lang w:eastAsia="es-MX"/>
        </w:rPr>
      </w:pPr>
    </w:p>
    <w:p w:rsidR="00A50156" w:rsidRDefault="00A50156" w:rsidP="006F6F79">
      <w:pPr>
        <w:spacing w:line="240" w:lineRule="auto"/>
        <w:contextualSpacing/>
        <w:jc w:val="both"/>
        <w:rPr>
          <w:lang w:eastAsia="es-MX"/>
        </w:rPr>
      </w:pPr>
    </w:p>
    <w:p w:rsidR="009C1BCD" w:rsidRPr="0037366E" w:rsidRDefault="009C1BCD" w:rsidP="006F6F79">
      <w:pPr>
        <w:spacing w:line="240" w:lineRule="auto"/>
        <w:contextualSpacing/>
        <w:jc w:val="both"/>
        <w:rPr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1"/>
        <w:gridCol w:w="3870"/>
      </w:tblGrid>
      <w:tr w:rsidR="00925509" w:rsidRPr="0037366E" w:rsidTr="00EE1187">
        <w:tc>
          <w:tcPr>
            <w:tcW w:w="2876" w:type="pct"/>
            <w:shd w:val="clear" w:color="auto" w:fill="BDD6EE" w:themeFill="accent1" w:themeFillTint="66"/>
          </w:tcPr>
          <w:p w:rsidR="00925509" w:rsidRPr="0037366E" w:rsidRDefault="00925509" w:rsidP="00EE1187">
            <w:pPr>
              <w:contextualSpacing/>
              <w:jc w:val="center"/>
              <w:rPr>
                <w:b/>
              </w:rPr>
            </w:pPr>
            <w:r w:rsidRPr="0037366E">
              <w:rPr>
                <w:b/>
              </w:rPr>
              <w:t>Nombre</w:t>
            </w:r>
          </w:p>
        </w:tc>
        <w:tc>
          <w:tcPr>
            <w:tcW w:w="2124" w:type="pct"/>
            <w:shd w:val="clear" w:color="auto" w:fill="BDD6EE" w:themeFill="accent1" w:themeFillTint="66"/>
          </w:tcPr>
          <w:p w:rsidR="00925509" w:rsidRPr="0037366E" w:rsidRDefault="00925509" w:rsidP="00EE1187">
            <w:pPr>
              <w:contextualSpacing/>
              <w:jc w:val="center"/>
              <w:rPr>
                <w:b/>
              </w:rPr>
            </w:pPr>
            <w:r w:rsidRPr="0037366E">
              <w:rPr>
                <w:b/>
              </w:rPr>
              <w:t>Firma</w:t>
            </w:r>
          </w:p>
        </w:tc>
      </w:tr>
      <w:tr w:rsidR="00925509" w:rsidRPr="0037366E" w:rsidTr="008E7514">
        <w:trPr>
          <w:trHeight w:val="748"/>
        </w:trPr>
        <w:tc>
          <w:tcPr>
            <w:tcW w:w="2876" w:type="pct"/>
          </w:tcPr>
          <w:p w:rsidR="00925509" w:rsidRPr="0037366E" w:rsidRDefault="000A7D1E" w:rsidP="00EE1187">
            <w:pPr>
              <w:contextualSpacing/>
            </w:pPr>
            <w:r>
              <w:t xml:space="preserve">Freddy </w:t>
            </w:r>
            <w:proofErr w:type="spellStart"/>
            <w:r>
              <w:t>Mariñez</w:t>
            </w:r>
            <w:proofErr w:type="spellEnd"/>
            <w:r>
              <w:t xml:space="preserve"> Navarro </w:t>
            </w:r>
          </w:p>
          <w:p w:rsidR="00925509" w:rsidRPr="0037366E" w:rsidRDefault="00925509" w:rsidP="00EE1187">
            <w:pPr>
              <w:contextualSpacing/>
            </w:pPr>
          </w:p>
          <w:p w:rsidR="008E7514" w:rsidRPr="0037366E" w:rsidRDefault="00E446F2" w:rsidP="008E7514">
            <w:pPr>
              <w:contextualSpacing/>
            </w:pPr>
            <w:r w:rsidRPr="0037366E">
              <w:t xml:space="preserve">Presidente del </w:t>
            </w:r>
            <w:r w:rsidR="0097789C">
              <w:t>Comité Coordinador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8E7514" w:rsidRPr="0037366E" w:rsidRDefault="008E7514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J</w:t>
            </w:r>
            <w:r w:rsidR="001414A9" w:rsidRPr="0037366E">
              <w:t>orge Alejandro Orti</w:t>
            </w:r>
            <w:r w:rsidRPr="0037366E">
              <w:t xml:space="preserve">z Ramírez </w:t>
            </w:r>
          </w:p>
          <w:p w:rsidR="00925509" w:rsidRPr="0037366E" w:rsidRDefault="00925509" w:rsidP="00EE1187">
            <w:pPr>
              <w:contextualSpacing/>
            </w:pPr>
          </w:p>
          <w:p w:rsidR="008E7514" w:rsidRPr="0037366E" w:rsidRDefault="00925509" w:rsidP="00EE1187">
            <w:pPr>
              <w:contextualSpacing/>
            </w:pPr>
            <w:r w:rsidRPr="0037366E">
              <w:t>Auditor Superior del Estado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AE1B64" w:rsidP="00EE1187">
            <w:pPr>
              <w:contextualSpacing/>
            </w:pPr>
            <w:r>
              <w:t xml:space="preserve">Gerardo Ignacio </w:t>
            </w:r>
            <w:r w:rsidR="00E22D17">
              <w:t>d</w:t>
            </w:r>
            <w:r w:rsidR="00925509" w:rsidRPr="0037366E">
              <w:t xml:space="preserve">e la Cruz Tovar </w:t>
            </w:r>
          </w:p>
          <w:p w:rsidR="00925509" w:rsidRPr="0037366E" w:rsidRDefault="00925509" w:rsidP="00EE1187">
            <w:pPr>
              <w:contextualSpacing/>
            </w:pPr>
          </w:p>
          <w:p w:rsidR="008E7514" w:rsidRPr="0037366E" w:rsidRDefault="00925509" w:rsidP="00EE1187">
            <w:pPr>
              <w:contextualSpacing/>
            </w:pPr>
            <w:r w:rsidRPr="0037366E">
              <w:t>Fiscal Especial</w:t>
            </w:r>
            <w:r w:rsidR="009C1BCD">
              <w:t>izado</w:t>
            </w:r>
            <w:r w:rsidRPr="0037366E">
              <w:t xml:space="preserve"> en Combate a la Corrupción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31506C">
        <w:trPr>
          <w:trHeight w:val="248"/>
        </w:trPr>
        <w:tc>
          <w:tcPr>
            <w:tcW w:w="2876" w:type="pct"/>
          </w:tcPr>
          <w:p w:rsidR="008E7514" w:rsidRPr="0037366E" w:rsidRDefault="008E7514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María Teresa Brito Serrano 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Cont</w:t>
            </w:r>
            <w:r w:rsidR="00BD30B3" w:rsidRPr="0037366E">
              <w:t>ralora del Estado de Jalisco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407AC5" w:rsidRPr="0037366E" w:rsidRDefault="00407AC5" w:rsidP="00EE1187">
            <w:pPr>
              <w:contextualSpacing/>
            </w:pPr>
            <w:r w:rsidRPr="0037366E">
              <w:lastRenderedPageBreak/>
              <w:t xml:space="preserve">Ricardo </w:t>
            </w:r>
            <w:proofErr w:type="spellStart"/>
            <w:r w:rsidRPr="0037366E">
              <w:t>Suro</w:t>
            </w:r>
            <w:proofErr w:type="spellEnd"/>
            <w:r w:rsidRPr="0037366E">
              <w:t xml:space="preserve"> Esteves</w:t>
            </w:r>
          </w:p>
          <w:p w:rsidR="00407AC5" w:rsidRPr="0037366E" w:rsidRDefault="00407AC5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Presidente del Consejo de la Judicatura 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  <w:proofErr w:type="gramStart"/>
            <w:r w:rsidRPr="0037366E">
              <w:t>Cynthia  Patricia</w:t>
            </w:r>
            <w:proofErr w:type="gramEnd"/>
            <w:r w:rsidRPr="0037366E">
              <w:t xml:space="preserve"> Cantero Pacheco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Presidenta </w:t>
            </w:r>
            <w:r w:rsidR="00E22D17">
              <w:t xml:space="preserve">del </w:t>
            </w:r>
            <w:r w:rsidRPr="0037366E">
              <w:t>Instituto de Transparencia, Información Pública y Protección de Datos Personales</w:t>
            </w:r>
            <w:r w:rsidR="00E22D17">
              <w:t xml:space="preserve"> </w:t>
            </w:r>
            <w:r w:rsidR="00053C8D">
              <w:t xml:space="preserve">del Estado de Jalisco </w:t>
            </w:r>
            <w:r w:rsidR="00E22D17">
              <w:t>(ITEI)</w:t>
            </w:r>
            <w:r w:rsidRPr="0037366E">
              <w:t xml:space="preserve"> 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rPr>
          <w:trHeight w:val="677"/>
        </w:trPr>
        <w:tc>
          <w:tcPr>
            <w:tcW w:w="2876" w:type="pct"/>
          </w:tcPr>
          <w:p w:rsidR="00925509" w:rsidRPr="0037366E" w:rsidRDefault="0097789C" w:rsidP="00EE1187">
            <w:pPr>
              <w:contextualSpacing/>
            </w:pPr>
            <w:r>
              <w:t>José Ramón Jiménez Gutiérrez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Presidente del Tribunal de Justicia Administrativa</w:t>
            </w:r>
          </w:p>
        </w:tc>
        <w:tc>
          <w:tcPr>
            <w:tcW w:w="2124" w:type="pct"/>
          </w:tcPr>
          <w:p w:rsidR="00BD30B3" w:rsidRPr="0037366E" w:rsidRDefault="00BD30B3" w:rsidP="00EE1187">
            <w:pPr>
              <w:contextualSpacing/>
            </w:pPr>
          </w:p>
        </w:tc>
      </w:tr>
      <w:tr w:rsidR="00925509" w:rsidRPr="0037366E" w:rsidTr="00EE1187">
        <w:trPr>
          <w:trHeight w:val="583"/>
        </w:trPr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  <w:proofErr w:type="spellStart"/>
            <w:r w:rsidRPr="0037366E">
              <w:t>Haimé</w:t>
            </w:r>
            <w:proofErr w:type="spellEnd"/>
            <w:r w:rsidRPr="0037366E">
              <w:t xml:space="preserve"> Figueroa Neri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Secretaria Técnica de la Secretaría Ejecutiva del Sistema Estatal Anticorrupción de Jalisco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  <w:bookmarkStart w:id="0" w:name="_GoBack"/>
            <w:bookmarkEnd w:id="0"/>
          </w:p>
        </w:tc>
      </w:tr>
    </w:tbl>
    <w:p w:rsidR="00CA17BA" w:rsidRPr="0037366E" w:rsidRDefault="00CA17BA" w:rsidP="007A45CE">
      <w:pPr>
        <w:spacing w:line="240" w:lineRule="auto"/>
        <w:contextualSpacing/>
        <w:jc w:val="both"/>
        <w:rPr>
          <w:lang w:eastAsia="es-MX"/>
        </w:rPr>
      </w:pPr>
    </w:p>
    <w:p w:rsidR="00264827" w:rsidRPr="00F9096A" w:rsidRDefault="00041F04" w:rsidP="007A45CE">
      <w:pPr>
        <w:spacing w:line="240" w:lineRule="auto"/>
        <w:contextualSpacing/>
        <w:jc w:val="both"/>
        <w:rPr>
          <w:sz w:val="20"/>
          <w:lang w:eastAsia="es-MX"/>
        </w:rPr>
      </w:pPr>
      <w:r w:rsidRPr="00F9096A">
        <w:rPr>
          <w:sz w:val="20"/>
          <w:lang w:eastAsia="es-MX"/>
        </w:rPr>
        <w:t>Ú</w:t>
      </w:r>
      <w:r w:rsidR="006E3151" w:rsidRPr="00F9096A">
        <w:rPr>
          <w:sz w:val="20"/>
          <w:lang w:eastAsia="es-MX"/>
        </w:rPr>
        <w:t xml:space="preserve">ltima hoja del </w:t>
      </w:r>
      <w:r w:rsidR="00E22D17" w:rsidRPr="00F9096A">
        <w:rPr>
          <w:sz w:val="20"/>
          <w:lang w:eastAsia="es-MX"/>
        </w:rPr>
        <w:t>a</w:t>
      </w:r>
      <w:r w:rsidR="00250A27" w:rsidRPr="00F9096A">
        <w:rPr>
          <w:sz w:val="20"/>
          <w:lang w:eastAsia="es-MX"/>
        </w:rPr>
        <w:t xml:space="preserve">cta de la </w:t>
      </w:r>
      <w:r w:rsidR="000A7D1E" w:rsidRPr="00F9096A">
        <w:rPr>
          <w:sz w:val="20"/>
          <w:lang w:eastAsia="es-MX"/>
        </w:rPr>
        <w:t>Primera</w:t>
      </w:r>
      <w:r w:rsidR="00C95450" w:rsidRPr="00F9096A">
        <w:rPr>
          <w:sz w:val="20"/>
          <w:lang w:eastAsia="es-MX"/>
        </w:rPr>
        <w:t xml:space="preserve"> Sesión </w:t>
      </w:r>
      <w:r w:rsidR="000A7D1E" w:rsidRPr="00F9096A">
        <w:rPr>
          <w:sz w:val="20"/>
          <w:lang w:eastAsia="es-MX"/>
        </w:rPr>
        <w:t>Ordinaria</w:t>
      </w:r>
      <w:r w:rsidR="006E3151" w:rsidRPr="00F9096A">
        <w:rPr>
          <w:sz w:val="20"/>
          <w:lang w:eastAsia="es-MX"/>
        </w:rPr>
        <w:t xml:space="preserve"> del </w:t>
      </w:r>
      <w:r w:rsidR="000A7D1E" w:rsidRPr="00F9096A">
        <w:rPr>
          <w:sz w:val="20"/>
          <w:lang w:eastAsia="es-MX"/>
        </w:rPr>
        <w:t>Comité Coordinador</w:t>
      </w:r>
      <w:r w:rsidR="006E3151" w:rsidRPr="00F9096A">
        <w:rPr>
          <w:sz w:val="20"/>
          <w:lang w:eastAsia="es-MX"/>
        </w:rPr>
        <w:t xml:space="preserve"> del Sistema Estatal </w:t>
      </w:r>
      <w:r w:rsidR="00250A27" w:rsidRPr="00F9096A">
        <w:rPr>
          <w:sz w:val="20"/>
          <w:lang w:eastAsia="es-MX"/>
        </w:rPr>
        <w:t xml:space="preserve">Anticorrupción de Jalisco, </w:t>
      </w:r>
      <w:r w:rsidR="00E22D17" w:rsidRPr="00F9096A">
        <w:rPr>
          <w:sz w:val="20"/>
          <w:lang w:eastAsia="es-MX"/>
        </w:rPr>
        <w:t xml:space="preserve">celebrada el </w:t>
      </w:r>
      <w:r w:rsidR="000A7D1E" w:rsidRPr="00F9096A">
        <w:rPr>
          <w:sz w:val="20"/>
          <w:lang w:eastAsia="es-MX"/>
        </w:rPr>
        <w:t>5</w:t>
      </w:r>
      <w:r w:rsidR="00C95450" w:rsidRPr="00F9096A">
        <w:rPr>
          <w:sz w:val="20"/>
          <w:lang w:eastAsia="es-MX"/>
        </w:rPr>
        <w:t xml:space="preserve"> de </w:t>
      </w:r>
      <w:r w:rsidR="000A7D1E" w:rsidRPr="00F9096A">
        <w:rPr>
          <w:sz w:val="20"/>
          <w:lang w:eastAsia="es-MX"/>
        </w:rPr>
        <w:t>marzo</w:t>
      </w:r>
      <w:r w:rsidR="002533E1" w:rsidRPr="00F9096A">
        <w:rPr>
          <w:sz w:val="20"/>
          <w:lang w:eastAsia="es-MX"/>
        </w:rPr>
        <w:t xml:space="preserve"> </w:t>
      </w:r>
      <w:r w:rsidR="006E3151" w:rsidRPr="00F9096A">
        <w:rPr>
          <w:sz w:val="20"/>
          <w:lang w:eastAsia="es-MX"/>
        </w:rPr>
        <w:t>de 201</w:t>
      </w:r>
      <w:r w:rsidR="000A7D1E" w:rsidRPr="00F9096A">
        <w:rPr>
          <w:sz w:val="20"/>
          <w:lang w:eastAsia="es-MX"/>
        </w:rPr>
        <w:t>9</w:t>
      </w:r>
      <w:r w:rsidR="006E3151" w:rsidRPr="00F9096A">
        <w:rPr>
          <w:sz w:val="20"/>
          <w:lang w:eastAsia="es-MX"/>
        </w:rPr>
        <w:t>.</w:t>
      </w:r>
    </w:p>
    <w:p w:rsidR="00264827" w:rsidRPr="00F9096A" w:rsidRDefault="00264827">
      <w:pPr>
        <w:rPr>
          <w:sz w:val="20"/>
          <w:lang w:eastAsia="es-MX"/>
        </w:rPr>
      </w:pPr>
    </w:p>
    <w:sectPr w:rsidR="00264827" w:rsidRPr="00F9096A" w:rsidSect="00C80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bottom w:val="double" w:sz="4" w:space="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F1" w:rsidRDefault="00E572F1" w:rsidP="005E10AD">
      <w:pPr>
        <w:spacing w:after="0" w:line="240" w:lineRule="auto"/>
      </w:pPr>
      <w:r>
        <w:separator/>
      </w:r>
    </w:p>
  </w:endnote>
  <w:endnote w:type="continuationSeparator" w:id="0">
    <w:p w:rsidR="00E572F1" w:rsidRDefault="00E572F1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E0" w:rsidRDefault="00BF75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C80" w:rsidRPr="00C80937" w:rsidRDefault="003F3C8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24"/>
      </w:rPr>
    </w:pPr>
    <w:r w:rsidRPr="00C80937">
      <w:rPr>
        <w:color w:val="8496B0" w:themeColor="text2" w:themeTint="99"/>
        <w:spacing w:val="60"/>
        <w:sz w:val="16"/>
        <w:szCs w:val="24"/>
      </w:rPr>
      <w:t>Página</w:t>
    </w:r>
    <w:r w:rsidRPr="00C80937">
      <w:rPr>
        <w:color w:val="8496B0" w:themeColor="text2" w:themeTint="99"/>
        <w:sz w:val="16"/>
        <w:szCs w:val="24"/>
      </w:rPr>
      <w:t xml:space="preserve">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PAGE 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F9096A">
      <w:rPr>
        <w:noProof/>
        <w:color w:val="323E4F" w:themeColor="text2" w:themeShade="BF"/>
        <w:sz w:val="16"/>
        <w:szCs w:val="24"/>
      </w:rPr>
      <w:t>11</w:t>
    </w:r>
    <w:r w:rsidRPr="00C80937">
      <w:rPr>
        <w:color w:val="323E4F" w:themeColor="text2" w:themeShade="BF"/>
        <w:sz w:val="16"/>
        <w:szCs w:val="24"/>
      </w:rPr>
      <w:fldChar w:fldCharType="end"/>
    </w:r>
    <w:r w:rsidRPr="00C80937">
      <w:rPr>
        <w:color w:val="323E4F" w:themeColor="text2" w:themeShade="BF"/>
        <w:sz w:val="16"/>
        <w:szCs w:val="24"/>
      </w:rPr>
      <w:t xml:space="preserve"> |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NUMPAGES  \* Arabic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F9096A">
      <w:rPr>
        <w:noProof/>
        <w:color w:val="323E4F" w:themeColor="text2" w:themeShade="BF"/>
        <w:sz w:val="16"/>
        <w:szCs w:val="24"/>
      </w:rPr>
      <w:t>11</w:t>
    </w:r>
    <w:r w:rsidRPr="00C80937">
      <w:rPr>
        <w:color w:val="323E4F" w:themeColor="text2" w:themeShade="BF"/>
        <w:sz w:val="16"/>
        <w:szCs w:val="24"/>
      </w:rPr>
      <w:fldChar w:fldCharType="end"/>
    </w:r>
  </w:p>
  <w:p w:rsidR="003F3C80" w:rsidRDefault="003F3C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462439"/>
      <w:docPartObj>
        <w:docPartGallery w:val="Page Numbers (Bottom of Page)"/>
        <w:docPartUnique/>
      </w:docPartObj>
    </w:sdtPr>
    <w:sdtEndPr/>
    <w:sdtContent>
      <w:p w:rsidR="003F3C80" w:rsidRDefault="003F3C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1BB">
          <w:t>1</w:t>
        </w:r>
        <w:r>
          <w:fldChar w:fldCharType="end"/>
        </w:r>
      </w:p>
    </w:sdtContent>
  </w:sdt>
  <w:p w:rsidR="003F3C80" w:rsidRDefault="003F3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F1" w:rsidRDefault="00E572F1" w:rsidP="005E10AD">
      <w:pPr>
        <w:spacing w:after="0" w:line="240" w:lineRule="auto"/>
      </w:pPr>
      <w:r>
        <w:separator/>
      </w:r>
    </w:p>
  </w:footnote>
  <w:footnote w:type="continuationSeparator" w:id="0">
    <w:p w:rsidR="00E572F1" w:rsidRDefault="00E572F1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E0" w:rsidRDefault="00BF75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C80" w:rsidRPr="007F3D7D" w:rsidRDefault="003F3C80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-7060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C80" w:rsidRDefault="003F3C80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3F3C80" w:rsidRPr="00C80937" w:rsidRDefault="003F3C80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3F3C80" w:rsidRPr="00C80937" w:rsidRDefault="003F3C80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55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" stroked="f">
              <v:textbox>
                <w:txbxContent>
                  <w:p w:rsidR="003F3C80" w:rsidRDefault="003F3C80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3F3C80" w:rsidRPr="00C80937" w:rsidRDefault="003F3C80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3F3C80" w:rsidRPr="00C80937" w:rsidRDefault="003F3C80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 Semibold" w:hAnsi="Segoe UI Semibold" w:cs="Segoe UI Semibold"/>
        <w:smallCaps/>
        <w:sz w:val="18"/>
      </w:rPr>
      <w:t>A</w:t>
    </w:r>
    <w:r w:rsidRPr="007F3D7D">
      <w:rPr>
        <w:rFonts w:ascii="Segoe UI Semibold" w:hAnsi="Segoe UI Semibold" w:cs="Segoe UI Semibold"/>
        <w:smallCaps/>
        <w:sz w:val="18"/>
      </w:rPr>
      <w:t xml:space="preserve">CTA DE LA </w:t>
    </w:r>
    <w:r w:rsidRPr="00C3563B">
      <w:rPr>
        <w:rFonts w:ascii="Segoe UI Semibold" w:hAnsi="Segoe UI Semibold" w:cs="Segoe UI Semibold"/>
        <w:smallCaps/>
        <w:sz w:val="18"/>
      </w:rPr>
      <w:t>PRIMERA SESI</w:t>
    </w:r>
    <w:r>
      <w:rPr>
        <w:rFonts w:ascii="Segoe UI Semibold" w:hAnsi="Segoe UI Semibold" w:cs="Segoe UI Semibold"/>
        <w:smallCaps/>
        <w:sz w:val="18"/>
      </w:rPr>
      <w:t>Ó</w:t>
    </w:r>
    <w:r w:rsidRPr="00C3563B">
      <w:rPr>
        <w:rFonts w:ascii="Segoe UI Semibold" w:hAnsi="Segoe UI Semibold" w:cs="Segoe UI Semibold"/>
        <w:smallCaps/>
        <w:sz w:val="18"/>
      </w:rPr>
      <w:t>N</w:t>
    </w:r>
    <w:r>
      <w:rPr>
        <w:rFonts w:ascii="Segoe UI Semibold" w:hAnsi="Segoe UI Semibold" w:cs="Segoe UI Semibold"/>
        <w:smallCaps/>
        <w:sz w:val="18"/>
      </w:rPr>
      <w:t xml:space="preserve"> ORDINARIA </w:t>
    </w:r>
    <w:r w:rsidRPr="007F3D7D">
      <w:rPr>
        <w:rFonts w:ascii="Segoe UI Semibold" w:hAnsi="Segoe UI Semibold" w:cs="Segoe UI Semibold"/>
        <w:smallCaps/>
        <w:sz w:val="18"/>
      </w:rPr>
      <w:t xml:space="preserve">DEL </w:t>
    </w:r>
  </w:p>
  <w:p w:rsidR="003F3C80" w:rsidRPr="007F3D7D" w:rsidRDefault="003F3C80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COMITÉ COORDINADOR DE LA SECRETARÍA EJECUTIVA DEL</w:t>
    </w:r>
  </w:p>
  <w:p w:rsidR="003F3C80" w:rsidRDefault="003F3C80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</w:rPr>
    </w:pPr>
    <w:r w:rsidRPr="007F3D7D">
      <w:rPr>
        <w:rFonts w:ascii="Segoe UI Semibold" w:hAnsi="Segoe UI Semibold" w:cs="Segoe UI Semibold"/>
        <w:smallCaps/>
        <w:sz w:val="18"/>
      </w:rPr>
      <w:t>SISTEMA ESTATAL ANTICORRUPCIÓN DE JALISCO</w:t>
    </w:r>
  </w:p>
  <w:p w:rsidR="003F3C80" w:rsidRDefault="00E572F1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>
      <w:rPr>
        <w:rFonts w:ascii="Segoe UI Semibold" w:hAnsi="Segoe UI Semibold" w:cs="Segoe UI Semibold"/>
        <w:smallCaps/>
        <w:noProof/>
      </w:rPr>
      <w:pict>
        <v:rect id="_x0000_i1025" alt="" style="width:456.05pt;height:1.5pt;mso-width-percent:0;mso-height-percent:0;mso-width-percent:0;mso-height-percent:0" o:hralign="center" o:hrstd="t" o:hrnoshade="t" o:hr="t" fillcolor="#acb9ca [1311]" stroked="f"/>
      </w:pict>
    </w:r>
  </w:p>
  <w:p w:rsidR="003F3C80" w:rsidRPr="005E10AD" w:rsidRDefault="003F3C80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E0" w:rsidRDefault="00BF7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FBE"/>
    <w:multiLevelType w:val="hybridMultilevel"/>
    <w:tmpl w:val="45A2AED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9E20C49"/>
    <w:multiLevelType w:val="hybridMultilevel"/>
    <w:tmpl w:val="95C882C0"/>
    <w:lvl w:ilvl="0" w:tplc="7E3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1112"/>
    <w:multiLevelType w:val="hybridMultilevel"/>
    <w:tmpl w:val="BD8E62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32A3"/>
    <w:multiLevelType w:val="hybridMultilevel"/>
    <w:tmpl w:val="AD4232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52346"/>
    <w:multiLevelType w:val="hybridMultilevel"/>
    <w:tmpl w:val="D79403AE"/>
    <w:lvl w:ilvl="0" w:tplc="92D44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71AD7"/>
    <w:multiLevelType w:val="hybridMultilevel"/>
    <w:tmpl w:val="D0B8D4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36316"/>
    <w:multiLevelType w:val="hybridMultilevel"/>
    <w:tmpl w:val="98743964"/>
    <w:lvl w:ilvl="0" w:tplc="60BC94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7A63"/>
    <w:multiLevelType w:val="hybridMultilevel"/>
    <w:tmpl w:val="D9C62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65724"/>
    <w:multiLevelType w:val="hybridMultilevel"/>
    <w:tmpl w:val="D79403AE"/>
    <w:lvl w:ilvl="0" w:tplc="92D44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4106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6A2B9A"/>
    <w:multiLevelType w:val="hybridMultilevel"/>
    <w:tmpl w:val="E506BA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209D"/>
    <w:rsid w:val="00004275"/>
    <w:rsid w:val="00005A7B"/>
    <w:rsid w:val="00010A76"/>
    <w:rsid w:val="00011AF8"/>
    <w:rsid w:val="000124A8"/>
    <w:rsid w:val="0001304A"/>
    <w:rsid w:val="00014824"/>
    <w:rsid w:val="00014A97"/>
    <w:rsid w:val="000172DF"/>
    <w:rsid w:val="00020146"/>
    <w:rsid w:val="00021E88"/>
    <w:rsid w:val="00022B78"/>
    <w:rsid w:val="00023F02"/>
    <w:rsid w:val="00024C4A"/>
    <w:rsid w:val="00027373"/>
    <w:rsid w:val="00032CE1"/>
    <w:rsid w:val="0003334C"/>
    <w:rsid w:val="000333DA"/>
    <w:rsid w:val="00035263"/>
    <w:rsid w:val="00036BBE"/>
    <w:rsid w:val="00041F04"/>
    <w:rsid w:val="00043299"/>
    <w:rsid w:val="00044774"/>
    <w:rsid w:val="00045794"/>
    <w:rsid w:val="00046B68"/>
    <w:rsid w:val="0004732A"/>
    <w:rsid w:val="00051B7D"/>
    <w:rsid w:val="00052A04"/>
    <w:rsid w:val="00053C8D"/>
    <w:rsid w:val="00054303"/>
    <w:rsid w:val="00054A96"/>
    <w:rsid w:val="00055734"/>
    <w:rsid w:val="000569CC"/>
    <w:rsid w:val="000574E0"/>
    <w:rsid w:val="0006116F"/>
    <w:rsid w:val="00062760"/>
    <w:rsid w:val="00062765"/>
    <w:rsid w:val="00062864"/>
    <w:rsid w:val="00063904"/>
    <w:rsid w:val="000641AB"/>
    <w:rsid w:val="00073A5F"/>
    <w:rsid w:val="00073BD7"/>
    <w:rsid w:val="00073C06"/>
    <w:rsid w:val="0007465B"/>
    <w:rsid w:val="00074BF3"/>
    <w:rsid w:val="000759E5"/>
    <w:rsid w:val="00075F93"/>
    <w:rsid w:val="00076229"/>
    <w:rsid w:val="00076435"/>
    <w:rsid w:val="00077725"/>
    <w:rsid w:val="000803F6"/>
    <w:rsid w:val="000822FE"/>
    <w:rsid w:val="00082E31"/>
    <w:rsid w:val="00085618"/>
    <w:rsid w:val="000863CD"/>
    <w:rsid w:val="00091AB1"/>
    <w:rsid w:val="00092D07"/>
    <w:rsid w:val="00093FD1"/>
    <w:rsid w:val="00094095"/>
    <w:rsid w:val="000941AC"/>
    <w:rsid w:val="00095CA1"/>
    <w:rsid w:val="000968A0"/>
    <w:rsid w:val="00096ACE"/>
    <w:rsid w:val="000971B1"/>
    <w:rsid w:val="00097311"/>
    <w:rsid w:val="000A132E"/>
    <w:rsid w:val="000A3E8F"/>
    <w:rsid w:val="000A436B"/>
    <w:rsid w:val="000A4AEB"/>
    <w:rsid w:val="000A6883"/>
    <w:rsid w:val="000A7A06"/>
    <w:rsid w:val="000A7D1E"/>
    <w:rsid w:val="000B048B"/>
    <w:rsid w:val="000B2196"/>
    <w:rsid w:val="000B219C"/>
    <w:rsid w:val="000B24E8"/>
    <w:rsid w:val="000B278B"/>
    <w:rsid w:val="000B3F05"/>
    <w:rsid w:val="000B4E24"/>
    <w:rsid w:val="000B5002"/>
    <w:rsid w:val="000C1B69"/>
    <w:rsid w:val="000C20B1"/>
    <w:rsid w:val="000C2696"/>
    <w:rsid w:val="000C3ACC"/>
    <w:rsid w:val="000C4182"/>
    <w:rsid w:val="000C44B5"/>
    <w:rsid w:val="000C7C94"/>
    <w:rsid w:val="000D117E"/>
    <w:rsid w:val="000D4650"/>
    <w:rsid w:val="000D5852"/>
    <w:rsid w:val="000D598D"/>
    <w:rsid w:val="000D59DA"/>
    <w:rsid w:val="000D6C4A"/>
    <w:rsid w:val="000E0794"/>
    <w:rsid w:val="000E0BEE"/>
    <w:rsid w:val="000E174D"/>
    <w:rsid w:val="000E1F01"/>
    <w:rsid w:val="000E3458"/>
    <w:rsid w:val="000E5690"/>
    <w:rsid w:val="000E6C2D"/>
    <w:rsid w:val="000E73F3"/>
    <w:rsid w:val="000F12B7"/>
    <w:rsid w:val="000F1CFE"/>
    <w:rsid w:val="000F239E"/>
    <w:rsid w:val="000F2AC8"/>
    <w:rsid w:val="000F2F25"/>
    <w:rsid w:val="000F4E2B"/>
    <w:rsid w:val="000F5D1B"/>
    <w:rsid w:val="000F63CC"/>
    <w:rsid w:val="000F6950"/>
    <w:rsid w:val="0010087E"/>
    <w:rsid w:val="00100E5E"/>
    <w:rsid w:val="00101C34"/>
    <w:rsid w:val="00102ADC"/>
    <w:rsid w:val="00102AEA"/>
    <w:rsid w:val="00103948"/>
    <w:rsid w:val="001061AC"/>
    <w:rsid w:val="001077A9"/>
    <w:rsid w:val="00110778"/>
    <w:rsid w:val="001109F1"/>
    <w:rsid w:val="00111334"/>
    <w:rsid w:val="00115612"/>
    <w:rsid w:val="00116798"/>
    <w:rsid w:val="001171F1"/>
    <w:rsid w:val="001207B0"/>
    <w:rsid w:val="00121E5C"/>
    <w:rsid w:val="001225D2"/>
    <w:rsid w:val="00122B83"/>
    <w:rsid w:val="00124C8C"/>
    <w:rsid w:val="0012502E"/>
    <w:rsid w:val="00125756"/>
    <w:rsid w:val="00127166"/>
    <w:rsid w:val="0013044E"/>
    <w:rsid w:val="00130DEC"/>
    <w:rsid w:val="00131B00"/>
    <w:rsid w:val="00131ED2"/>
    <w:rsid w:val="00131F74"/>
    <w:rsid w:val="0013231B"/>
    <w:rsid w:val="00132365"/>
    <w:rsid w:val="00132A93"/>
    <w:rsid w:val="001341ED"/>
    <w:rsid w:val="001355C8"/>
    <w:rsid w:val="00135EBD"/>
    <w:rsid w:val="001368A9"/>
    <w:rsid w:val="00137BA2"/>
    <w:rsid w:val="00140290"/>
    <w:rsid w:val="001414A9"/>
    <w:rsid w:val="001419B3"/>
    <w:rsid w:val="00142D80"/>
    <w:rsid w:val="00142ECC"/>
    <w:rsid w:val="00143C6C"/>
    <w:rsid w:val="00144199"/>
    <w:rsid w:val="00144BD6"/>
    <w:rsid w:val="001470E7"/>
    <w:rsid w:val="00147221"/>
    <w:rsid w:val="00152973"/>
    <w:rsid w:val="00154C39"/>
    <w:rsid w:val="00154DFF"/>
    <w:rsid w:val="001561AE"/>
    <w:rsid w:val="00160F1F"/>
    <w:rsid w:val="001626E3"/>
    <w:rsid w:val="00163235"/>
    <w:rsid w:val="001644F5"/>
    <w:rsid w:val="001650FC"/>
    <w:rsid w:val="0016513F"/>
    <w:rsid w:val="00165367"/>
    <w:rsid w:val="00165A3E"/>
    <w:rsid w:val="001662EF"/>
    <w:rsid w:val="00167852"/>
    <w:rsid w:val="001710D3"/>
    <w:rsid w:val="00171E70"/>
    <w:rsid w:val="001722C5"/>
    <w:rsid w:val="0017437C"/>
    <w:rsid w:val="001743A4"/>
    <w:rsid w:val="00174F56"/>
    <w:rsid w:val="0017530A"/>
    <w:rsid w:val="00175BD1"/>
    <w:rsid w:val="00176B87"/>
    <w:rsid w:val="00177DAA"/>
    <w:rsid w:val="00180440"/>
    <w:rsid w:val="001835E0"/>
    <w:rsid w:val="00185B97"/>
    <w:rsid w:val="001866B6"/>
    <w:rsid w:val="00194D57"/>
    <w:rsid w:val="001955E0"/>
    <w:rsid w:val="00195A1D"/>
    <w:rsid w:val="00195F21"/>
    <w:rsid w:val="001965E0"/>
    <w:rsid w:val="00196DBB"/>
    <w:rsid w:val="001A0197"/>
    <w:rsid w:val="001A1E5C"/>
    <w:rsid w:val="001A38AE"/>
    <w:rsid w:val="001A4D7D"/>
    <w:rsid w:val="001B20E8"/>
    <w:rsid w:val="001B23FE"/>
    <w:rsid w:val="001B2F83"/>
    <w:rsid w:val="001B3D24"/>
    <w:rsid w:val="001B3F3C"/>
    <w:rsid w:val="001B4A51"/>
    <w:rsid w:val="001B548E"/>
    <w:rsid w:val="001B7485"/>
    <w:rsid w:val="001B78AA"/>
    <w:rsid w:val="001C1E60"/>
    <w:rsid w:val="001C2632"/>
    <w:rsid w:val="001C289B"/>
    <w:rsid w:val="001C30E6"/>
    <w:rsid w:val="001C43FE"/>
    <w:rsid w:val="001C7DC9"/>
    <w:rsid w:val="001C7FBB"/>
    <w:rsid w:val="001D2CE3"/>
    <w:rsid w:val="001D7F8B"/>
    <w:rsid w:val="001E1BBC"/>
    <w:rsid w:val="001E23AC"/>
    <w:rsid w:val="001E2F37"/>
    <w:rsid w:val="001E422E"/>
    <w:rsid w:val="001F2BC9"/>
    <w:rsid w:val="001F2DD5"/>
    <w:rsid w:val="001F306D"/>
    <w:rsid w:val="001F3749"/>
    <w:rsid w:val="001F3E1F"/>
    <w:rsid w:val="001F5906"/>
    <w:rsid w:val="001F6D18"/>
    <w:rsid w:val="001F739D"/>
    <w:rsid w:val="0020160B"/>
    <w:rsid w:val="0020373A"/>
    <w:rsid w:val="00203A20"/>
    <w:rsid w:val="00205E9F"/>
    <w:rsid w:val="00206783"/>
    <w:rsid w:val="00210AE6"/>
    <w:rsid w:val="00210D87"/>
    <w:rsid w:val="0021181F"/>
    <w:rsid w:val="00213359"/>
    <w:rsid w:val="00213D97"/>
    <w:rsid w:val="00214DDE"/>
    <w:rsid w:val="00216ECC"/>
    <w:rsid w:val="00217399"/>
    <w:rsid w:val="002177B5"/>
    <w:rsid w:val="002215B0"/>
    <w:rsid w:val="00221C16"/>
    <w:rsid w:val="00222B35"/>
    <w:rsid w:val="00222B55"/>
    <w:rsid w:val="002238FF"/>
    <w:rsid w:val="00223E1D"/>
    <w:rsid w:val="002247A7"/>
    <w:rsid w:val="00226C00"/>
    <w:rsid w:val="00230D90"/>
    <w:rsid w:val="00230EE6"/>
    <w:rsid w:val="0023222F"/>
    <w:rsid w:val="002335B4"/>
    <w:rsid w:val="00236238"/>
    <w:rsid w:val="002362FE"/>
    <w:rsid w:val="00236FBA"/>
    <w:rsid w:val="00237B09"/>
    <w:rsid w:val="00240351"/>
    <w:rsid w:val="0024074F"/>
    <w:rsid w:val="00241C83"/>
    <w:rsid w:val="00242944"/>
    <w:rsid w:val="00243CD3"/>
    <w:rsid w:val="00245C10"/>
    <w:rsid w:val="00250A27"/>
    <w:rsid w:val="0025127B"/>
    <w:rsid w:val="00251828"/>
    <w:rsid w:val="00252030"/>
    <w:rsid w:val="0025231B"/>
    <w:rsid w:val="002524D6"/>
    <w:rsid w:val="00252ACA"/>
    <w:rsid w:val="00252E83"/>
    <w:rsid w:val="002533E1"/>
    <w:rsid w:val="00255370"/>
    <w:rsid w:val="00255625"/>
    <w:rsid w:val="002563B9"/>
    <w:rsid w:val="00257DA7"/>
    <w:rsid w:val="00264827"/>
    <w:rsid w:val="00265006"/>
    <w:rsid w:val="00265681"/>
    <w:rsid w:val="00266313"/>
    <w:rsid w:val="00267805"/>
    <w:rsid w:val="002679DB"/>
    <w:rsid w:val="002709C2"/>
    <w:rsid w:val="00272EE8"/>
    <w:rsid w:val="0027381F"/>
    <w:rsid w:val="00276160"/>
    <w:rsid w:val="002776A3"/>
    <w:rsid w:val="00277C45"/>
    <w:rsid w:val="00281012"/>
    <w:rsid w:val="00281834"/>
    <w:rsid w:val="00282DE2"/>
    <w:rsid w:val="00284F80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223D"/>
    <w:rsid w:val="002959FB"/>
    <w:rsid w:val="00296B3F"/>
    <w:rsid w:val="002A013A"/>
    <w:rsid w:val="002A0268"/>
    <w:rsid w:val="002A4902"/>
    <w:rsid w:val="002A5344"/>
    <w:rsid w:val="002A77C9"/>
    <w:rsid w:val="002B006E"/>
    <w:rsid w:val="002B24EB"/>
    <w:rsid w:val="002B2699"/>
    <w:rsid w:val="002B2878"/>
    <w:rsid w:val="002B3634"/>
    <w:rsid w:val="002B47A9"/>
    <w:rsid w:val="002B4C94"/>
    <w:rsid w:val="002B5190"/>
    <w:rsid w:val="002C03C2"/>
    <w:rsid w:val="002C0426"/>
    <w:rsid w:val="002C1D6C"/>
    <w:rsid w:val="002C2BD6"/>
    <w:rsid w:val="002C2DF0"/>
    <w:rsid w:val="002C2FF1"/>
    <w:rsid w:val="002C4332"/>
    <w:rsid w:val="002C4456"/>
    <w:rsid w:val="002C4598"/>
    <w:rsid w:val="002C5E7D"/>
    <w:rsid w:val="002C5E96"/>
    <w:rsid w:val="002C7F7F"/>
    <w:rsid w:val="002D024B"/>
    <w:rsid w:val="002D0D03"/>
    <w:rsid w:val="002D24C1"/>
    <w:rsid w:val="002D3AFB"/>
    <w:rsid w:val="002D547B"/>
    <w:rsid w:val="002D6373"/>
    <w:rsid w:val="002E1048"/>
    <w:rsid w:val="002E272B"/>
    <w:rsid w:val="002E2E4B"/>
    <w:rsid w:val="002E3421"/>
    <w:rsid w:val="002E3541"/>
    <w:rsid w:val="002E4169"/>
    <w:rsid w:val="002E5009"/>
    <w:rsid w:val="002E57CB"/>
    <w:rsid w:val="002E67EB"/>
    <w:rsid w:val="002E73D6"/>
    <w:rsid w:val="002E7BA4"/>
    <w:rsid w:val="00300A49"/>
    <w:rsid w:val="003019E4"/>
    <w:rsid w:val="00302CAF"/>
    <w:rsid w:val="003059A8"/>
    <w:rsid w:val="003145AF"/>
    <w:rsid w:val="0031506C"/>
    <w:rsid w:val="003161CF"/>
    <w:rsid w:val="00317C1C"/>
    <w:rsid w:val="003202B4"/>
    <w:rsid w:val="003204BC"/>
    <w:rsid w:val="0032070F"/>
    <w:rsid w:val="00320852"/>
    <w:rsid w:val="00320E0F"/>
    <w:rsid w:val="0032205C"/>
    <w:rsid w:val="003248D1"/>
    <w:rsid w:val="00325A9C"/>
    <w:rsid w:val="00326639"/>
    <w:rsid w:val="00326C15"/>
    <w:rsid w:val="00334919"/>
    <w:rsid w:val="00335793"/>
    <w:rsid w:val="00335DC0"/>
    <w:rsid w:val="00336C02"/>
    <w:rsid w:val="003417FE"/>
    <w:rsid w:val="00342CF1"/>
    <w:rsid w:val="00343A94"/>
    <w:rsid w:val="00343F5D"/>
    <w:rsid w:val="003444B3"/>
    <w:rsid w:val="00344687"/>
    <w:rsid w:val="00350735"/>
    <w:rsid w:val="00350D88"/>
    <w:rsid w:val="00351C7A"/>
    <w:rsid w:val="0035401F"/>
    <w:rsid w:val="0035447E"/>
    <w:rsid w:val="0035514A"/>
    <w:rsid w:val="00355D2B"/>
    <w:rsid w:val="00357A8A"/>
    <w:rsid w:val="00362B51"/>
    <w:rsid w:val="003640AF"/>
    <w:rsid w:val="0036473B"/>
    <w:rsid w:val="0036736C"/>
    <w:rsid w:val="0037212F"/>
    <w:rsid w:val="003722F8"/>
    <w:rsid w:val="00372476"/>
    <w:rsid w:val="0037366E"/>
    <w:rsid w:val="003742CB"/>
    <w:rsid w:val="003748FB"/>
    <w:rsid w:val="003758C4"/>
    <w:rsid w:val="00380FE8"/>
    <w:rsid w:val="00381106"/>
    <w:rsid w:val="00382541"/>
    <w:rsid w:val="00385C57"/>
    <w:rsid w:val="0038632C"/>
    <w:rsid w:val="00386D3C"/>
    <w:rsid w:val="00387948"/>
    <w:rsid w:val="00387C33"/>
    <w:rsid w:val="00387EBE"/>
    <w:rsid w:val="0039118E"/>
    <w:rsid w:val="003944FF"/>
    <w:rsid w:val="00395E9E"/>
    <w:rsid w:val="003964E1"/>
    <w:rsid w:val="0039777C"/>
    <w:rsid w:val="00397EFF"/>
    <w:rsid w:val="003A0A11"/>
    <w:rsid w:val="003A3790"/>
    <w:rsid w:val="003A3A37"/>
    <w:rsid w:val="003A3E74"/>
    <w:rsid w:val="003A3FDC"/>
    <w:rsid w:val="003A48EC"/>
    <w:rsid w:val="003A4AF3"/>
    <w:rsid w:val="003A4B89"/>
    <w:rsid w:val="003A663A"/>
    <w:rsid w:val="003A6944"/>
    <w:rsid w:val="003A71F2"/>
    <w:rsid w:val="003A743B"/>
    <w:rsid w:val="003A7456"/>
    <w:rsid w:val="003A77ED"/>
    <w:rsid w:val="003B09F8"/>
    <w:rsid w:val="003B1617"/>
    <w:rsid w:val="003B260D"/>
    <w:rsid w:val="003B47F7"/>
    <w:rsid w:val="003B5A9C"/>
    <w:rsid w:val="003B6150"/>
    <w:rsid w:val="003B7210"/>
    <w:rsid w:val="003C0D11"/>
    <w:rsid w:val="003C1064"/>
    <w:rsid w:val="003C3641"/>
    <w:rsid w:val="003C393C"/>
    <w:rsid w:val="003C3BB2"/>
    <w:rsid w:val="003C3F95"/>
    <w:rsid w:val="003C68AF"/>
    <w:rsid w:val="003C68DF"/>
    <w:rsid w:val="003C6B22"/>
    <w:rsid w:val="003C727A"/>
    <w:rsid w:val="003D0150"/>
    <w:rsid w:val="003D18EF"/>
    <w:rsid w:val="003D5364"/>
    <w:rsid w:val="003E3043"/>
    <w:rsid w:val="003E3BE3"/>
    <w:rsid w:val="003F0AF3"/>
    <w:rsid w:val="003F0BCC"/>
    <w:rsid w:val="003F13CC"/>
    <w:rsid w:val="003F1A1E"/>
    <w:rsid w:val="003F1EBF"/>
    <w:rsid w:val="003F22DF"/>
    <w:rsid w:val="003F35DD"/>
    <w:rsid w:val="003F3C80"/>
    <w:rsid w:val="003F3DFF"/>
    <w:rsid w:val="003F571D"/>
    <w:rsid w:val="003F64C9"/>
    <w:rsid w:val="003F7DC9"/>
    <w:rsid w:val="00400CFD"/>
    <w:rsid w:val="00401506"/>
    <w:rsid w:val="00401743"/>
    <w:rsid w:val="00402AE4"/>
    <w:rsid w:val="00405010"/>
    <w:rsid w:val="00405BAE"/>
    <w:rsid w:val="00406768"/>
    <w:rsid w:val="00407AC5"/>
    <w:rsid w:val="00410156"/>
    <w:rsid w:val="00410287"/>
    <w:rsid w:val="0041119F"/>
    <w:rsid w:val="0041204D"/>
    <w:rsid w:val="0041254F"/>
    <w:rsid w:val="00413108"/>
    <w:rsid w:val="00417338"/>
    <w:rsid w:val="004228CA"/>
    <w:rsid w:val="00422E57"/>
    <w:rsid w:val="004236F7"/>
    <w:rsid w:val="0042485E"/>
    <w:rsid w:val="00424B3B"/>
    <w:rsid w:val="0042541C"/>
    <w:rsid w:val="00427ADA"/>
    <w:rsid w:val="00427ECE"/>
    <w:rsid w:val="00430252"/>
    <w:rsid w:val="0043071E"/>
    <w:rsid w:val="00435117"/>
    <w:rsid w:val="004352D6"/>
    <w:rsid w:val="00436B82"/>
    <w:rsid w:val="004404AA"/>
    <w:rsid w:val="004405F0"/>
    <w:rsid w:val="00440615"/>
    <w:rsid w:val="00440D96"/>
    <w:rsid w:val="004410E9"/>
    <w:rsid w:val="004416BB"/>
    <w:rsid w:val="00441EE6"/>
    <w:rsid w:val="004442E0"/>
    <w:rsid w:val="00446B24"/>
    <w:rsid w:val="004471BB"/>
    <w:rsid w:val="00447540"/>
    <w:rsid w:val="00447EE7"/>
    <w:rsid w:val="0045129B"/>
    <w:rsid w:val="004532E0"/>
    <w:rsid w:val="004536B4"/>
    <w:rsid w:val="0045682D"/>
    <w:rsid w:val="00457DDD"/>
    <w:rsid w:val="004606CB"/>
    <w:rsid w:val="0046428E"/>
    <w:rsid w:val="0046449F"/>
    <w:rsid w:val="00465200"/>
    <w:rsid w:val="00466412"/>
    <w:rsid w:val="00467702"/>
    <w:rsid w:val="00471411"/>
    <w:rsid w:val="00472A40"/>
    <w:rsid w:val="0047369E"/>
    <w:rsid w:val="00475F56"/>
    <w:rsid w:val="00476A27"/>
    <w:rsid w:val="00476FDE"/>
    <w:rsid w:val="00477967"/>
    <w:rsid w:val="00480086"/>
    <w:rsid w:val="00481D06"/>
    <w:rsid w:val="00483239"/>
    <w:rsid w:val="0048572D"/>
    <w:rsid w:val="00492560"/>
    <w:rsid w:val="0049266F"/>
    <w:rsid w:val="00493151"/>
    <w:rsid w:val="00494BCA"/>
    <w:rsid w:val="00495580"/>
    <w:rsid w:val="00495734"/>
    <w:rsid w:val="00496399"/>
    <w:rsid w:val="00497AA4"/>
    <w:rsid w:val="004A0895"/>
    <w:rsid w:val="004A1A85"/>
    <w:rsid w:val="004A4C56"/>
    <w:rsid w:val="004A67A4"/>
    <w:rsid w:val="004A7C08"/>
    <w:rsid w:val="004B347A"/>
    <w:rsid w:val="004B353D"/>
    <w:rsid w:val="004B35B5"/>
    <w:rsid w:val="004B38CA"/>
    <w:rsid w:val="004B4F2B"/>
    <w:rsid w:val="004B575F"/>
    <w:rsid w:val="004B5BF8"/>
    <w:rsid w:val="004B5EBA"/>
    <w:rsid w:val="004C0269"/>
    <w:rsid w:val="004C1726"/>
    <w:rsid w:val="004C2224"/>
    <w:rsid w:val="004C2714"/>
    <w:rsid w:val="004C2FAF"/>
    <w:rsid w:val="004C4DCB"/>
    <w:rsid w:val="004D0D2E"/>
    <w:rsid w:val="004D3B2C"/>
    <w:rsid w:val="004D3B60"/>
    <w:rsid w:val="004D3D70"/>
    <w:rsid w:val="004D4197"/>
    <w:rsid w:val="004D5129"/>
    <w:rsid w:val="004D5E26"/>
    <w:rsid w:val="004D7C9B"/>
    <w:rsid w:val="004E3004"/>
    <w:rsid w:val="004E4BBE"/>
    <w:rsid w:val="004E5373"/>
    <w:rsid w:val="004E6EA8"/>
    <w:rsid w:val="004E7012"/>
    <w:rsid w:val="004E76A8"/>
    <w:rsid w:val="004F05E2"/>
    <w:rsid w:val="004F0BAE"/>
    <w:rsid w:val="004F1DA7"/>
    <w:rsid w:val="004F227E"/>
    <w:rsid w:val="004F2434"/>
    <w:rsid w:val="004F289D"/>
    <w:rsid w:val="004F3A31"/>
    <w:rsid w:val="004F3B67"/>
    <w:rsid w:val="004F4C28"/>
    <w:rsid w:val="004F5BAB"/>
    <w:rsid w:val="004F5BDF"/>
    <w:rsid w:val="004F7262"/>
    <w:rsid w:val="005000B2"/>
    <w:rsid w:val="00501A3B"/>
    <w:rsid w:val="0050245C"/>
    <w:rsid w:val="0050336A"/>
    <w:rsid w:val="00504CAD"/>
    <w:rsid w:val="00505591"/>
    <w:rsid w:val="005101FE"/>
    <w:rsid w:val="00511A8E"/>
    <w:rsid w:val="00514FEB"/>
    <w:rsid w:val="00521877"/>
    <w:rsid w:val="0052192D"/>
    <w:rsid w:val="00522413"/>
    <w:rsid w:val="005238EA"/>
    <w:rsid w:val="00523DAC"/>
    <w:rsid w:val="00523DFB"/>
    <w:rsid w:val="0052588D"/>
    <w:rsid w:val="00530087"/>
    <w:rsid w:val="005301E8"/>
    <w:rsid w:val="00531388"/>
    <w:rsid w:val="00534FC6"/>
    <w:rsid w:val="0053523C"/>
    <w:rsid w:val="005361E9"/>
    <w:rsid w:val="00536B27"/>
    <w:rsid w:val="00536D55"/>
    <w:rsid w:val="00537D12"/>
    <w:rsid w:val="00537FE0"/>
    <w:rsid w:val="00540C65"/>
    <w:rsid w:val="00542102"/>
    <w:rsid w:val="0054224B"/>
    <w:rsid w:val="00543753"/>
    <w:rsid w:val="005455A8"/>
    <w:rsid w:val="0054598E"/>
    <w:rsid w:val="00547177"/>
    <w:rsid w:val="00551ED0"/>
    <w:rsid w:val="00553A67"/>
    <w:rsid w:val="005541A1"/>
    <w:rsid w:val="005545B3"/>
    <w:rsid w:val="00555409"/>
    <w:rsid w:val="00556D53"/>
    <w:rsid w:val="005602A1"/>
    <w:rsid w:val="005637F5"/>
    <w:rsid w:val="005639B1"/>
    <w:rsid w:val="00564A2A"/>
    <w:rsid w:val="00566351"/>
    <w:rsid w:val="00566F8A"/>
    <w:rsid w:val="00570863"/>
    <w:rsid w:val="00572ABD"/>
    <w:rsid w:val="005731D1"/>
    <w:rsid w:val="00573BC2"/>
    <w:rsid w:val="005749FC"/>
    <w:rsid w:val="00583934"/>
    <w:rsid w:val="00583AA4"/>
    <w:rsid w:val="00586BDC"/>
    <w:rsid w:val="00590F86"/>
    <w:rsid w:val="005A181D"/>
    <w:rsid w:val="005A1F6E"/>
    <w:rsid w:val="005A31E4"/>
    <w:rsid w:val="005A4CFB"/>
    <w:rsid w:val="005A5CA5"/>
    <w:rsid w:val="005A5CF0"/>
    <w:rsid w:val="005A63CA"/>
    <w:rsid w:val="005A64D2"/>
    <w:rsid w:val="005A683D"/>
    <w:rsid w:val="005A6E11"/>
    <w:rsid w:val="005A7B48"/>
    <w:rsid w:val="005B10BF"/>
    <w:rsid w:val="005B1A25"/>
    <w:rsid w:val="005B37F5"/>
    <w:rsid w:val="005B4964"/>
    <w:rsid w:val="005B58AB"/>
    <w:rsid w:val="005C13D8"/>
    <w:rsid w:val="005C1DF5"/>
    <w:rsid w:val="005C25B8"/>
    <w:rsid w:val="005C3028"/>
    <w:rsid w:val="005C3B6D"/>
    <w:rsid w:val="005C7E52"/>
    <w:rsid w:val="005D1E26"/>
    <w:rsid w:val="005D4746"/>
    <w:rsid w:val="005D54B1"/>
    <w:rsid w:val="005D77EB"/>
    <w:rsid w:val="005E10AD"/>
    <w:rsid w:val="005E22C1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4999"/>
    <w:rsid w:val="005F5944"/>
    <w:rsid w:val="005F648C"/>
    <w:rsid w:val="005F750B"/>
    <w:rsid w:val="005F76B3"/>
    <w:rsid w:val="00602337"/>
    <w:rsid w:val="00602B16"/>
    <w:rsid w:val="0060399B"/>
    <w:rsid w:val="0060445B"/>
    <w:rsid w:val="00604B68"/>
    <w:rsid w:val="006075F0"/>
    <w:rsid w:val="00610911"/>
    <w:rsid w:val="00610CBF"/>
    <w:rsid w:val="00610D58"/>
    <w:rsid w:val="006110C2"/>
    <w:rsid w:val="00611F2B"/>
    <w:rsid w:val="0061300F"/>
    <w:rsid w:val="00613444"/>
    <w:rsid w:val="00614E7F"/>
    <w:rsid w:val="006167AE"/>
    <w:rsid w:val="006172F0"/>
    <w:rsid w:val="00617692"/>
    <w:rsid w:val="006179A1"/>
    <w:rsid w:val="00617B9D"/>
    <w:rsid w:val="006206D7"/>
    <w:rsid w:val="006225AF"/>
    <w:rsid w:val="00624E37"/>
    <w:rsid w:val="006261FD"/>
    <w:rsid w:val="00627915"/>
    <w:rsid w:val="00630714"/>
    <w:rsid w:val="006317D7"/>
    <w:rsid w:val="00632F0E"/>
    <w:rsid w:val="0063398B"/>
    <w:rsid w:val="0063488B"/>
    <w:rsid w:val="00640653"/>
    <w:rsid w:val="006433EA"/>
    <w:rsid w:val="0064356D"/>
    <w:rsid w:val="00643EBD"/>
    <w:rsid w:val="006447CC"/>
    <w:rsid w:val="006450D4"/>
    <w:rsid w:val="00645DF8"/>
    <w:rsid w:val="00646318"/>
    <w:rsid w:val="006469EE"/>
    <w:rsid w:val="00646C91"/>
    <w:rsid w:val="006515D4"/>
    <w:rsid w:val="006517D5"/>
    <w:rsid w:val="00651861"/>
    <w:rsid w:val="006526E7"/>
    <w:rsid w:val="006553BA"/>
    <w:rsid w:val="00655F87"/>
    <w:rsid w:val="00656717"/>
    <w:rsid w:val="006567C2"/>
    <w:rsid w:val="00660927"/>
    <w:rsid w:val="006616BC"/>
    <w:rsid w:val="00661A10"/>
    <w:rsid w:val="00662D40"/>
    <w:rsid w:val="00664664"/>
    <w:rsid w:val="006666EA"/>
    <w:rsid w:val="00667DD3"/>
    <w:rsid w:val="00671A6D"/>
    <w:rsid w:val="006729C1"/>
    <w:rsid w:val="00673A8F"/>
    <w:rsid w:val="00673D52"/>
    <w:rsid w:val="00673F6F"/>
    <w:rsid w:val="00674807"/>
    <w:rsid w:val="00675417"/>
    <w:rsid w:val="00675C90"/>
    <w:rsid w:val="00675CF3"/>
    <w:rsid w:val="006765D4"/>
    <w:rsid w:val="006800AE"/>
    <w:rsid w:val="00681D6B"/>
    <w:rsid w:val="00681FDD"/>
    <w:rsid w:val="0068218F"/>
    <w:rsid w:val="00682313"/>
    <w:rsid w:val="00682DC8"/>
    <w:rsid w:val="00683BBC"/>
    <w:rsid w:val="00683D44"/>
    <w:rsid w:val="00683D8E"/>
    <w:rsid w:val="00684F51"/>
    <w:rsid w:val="00685767"/>
    <w:rsid w:val="00685916"/>
    <w:rsid w:val="00686B56"/>
    <w:rsid w:val="00687F2C"/>
    <w:rsid w:val="00690DA2"/>
    <w:rsid w:val="00692281"/>
    <w:rsid w:val="006922F3"/>
    <w:rsid w:val="00693AFD"/>
    <w:rsid w:val="00694867"/>
    <w:rsid w:val="00696921"/>
    <w:rsid w:val="006A03B9"/>
    <w:rsid w:val="006A08CE"/>
    <w:rsid w:val="006A10DF"/>
    <w:rsid w:val="006A1C8D"/>
    <w:rsid w:val="006A2307"/>
    <w:rsid w:val="006A37D8"/>
    <w:rsid w:val="006A427F"/>
    <w:rsid w:val="006A4EA4"/>
    <w:rsid w:val="006A6CC1"/>
    <w:rsid w:val="006B008D"/>
    <w:rsid w:val="006B1CF0"/>
    <w:rsid w:val="006B1D1A"/>
    <w:rsid w:val="006B3451"/>
    <w:rsid w:val="006B5D86"/>
    <w:rsid w:val="006B661C"/>
    <w:rsid w:val="006B7B8E"/>
    <w:rsid w:val="006C197C"/>
    <w:rsid w:val="006C271D"/>
    <w:rsid w:val="006C5A73"/>
    <w:rsid w:val="006C65B8"/>
    <w:rsid w:val="006C6722"/>
    <w:rsid w:val="006C6734"/>
    <w:rsid w:val="006D0679"/>
    <w:rsid w:val="006D2C0E"/>
    <w:rsid w:val="006D3566"/>
    <w:rsid w:val="006D4996"/>
    <w:rsid w:val="006D5876"/>
    <w:rsid w:val="006E0CC8"/>
    <w:rsid w:val="006E19B7"/>
    <w:rsid w:val="006E2CAF"/>
    <w:rsid w:val="006E3151"/>
    <w:rsid w:val="006E3B9F"/>
    <w:rsid w:val="006E66C2"/>
    <w:rsid w:val="006F025E"/>
    <w:rsid w:val="006F043D"/>
    <w:rsid w:val="006F29FB"/>
    <w:rsid w:val="006F2A6F"/>
    <w:rsid w:val="006F41D0"/>
    <w:rsid w:val="006F6069"/>
    <w:rsid w:val="006F6F79"/>
    <w:rsid w:val="00703324"/>
    <w:rsid w:val="0070443E"/>
    <w:rsid w:val="00706241"/>
    <w:rsid w:val="0071024A"/>
    <w:rsid w:val="00710F14"/>
    <w:rsid w:val="00711DC0"/>
    <w:rsid w:val="007120AF"/>
    <w:rsid w:val="007158FE"/>
    <w:rsid w:val="007200B6"/>
    <w:rsid w:val="007204DF"/>
    <w:rsid w:val="007214C2"/>
    <w:rsid w:val="00721C0E"/>
    <w:rsid w:val="00724477"/>
    <w:rsid w:val="00724B87"/>
    <w:rsid w:val="00725499"/>
    <w:rsid w:val="00725C5D"/>
    <w:rsid w:val="00725E9E"/>
    <w:rsid w:val="00730925"/>
    <w:rsid w:val="00730FE9"/>
    <w:rsid w:val="00731098"/>
    <w:rsid w:val="007313C3"/>
    <w:rsid w:val="00732421"/>
    <w:rsid w:val="00733504"/>
    <w:rsid w:val="00733DBB"/>
    <w:rsid w:val="00735718"/>
    <w:rsid w:val="0073760D"/>
    <w:rsid w:val="00740751"/>
    <w:rsid w:val="00741042"/>
    <w:rsid w:val="0074140C"/>
    <w:rsid w:val="0074244E"/>
    <w:rsid w:val="00743C02"/>
    <w:rsid w:val="00743C5D"/>
    <w:rsid w:val="0074553D"/>
    <w:rsid w:val="00745CC1"/>
    <w:rsid w:val="00745D84"/>
    <w:rsid w:val="007464E6"/>
    <w:rsid w:val="00750F7E"/>
    <w:rsid w:val="0075127C"/>
    <w:rsid w:val="0075238F"/>
    <w:rsid w:val="007529C7"/>
    <w:rsid w:val="00754137"/>
    <w:rsid w:val="0075504B"/>
    <w:rsid w:val="007551B7"/>
    <w:rsid w:val="00757A55"/>
    <w:rsid w:val="007614D5"/>
    <w:rsid w:val="00761803"/>
    <w:rsid w:val="00762555"/>
    <w:rsid w:val="00762E37"/>
    <w:rsid w:val="0076424E"/>
    <w:rsid w:val="00765137"/>
    <w:rsid w:val="00765B78"/>
    <w:rsid w:val="00770579"/>
    <w:rsid w:val="00776409"/>
    <w:rsid w:val="00776A7A"/>
    <w:rsid w:val="00777156"/>
    <w:rsid w:val="00777337"/>
    <w:rsid w:val="0077733D"/>
    <w:rsid w:val="007847CC"/>
    <w:rsid w:val="007901A2"/>
    <w:rsid w:val="007901B2"/>
    <w:rsid w:val="00790AC9"/>
    <w:rsid w:val="0079275B"/>
    <w:rsid w:val="007941B6"/>
    <w:rsid w:val="00794A99"/>
    <w:rsid w:val="007A114E"/>
    <w:rsid w:val="007A2F4F"/>
    <w:rsid w:val="007A30E7"/>
    <w:rsid w:val="007A45CE"/>
    <w:rsid w:val="007A63AB"/>
    <w:rsid w:val="007A6713"/>
    <w:rsid w:val="007A76F0"/>
    <w:rsid w:val="007B3C75"/>
    <w:rsid w:val="007B4EDE"/>
    <w:rsid w:val="007B5111"/>
    <w:rsid w:val="007B7561"/>
    <w:rsid w:val="007C0580"/>
    <w:rsid w:val="007C174C"/>
    <w:rsid w:val="007C1D99"/>
    <w:rsid w:val="007C4C02"/>
    <w:rsid w:val="007C6825"/>
    <w:rsid w:val="007C6CA5"/>
    <w:rsid w:val="007C6E3C"/>
    <w:rsid w:val="007C752F"/>
    <w:rsid w:val="007C7C44"/>
    <w:rsid w:val="007D074A"/>
    <w:rsid w:val="007D179F"/>
    <w:rsid w:val="007D3012"/>
    <w:rsid w:val="007D3DC9"/>
    <w:rsid w:val="007D6094"/>
    <w:rsid w:val="007D757E"/>
    <w:rsid w:val="007D7A13"/>
    <w:rsid w:val="007D7B14"/>
    <w:rsid w:val="007E178A"/>
    <w:rsid w:val="007E17CE"/>
    <w:rsid w:val="007E1CC0"/>
    <w:rsid w:val="007E34D5"/>
    <w:rsid w:val="007E3AC0"/>
    <w:rsid w:val="007E486D"/>
    <w:rsid w:val="007E5FCE"/>
    <w:rsid w:val="007F10CD"/>
    <w:rsid w:val="007F27E3"/>
    <w:rsid w:val="007F30EE"/>
    <w:rsid w:val="007F3A93"/>
    <w:rsid w:val="007F3B4B"/>
    <w:rsid w:val="007F3CFD"/>
    <w:rsid w:val="007F3D7D"/>
    <w:rsid w:val="007F54C0"/>
    <w:rsid w:val="007F5733"/>
    <w:rsid w:val="007F5848"/>
    <w:rsid w:val="007F5D1D"/>
    <w:rsid w:val="007F741E"/>
    <w:rsid w:val="008015B0"/>
    <w:rsid w:val="00803486"/>
    <w:rsid w:val="00803A22"/>
    <w:rsid w:val="00804092"/>
    <w:rsid w:val="008056D8"/>
    <w:rsid w:val="00805956"/>
    <w:rsid w:val="00811FA1"/>
    <w:rsid w:val="00816C04"/>
    <w:rsid w:val="00823DEF"/>
    <w:rsid w:val="00824188"/>
    <w:rsid w:val="00824B15"/>
    <w:rsid w:val="008269E2"/>
    <w:rsid w:val="00827108"/>
    <w:rsid w:val="008273C7"/>
    <w:rsid w:val="00827D2E"/>
    <w:rsid w:val="00827DB4"/>
    <w:rsid w:val="00827E3F"/>
    <w:rsid w:val="00827FAB"/>
    <w:rsid w:val="00830A0C"/>
    <w:rsid w:val="0083132F"/>
    <w:rsid w:val="008314EA"/>
    <w:rsid w:val="0083346D"/>
    <w:rsid w:val="008361D0"/>
    <w:rsid w:val="008363E0"/>
    <w:rsid w:val="00837969"/>
    <w:rsid w:val="00840816"/>
    <w:rsid w:val="00841DE0"/>
    <w:rsid w:val="00844B5C"/>
    <w:rsid w:val="00844FDC"/>
    <w:rsid w:val="00845C92"/>
    <w:rsid w:val="0084705E"/>
    <w:rsid w:val="00847A1C"/>
    <w:rsid w:val="0085002F"/>
    <w:rsid w:val="008508EE"/>
    <w:rsid w:val="00851992"/>
    <w:rsid w:val="00852401"/>
    <w:rsid w:val="008529C4"/>
    <w:rsid w:val="00853F81"/>
    <w:rsid w:val="00861068"/>
    <w:rsid w:val="00861321"/>
    <w:rsid w:val="00862253"/>
    <w:rsid w:val="00862A5B"/>
    <w:rsid w:val="0086439F"/>
    <w:rsid w:val="00865DE8"/>
    <w:rsid w:val="00866421"/>
    <w:rsid w:val="00867BD3"/>
    <w:rsid w:val="00867D94"/>
    <w:rsid w:val="00867EA9"/>
    <w:rsid w:val="008707C1"/>
    <w:rsid w:val="00872A47"/>
    <w:rsid w:val="00873537"/>
    <w:rsid w:val="00873EDD"/>
    <w:rsid w:val="00873F47"/>
    <w:rsid w:val="00874825"/>
    <w:rsid w:val="00874D4A"/>
    <w:rsid w:val="008752E8"/>
    <w:rsid w:val="00877F31"/>
    <w:rsid w:val="00880013"/>
    <w:rsid w:val="008801DA"/>
    <w:rsid w:val="0088186D"/>
    <w:rsid w:val="00883ED9"/>
    <w:rsid w:val="00886032"/>
    <w:rsid w:val="008902C6"/>
    <w:rsid w:val="00891730"/>
    <w:rsid w:val="00891A02"/>
    <w:rsid w:val="008920DA"/>
    <w:rsid w:val="00892720"/>
    <w:rsid w:val="00895150"/>
    <w:rsid w:val="00895D28"/>
    <w:rsid w:val="00896690"/>
    <w:rsid w:val="008A0B80"/>
    <w:rsid w:val="008A5600"/>
    <w:rsid w:val="008A56B9"/>
    <w:rsid w:val="008A57C8"/>
    <w:rsid w:val="008A69CF"/>
    <w:rsid w:val="008A7606"/>
    <w:rsid w:val="008B349C"/>
    <w:rsid w:val="008B63DD"/>
    <w:rsid w:val="008B7725"/>
    <w:rsid w:val="008C0285"/>
    <w:rsid w:val="008C05BC"/>
    <w:rsid w:val="008C064A"/>
    <w:rsid w:val="008C1839"/>
    <w:rsid w:val="008C24D1"/>
    <w:rsid w:val="008C2FE7"/>
    <w:rsid w:val="008D1D41"/>
    <w:rsid w:val="008D2806"/>
    <w:rsid w:val="008D28AD"/>
    <w:rsid w:val="008D29F2"/>
    <w:rsid w:val="008D2ED7"/>
    <w:rsid w:val="008D37EE"/>
    <w:rsid w:val="008D3FEE"/>
    <w:rsid w:val="008D505F"/>
    <w:rsid w:val="008D5898"/>
    <w:rsid w:val="008D6D44"/>
    <w:rsid w:val="008E180E"/>
    <w:rsid w:val="008E3D0E"/>
    <w:rsid w:val="008E4407"/>
    <w:rsid w:val="008E4E15"/>
    <w:rsid w:val="008E595A"/>
    <w:rsid w:val="008E6892"/>
    <w:rsid w:val="008E7514"/>
    <w:rsid w:val="008F041B"/>
    <w:rsid w:val="008F13E7"/>
    <w:rsid w:val="008F22C5"/>
    <w:rsid w:val="008F38CF"/>
    <w:rsid w:val="008F3935"/>
    <w:rsid w:val="008F6C27"/>
    <w:rsid w:val="008F76AB"/>
    <w:rsid w:val="00902E69"/>
    <w:rsid w:val="009036C0"/>
    <w:rsid w:val="00905BED"/>
    <w:rsid w:val="00906246"/>
    <w:rsid w:val="00910990"/>
    <w:rsid w:val="00911717"/>
    <w:rsid w:val="009117FD"/>
    <w:rsid w:val="0091276F"/>
    <w:rsid w:val="00913366"/>
    <w:rsid w:val="0091457A"/>
    <w:rsid w:val="0091685B"/>
    <w:rsid w:val="00916FFC"/>
    <w:rsid w:val="00921398"/>
    <w:rsid w:val="009214EA"/>
    <w:rsid w:val="0092155C"/>
    <w:rsid w:val="00922C79"/>
    <w:rsid w:val="009249AB"/>
    <w:rsid w:val="00925509"/>
    <w:rsid w:val="009266C8"/>
    <w:rsid w:val="009267A9"/>
    <w:rsid w:val="00926D0A"/>
    <w:rsid w:val="0092763B"/>
    <w:rsid w:val="00930128"/>
    <w:rsid w:val="00933D7E"/>
    <w:rsid w:val="009349D9"/>
    <w:rsid w:val="00934F75"/>
    <w:rsid w:val="0093506D"/>
    <w:rsid w:val="00935CDF"/>
    <w:rsid w:val="00936221"/>
    <w:rsid w:val="00940843"/>
    <w:rsid w:val="009428B9"/>
    <w:rsid w:val="00942ADC"/>
    <w:rsid w:val="00942D1A"/>
    <w:rsid w:val="00945DA1"/>
    <w:rsid w:val="00954370"/>
    <w:rsid w:val="00954AAA"/>
    <w:rsid w:val="00954C04"/>
    <w:rsid w:val="009557CE"/>
    <w:rsid w:val="00956FE2"/>
    <w:rsid w:val="009571DF"/>
    <w:rsid w:val="009578F7"/>
    <w:rsid w:val="0096083B"/>
    <w:rsid w:val="00961C16"/>
    <w:rsid w:val="009645C5"/>
    <w:rsid w:val="0096493F"/>
    <w:rsid w:val="009669F0"/>
    <w:rsid w:val="00970B64"/>
    <w:rsid w:val="00974A9E"/>
    <w:rsid w:val="00977351"/>
    <w:rsid w:val="0097789C"/>
    <w:rsid w:val="009811B8"/>
    <w:rsid w:val="00982429"/>
    <w:rsid w:val="00985EF9"/>
    <w:rsid w:val="00986D94"/>
    <w:rsid w:val="009908C6"/>
    <w:rsid w:val="00992815"/>
    <w:rsid w:val="00993C01"/>
    <w:rsid w:val="0099402C"/>
    <w:rsid w:val="00996693"/>
    <w:rsid w:val="00997515"/>
    <w:rsid w:val="009A14ED"/>
    <w:rsid w:val="009A1DA3"/>
    <w:rsid w:val="009A4590"/>
    <w:rsid w:val="009A6E35"/>
    <w:rsid w:val="009A6FF5"/>
    <w:rsid w:val="009B1F2F"/>
    <w:rsid w:val="009B20B3"/>
    <w:rsid w:val="009B2BC9"/>
    <w:rsid w:val="009B4492"/>
    <w:rsid w:val="009B4F1D"/>
    <w:rsid w:val="009B61ED"/>
    <w:rsid w:val="009C070D"/>
    <w:rsid w:val="009C1595"/>
    <w:rsid w:val="009C1BCD"/>
    <w:rsid w:val="009C3096"/>
    <w:rsid w:val="009C758C"/>
    <w:rsid w:val="009C778C"/>
    <w:rsid w:val="009C79FD"/>
    <w:rsid w:val="009D081A"/>
    <w:rsid w:val="009D1404"/>
    <w:rsid w:val="009D15EF"/>
    <w:rsid w:val="009D5EC9"/>
    <w:rsid w:val="009D7694"/>
    <w:rsid w:val="009E0296"/>
    <w:rsid w:val="009E28E0"/>
    <w:rsid w:val="009E290F"/>
    <w:rsid w:val="009E36FF"/>
    <w:rsid w:val="009E738F"/>
    <w:rsid w:val="009F04EC"/>
    <w:rsid w:val="009F066E"/>
    <w:rsid w:val="009F10ED"/>
    <w:rsid w:val="009F1C52"/>
    <w:rsid w:val="009F346E"/>
    <w:rsid w:val="009F6A1E"/>
    <w:rsid w:val="009F6C9B"/>
    <w:rsid w:val="00A0259F"/>
    <w:rsid w:val="00A02743"/>
    <w:rsid w:val="00A03D72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4995"/>
    <w:rsid w:val="00A16A2F"/>
    <w:rsid w:val="00A22BCA"/>
    <w:rsid w:val="00A23356"/>
    <w:rsid w:val="00A246EC"/>
    <w:rsid w:val="00A25615"/>
    <w:rsid w:val="00A25746"/>
    <w:rsid w:val="00A273F0"/>
    <w:rsid w:val="00A2764D"/>
    <w:rsid w:val="00A300F0"/>
    <w:rsid w:val="00A3039F"/>
    <w:rsid w:val="00A306E7"/>
    <w:rsid w:val="00A3364C"/>
    <w:rsid w:val="00A359EA"/>
    <w:rsid w:val="00A36669"/>
    <w:rsid w:val="00A36FF6"/>
    <w:rsid w:val="00A40A2E"/>
    <w:rsid w:val="00A42DE6"/>
    <w:rsid w:val="00A43074"/>
    <w:rsid w:val="00A43B8F"/>
    <w:rsid w:val="00A447B7"/>
    <w:rsid w:val="00A45642"/>
    <w:rsid w:val="00A4624E"/>
    <w:rsid w:val="00A50156"/>
    <w:rsid w:val="00A51420"/>
    <w:rsid w:val="00A55859"/>
    <w:rsid w:val="00A567BD"/>
    <w:rsid w:val="00A57E64"/>
    <w:rsid w:val="00A57E82"/>
    <w:rsid w:val="00A62153"/>
    <w:rsid w:val="00A6416D"/>
    <w:rsid w:val="00A64ADF"/>
    <w:rsid w:val="00A66BF6"/>
    <w:rsid w:val="00A722B8"/>
    <w:rsid w:val="00A737C1"/>
    <w:rsid w:val="00A754D5"/>
    <w:rsid w:val="00A7566B"/>
    <w:rsid w:val="00A76F8D"/>
    <w:rsid w:val="00A8081C"/>
    <w:rsid w:val="00A81B66"/>
    <w:rsid w:val="00A82D1F"/>
    <w:rsid w:val="00A85D47"/>
    <w:rsid w:val="00A87FBF"/>
    <w:rsid w:val="00A904EB"/>
    <w:rsid w:val="00A9053C"/>
    <w:rsid w:val="00A91EFA"/>
    <w:rsid w:val="00A93774"/>
    <w:rsid w:val="00A93879"/>
    <w:rsid w:val="00A93FB1"/>
    <w:rsid w:val="00A9447D"/>
    <w:rsid w:val="00A9717F"/>
    <w:rsid w:val="00AA002A"/>
    <w:rsid w:val="00AA00EC"/>
    <w:rsid w:val="00AA1765"/>
    <w:rsid w:val="00AA1870"/>
    <w:rsid w:val="00AA22EB"/>
    <w:rsid w:val="00AA2ADA"/>
    <w:rsid w:val="00AA54E7"/>
    <w:rsid w:val="00AA5D0A"/>
    <w:rsid w:val="00AA7433"/>
    <w:rsid w:val="00AA780A"/>
    <w:rsid w:val="00AA7C49"/>
    <w:rsid w:val="00AB16AE"/>
    <w:rsid w:val="00AB408E"/>
    <w:rsid w:val="00AB4E6C"/>
    <w:rsid w:val="00AB600C"/>
    <w:rsid w:val="00AB6AC8"/>
    <w:rsid w:val="00AB77E6"/>
    <w:rsid w:val="00AC0767"/>
    <w:rsid w:val="00AC07AF"/>
    <w:rsid w:val="00AC250E"/>
    <w:rsid w:val="00AC2B1A"/>
    <w:rsid w:val="00AC6FEE"/>
    <w:rsid w:val="00AC7B0C"/>
    <w:rsid w:val="00AD0252"/>
    <w:rsid w:val="00AD03E7"/>
    <w:rsid w:val="00AD412A"/>
    <w:rsid w:val="00AD5266"/>
    <w:rsid w:val="00AD5BC4"/>
    <w:rsid w:val="00AD615B"/>
    <w:rsid w:val="00AD7FBC"/>
    <w:rsid w:val="00AE09DA"/>
    <w:rsid w:val="00AE0D13"/>
    <w:rsid w:val="00AE1B64"/>
    <w:rsid w:val="00AE1F16"/>
    <w:rsid w:val="00AE1FD9"/>
    <w:rsid w:val="00AE3140"/>
    <w:rsid w:val="00AE393A"/>
    <w:rsid w:val="00AE446B"/>
    <w:rsid w:val="00AE4887"/>
    <w:rsid w:val="00AF1788"/>
    <w:rsid w:val="00AF4093"/>
    <w:rsid w:val="00AF59A6"/>
    <w:rsid w:val="00AF5DAA"/>
    <w:rsid w:val="00AF78DD"/>
    <w:rsid w:val="00B01083"/>
    <w:rsid w:val="00B01DD4"/>
    <w:rsid w:val="00B03CDC"/>
    <w:rsid w:val="00B03CFF"/>
    <w:rsid w:val="00B04EE4"/>
    <w:rsid w:val="00B04F70"/>
    <w:rsid w:val="00B072BB"/>
    <w:rsid w:val="00B07675"/>
    <w:rsid w:val="00B108DF"/>
    <w:rsid w:val="00B1421E"/>
    <w:rsid w:val="00B14DD6"/>
    <w:rsid w:val="00B15C8E"/>
    <w:rsid w:val="00B16C09"/>
    <w:rsid w:val="00B17C16"/>
    <w:rsid w:val="00B23105"/>
    <w:rsid w:val="00B23B10"/>
    <w:rsid w:val="00B23C40"/>
    <w:rsid w:val="00B25634"/>
    <w:rsid w:val="00B26575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366A4"/>
    <w:rsid w:val="00B4031D"/>
    <w:rsid w:val="00B4107D"/>
    <w:rsid w:val="00B418A2"/>
    <w:rsid w:val="00B4243C"/>
    <w:rsid w:val="00B44502"/>
    <w:rsid w:val="00B45459"/>
    <w:rsid w:val="00B45F65"/>
    <w:rsid w:val="00B46811"/>
    <w:rsid w:val="00B46EA6"/>
    <w:rsid w:val="00B47039"/>
    <w:rsid w:val="00B4766F"/>
    <w:rsid w:val="00B52460"/>
    <w:rsid w:val="00B52F42"/>
    <w:rsid w:val="00B53336"/>
    <w:rsid w:val="00B5372A"/>
    <w:rsid w:val="00B54C22"/>
    <w:rsid w:val="00B5673C"/>
    <w:rsid w:val="00B6274E"/>
    <w:rsid w:val="00B62D71"/>
    <w:rsid w:val="00B633B6"/>
    <w:rsid w:val="00B64C4D"/>
    <w:rsid w:val="00B64FAF"/>
    <w:rsid w:val="00B65064"/>
    <w:rsid w:val="00B65343"/>
    <w:rsid w:val="00B66AF2"/>
    <w:rsid w:val="00B66FA5"/>
    <w:rsid w:val="00B71A8A"/>
    <w:rsid w:val="00B727A5"/>
    <w:rsid w:val="00B74067"/>
    <w:rsid w:val="00B74405"/>
    <w:rsid w:val="00B745CF"/>
    <w:rsid w:val="00B756D6"/>
    <w:rsid w:val="00B75848"/>
    <w:rsid w:val="00B772FB"/>
    <w:rsid w:val="00B8067B"/>
    <w:rsid w:val="00B8188B"/>
    <w:rsid w:val="00B81EB8"/>
    <w:rsid w:val="00B8302F"/>
    <w:rsid w:val="00B835C6"/>
    <w:rsid w:val="00B86DDF"/>
    <w:rsid w:val="00B90063"/>
    <w:rsid w:val="00B91B60"/>
    <w:rsid w:val="00B96970"/>
    <w:rsid w:val="00B96AC3"/>
    <w:rsid w:val="00B96B02"/>
    <w:rsid w:val="00BA3B45"/>
    <w:rsid w:val="00BA4148"/>
    <w:rsid w:val="00BA42F2"/>
    <w:rsid w:val="00BA462E"/>
    <w:rsid w:val="00BA4A62"/>
    <w:rsid w:val="00BA4D2E"/>
    <w:rsid w:val="00BA7847"/>
    <w:rsid w:val="00BA7CE5"/>
    <w:rsid w:val="00BB1911"/>
    <w:rsid w:val="00BB38D4"/>
    <w:rsid w:val="00BB40AA"/>
    <w:rsid w:val="00BB66B2"/>
    <w:rsid w:val="00BB7417"/>
    <w:rsid w:val="00BC0C07"/>
    <w:rsid w:val="00BC1A6A"/>
    <w:rsid w:val="00BC3106"/>
    <w:rsid w:val="00BC5952"/>
    <w:rsid w:val="00BC5F45"/>
    <w:rsid w:val="00BC78A6"/>
    <w:rsid w:val="00BD00FE"/>
    <w:rsid w:val="00BD0830"/>
    <w:rsid w:val="00BD1425"/>
    <w:rsid w:val="00BD26A3"/>
    <w:rsid w:val="00BD30B3"/>
    <w:rsid w:val="00BD4799"/>
    <w:rsid w:val="00BD4E32"/>
    <w:rsid w:val="00BD5BB9"/>
    <w:rsid w:val="00BD5F8C"/>
    <w:rsid w:val="00BD7098"/>
    <w:rsid w:val="00BE459F"/>
    <w:rsid w:val="00BE6F68"/>
    <w:rsid w:val="00BE72AA"/>
    <w:rsid w:val="00BE7B81"/>
    <w:rsid w:val="00BF0196"/>
    <w:rsid w:val="00BF24C7"/>
    <w:rsid w:val="00BF2D1E"/>
    <w:rsid w:val="00BF52C8"/>
    <w:rsid w:val="00BF5555"/>
    <w:rsid w:val="00BF7518"/>
    <w:rsid w:val="00BF75BE"/>
    <w:rsid w:val="00BF75E0"/>
    <w:rsid w:val="00C01164"/>
    <w:rsid w:val="00C07926"/>
    <w:rsid w:val="00C13444"/>
    <w:rsid w:val="00C13CCE"/>
    <w:rsid w:val="00C15153"/>
    <w:rsid w:val="00C1604A"/>
    <w:rsid w:val="00C20D30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563B"/>
    <w:rsid w:val="00C36B02"/>
    <w:rsid w:val="00C41039"/>
    <w:rsid w:val="00C43C54"/>
    <w:rsid w:val="00C4721E"/>
    <w:rsid w:val="00C473B9"/>
    <w:rsid w:val="00C476D3"/>
    <w:rsid w:val="00C478E2"/>
    <w:rsid w:val="00C5063F"/>
    <w:rsid w:val="00C516D0"/>
    <w:rsid w:val="00C52BE8"/>
    <w:rsid w:val="00C53F3A"/>
    <w:rsid w:val="00C54623"/>
    <w:rsid w:val="00C5494F"/>
    <w:rsid w:val="00C56E0D"/>
    <w:rsid w:val="00C5712F"/>
    <w:rsid w:val="00C6004D"/>
    <w:rsid w:val="00C60236"/>
    <w:rsid w:val="00C60370"/>
    <w:rsid w:val="00C60401"/>
    <w:rsid w:val="00C60608"/>
    <w:rsid w:val="00C60966"/>
    <w:rsid w:val="00C60D92"/>
    <w:rsid w:val="00C62910"/>
    <w:rsid w:val="00C62C88"/>
    <w:rsid w:val="00C62C9D"/>
    <w:rsid w:val="00C63E65"/>
    <w:rsid w:val="00C642DB"/>
    <w:rsid w:val="00C653B9"/>
    <w:rsid w:val="00C66931"/>
    <w:rsid w:val="00C66CCD"/>
    <w:rsid w:val="00C70FCD"/>
    <w:rsid w:val="00C7103F"/>
    <w:rsid w:val="00C71894"/>
    <w:rsid w:val="00C71BE4"/>
    <w:rsid w:val="00C775B7"/>
    <w:rsid w:val="00C80937"/>
    <w:rsid w:val="00C82866"/>
    <w:rsid w:val="00C828F5"/>
    <w:rsid w:val="00C859BD"/>
    <w:rsid w:val="00C869DE"/>
    <w:rsid w:val="00C8757C"/>
    <w:rsid w:val="00C90A10"/>
    <w:rsid w:val="00C917D5"/>
    <w:rsid w:val="00C941BE"/>
    <w:rsid w:val="00C94F03"/>
    <w:rsid w:val="00C95450"/>
    <w:rsid w:val="00C963AF"/>
    <w:rsid w:val="00C9647B"/>
    <w:rsid w:val="00C96A9B"/>
    <w:rsid w:val="00C96E9F"/>
    <w:rsid w:val="00C971D1"/>
    <w:rsid w:val="00C97ADD"/>
    <w:rsid w:val="00CA17BA"/>
    <w:rsid w:val="00CA1BD2"/>
    <w:rsid w:val="00CA58EE"/>
    <w:rsid w:val="00CB0315"/>
    <w:rsid w:val="00CB0D30"/>
    <w:rsid w:val="00CB5C63"/>
    <w:rsid w:val="00CB614F"/>
    <w:rsid w:val="00CB686A"/>
    <w:rsid w:val="00CC1223"/>
    <w:rsid w:val="00CC2ADA"/>
    <w:rsid w:val="00CC3B3A"/>
    <w:rsid w:val="00CC3EE7"/>
    <w:rsid w:val="00CC3F18"/>
    <w:rsid w:val="00CC4D75"/>
    <w:rsid w:val="00CD0CF6"/>
    <w:rsid w:val="00CD1B95"/>
    <w:rsid w:val="00CD37AE"/>
    <w:rsid w:val="00CD5924"/>
    <w:rsid w:val="00CD6077"/>
    <w:rsid w:val="00CD66FC"/>
    <w:rsid w:val="00CD69CE"/>
    <w:rsid w:val="00CD706F"/>
    <w:rsid w:val="00CE0AC2"/>
    <w:rsid w:val="00CE170E"/>
    <w:rsid w:val="00CE2C3F"/>
    <w:rsid w:val="00CE3EBE"/>
    <w:rsid w:val="00CE5CEE"/>
    <w:rsid w:val="00CE7BA6"/>
    <w:rsid w:val="00CE7BA9"/>
    <w:rsid w:val="00CE7F7D"/>
    <w:rsid w:val="00CF0E7C"/>
    <w:rsid w:val="00CF0E89"/>
    <w:rsid w:val="00CF220D"/>
    <w:rsid w:val="00CF4D99"/>
    <w:rsid w:val="00CF5212"/>
    <w:rsid w:val="00CF69A7"/>
    <w:rsid w:val="00D0011D"/>
    <w:rsid w:val="00D002CE"/>
    <w:rsid w:val="00D009AB"/>
    <w:rsid w:val="00D02036"/>
    <w:rsid w:val="00D03AE1"/>
    <w:rsid w:val="00D049F6"/>
    <w:rsid w:val="00D06476"/>
    <w:rsid w:val="00D1038D"/>
    <w:rsid w:val="00D1423C"/>
    <w:rsid w:val="00D146F5"/>
    <w:rsid w:val="00D15E8E"/>
    <w:rsid w:val="00D16943"/>
    <w:rsid w:val="00D174F0"/>
    <w:rsid w:val="00D1768A"/>
    <w:rsid w:val="00D20434"/>
    <w:rsid w:val="00D2131D"/>
    <w:rsid w:val="00D22296"/>
    <w:rsid w:val="00D23295"/>
    <w:rsid w:val="00D23793"/>
    <w:rsid w:val="00D24075"/>
    <w:rsid w:val="00D32238"/>
    <w:rsid w:val="00D3261D"/>
    <w:rsid w:val="00D33EE6"/>
    <w:rsid w:val="00D36C02"/>
    <w:rsid w:val="00D36CF5"/>
    <w:rsid w:val="00D3778F"/>
    <w:rsid w:val="00D42062"/>
    <w:rsid w:val="00D4245C"/>
    <w:rsid w:val="00D43961"/>
    <w:rsid w:val="00D439F5"/>
    <w:rsid w:val="00D45CEB"/>
    <w:rsid w:val="00D46131"/>
    <w:rsid w:val="00D46267"/>
    <w:rsid w:val="00D4702E"/>
    <w:rsid w:val="00D51BFA"/>
    <w:rsid w:val="00D51CFC"/>
    <w:rsid w:val="00D52F6B"/>
    <w:rsid w:val="00D5305D"/>
    <w:rsid w:val="00D55415"/>
    <w:rsid w:val="00D57A5B"/>
    <w:rsid w:val="00D60E55"/>
    <w:rsid w:val="00D611D2"/>
    <w:rsid w:val="00D63E92"/>
    <w:rsid w:val="00D656C1"/>
    <w:rsid w:val="00D65A53"/>
    <w:rsid w:val="00D65C0D"/>
    <w:rsid w:val="00D66955"/>
    <w:rsid w:val="00D66CE4"/>
    <w:rsid w:val="00D71E5B"/>
    <w:rsid w:val="00D7382A"/>
    <w:rsid w:val="00D73DEE"/>
    <w:rsid w:val="00D75227"/>
    <w:rsid w:val="00D767B8"/>
    <w:rsid w:val="00D76E97"/>
    <w:rsid w:val="00D80B64"/>
    <w:rsid w:val="00D80D48"/>
    <w:rsid w:val="00D8224C"/>
    <w:rsid w:val="00D827A7"/>
    <w:rsid w:val="00D84385"/>
    <w:rsid w:val="00D85332"/>
    <w:rsid w:val="00D8651E"/>
    <w:rsid w:val="00D86CF9"/>
    <w:rsid w:val="00D876F0"/>
    <w:rsid w:val="00D90584"/>
    <w:rsid w:val="00D9058E"/>
    <w:rsid w:val="00D90C8D"/>
    <w:rsid w:val="00D91A5A"/>
    <w:rsid w:val="00D9377E"/>
    <w:rsid w:val="00D96195"/>
    <w:rsid w:val="00D96AE6"/>
    <w:rsid w:val="00DA05FD"/>
    <w:rsid w:val="00DA196F"/>
    <w:rsid w:val="00DA2E66"/>
    <w:rsid w:val="00DB10F6"/>
    <w:rsid w:val="00DB14BD"/>
    <w:rsid w:val="00DB3497"/>
    <w:rsid w:val="00DB36CE"/>
    <w:rsid w:val="00DB60DF"/>
    <w:rsid w:val="00DB64D7"/>
    <w:rsid w:val="00DB7EDD"/>
    <w:rsid w:val="00DC001D"/>
    <w:rsid w:val="00DC0C6A"/>
    <w:rsid w:val="00DC1F2D"/>
    <w:rsid w:val="00DC7E3C"/>
    <w:rsid w:val="00DD0625"/>
    <w:rsid w:val="00DD25E9"/>
    <w:rsid w:val="00DD29B5"/>
    <w:rsid w:val="00DD739A"/>
    <w:rsid w:val="00DD779B"/>
    <w:rsid w:val="00DD7A29"/>
    <w:rsid w:val="00DE047F"/>
    <w:rsid w:val="00DE2F51"/>
    <w:rsid w:val="00DE33CA"/>
    <w:rsid w:val="00DE4090"/>
    <w:rsid w:val="00DF0A6D"/>
    <w:rsid w:val="00DF0E2D"/>
    <w:rsid w:val="00DF361A"/>
    <w:rsid w:val="00DF3FE6"/>
    <w:rsid w:val="00DF59BD"/>
    <w:rsid w:val="00DF6054"/>
    <w:rsid w:val="00DF6118"/>
    <w:rsid w:val="00DF7A75"/>
    <w:rsid w:val="00DF7CD0"/>
    <w:rsid w:val="00E00CD0"/>
    <w:rsid w:val="00E01412"/>
    <w:rsid w:val="00E029D9"/>
    <w:rsid w:val="00E04D85"/>
    <w:rsid w:val="00E0562F"/>
    <w:rsid w:val="00E069E7"/>
    <w:rsid w:val="00E104D8"/>
    <w:rsid w:val="00E14F0D"/>
    <w:rsid w:val="00E179AC"/>
    <w:rsid w:val="00E224DE"/>
    <w:rsid w:val="00E22D17"/>
    <w:rsid w:val="00E2547A"/>
    <w:rsid w:val="00E27219"/>
    <w:rsid w:val="00E277A1"/>
    <w:rsid w:val="00E27897"/>
    <w:rsid w:val="00E3091E"/>
    <w:rsid w:val="00E30B44"/>
    <w:rsid w:val="00E3120B"/>
    <w:rsid w:val="00E32086"/>
    <w:rsid w:val="00E337E1"/>
    <w:rsid w:val="00E35366"/>
    <w:rsid w:val="00E35DBB"/>
    <w:rsid w:val="00E36894"/>
    <w:rsid w:val="00E36D84"/>
    <w:rsid w:val="00E37619"/>
    <w:rsid w:val="00E41A92"/>
    <w:rsid w:val="00E41F8C"/>
    <w:rsid w:val="00E42761"/>
    <w:rsid w:val="00E446F2"/>
    <w:rsid w:val="00E47608"/>
    <w:rsid w:val="00E53339"/>
    <w:rsid w:val="00E535EC"/>
    <w:rsid w:val="00E53B90"/>
    <w:rsid w:val="00E54F37"/>
    <w:rsid w:val="00E55651"/>
    <w:rsid w:val="00E566A8"/>
    <w:rsid w:val="00E56D20"/>
    <w:rsid w:val="00E572F1"/>
    <w:rsid w:val="00E5744D"/>
    <w:rsid w:val="00E57EEC"/>
    <w:rsid w:val="00E643B3"/>
    <w:rsid w:val="00E64AE1"/>
    <w:rsid w:val="00E66837"/>
    <w:rsid w:val="00E709FD"/>
    <w:rsid w:val="00E74387"/>
    <w:rsid w:val="00E74DC3"/>
    <w:rsid w:val="00E77683"/>
    <w:rsid w:val="00E82016"/>
    <w:rsid w:val="00E8366F"/>
    <w:rsid w:val="00E866B0"/>
    <w:rsid w:val="00E91894"/>
    <w:rsid w:val="00E92165"/>
    <w:rsid w:val="00E936F8"/>
    <w:rsid w:val="00E94E8A"/>
    <w:rsid w:val="00E94FB6"/>
    <w:rsid w:val="00E95A1A"/>
    <w:rsid w:val="00EA0E64"/>
    <w:rsid w:val="00EA38CF"/>
    <w:rsid w:val="00EA5378"/>
    <w:rsid w:val="00EA5E06"/>
    <w:rsid w:val="00EA72B5"/>
    <w:rsid w:val="00EB2408"/>
    <w:rsid w:val="00EB2F4F"/>
    <w:rsid w:val="00EB648C"/>
    <w:rsid w:val="00EB707C"/>
    <w:rsid w:val="00EB780D"/>
    <w:rsid w:val="00EB7E73"/>
    <w:rsid w:val="00EC3EDB"/>
    <w:rsid w:val="00EC6824"/>
    <w:rsid w:val="00EC77F6"/>
    <w:rsid w:val="00EC7E3B"/>
    <w:rsid w:val="00ED0019"/>
    <w:rsid w:val="00ED090C"/>
    <w:rsid w:val="00ED0DEF"/>
    <w:rsid w:val="00ED11AA"/>
    <w:rsid w:val="00ED2E94"/>
    <w:rsid w:val="00ED3A29"/>
    <w:rsid w:val="00ED4BEE"/>
    <w:rsid w:val="00ED4ED8"/>
    <w:rsid w:val="00ED5EF6"/>
    <w:rsid w:val="00EE0AAD"/>
    <w:rsid w:val="00EE0E72"/>
    <w:rsid w:val="00EE1187"/>
    <w:rsid w:val="00EE39F7"/>
    <w:rsid w:val="00EE52BC"/>
    <w:rsid w:val="00EE566E"/>
    <w:rsid w:val="00EE638C"/>
    <w:rsid w:val="00EF0F1A"/>
    <w:rsid w:val="00EF3A6A"/>
    <w:rsid w:val="00EF4058"/>
    <w:rsid w:val="00EF442E"/>
    <w:rsid w:val="00EF4AAB"/>
    <w:rsid w:val="00EF596D"/>
    <w:rsid w:val="00EF630D"/>
    <w:rsid w:val="00F00711"/>
    <w:rsid w:val="00F012CF"/>
    <w:rsid w:val="00F01342"/>
    <w:rsid w:val="00F0136E"/>
    <w:rsid w:val="00F01588"/>
    <w:rsid w:val="00F02030"/>
    <w:rsid w:val="00F03598"/>
    <w:rsid w:val="00F04A68"/>
    <w:rsid w:val="00F04B31"/>
    <w:rsid w:val="00F04D4B"/>
    <w:rsid w:val="00F06D76"/>
    <w:rsid w:val="00F1202A"/>
    <w:rsid w:val="00F12A72"/>
    <w:rsid w:val="00F13A50"/>
    <w:rsid w:val="00F13CDE"/>
    <w:rsid w:val="00F13FA0"/>
    <w:rsid w:val="00F158CC"/>
    <w:rsid w:val="00F1632B"/>
    <w:rsid w:val="00F16AF8"/>
    <w:rsid w:val="00F17BC8"/>
    <w:rsid w:val="00F219CE"/>
    <w:rsid w:val="00F223EB"/>
    <w:rsid w:val="00F2351C"/>
    <w:rsid w:val="00F24053"/>
    <w:rsid w:val="00F24CA0"/>
    <w:rsid w:val="00F25C3C"/>
    <w:rsid w:val="00F25DE2"/>
    <w:rsid w:val="00F26E2A"/>
    <w:rsid w:val="00F27562"/>
    <w:rsid w:val="00F27F10"/>
    <w:rsid w:val="00F30E5D"/>
    <w:rsid w:val="00F346F7"/>
    <w:rsid w:val="00F34709"/>
    <w:rsid w:val="00F34D02"/>
    <w:rsid w:val="00F35721"/>
    <w:rsid w:val="00F363B9"/>
    <w:rsid w:val="00F4122C"/>
    <w:rsid w:val="00F427B9"/>
    <w:rsid w:val="00F4296E"/>
    <w:rsid w:val="00F446EE"/>
    <w:rsid w:val="00F44B82"/>
    <w:rsid w:val="00F45729"/>
    <w:rsid w:val="00F466F1"/>
    <w:rsid w:val="00F504C4"/>
    <w:rsid w:val="00F5215A"/>
    <w:rsid w:val="00F52769"/>
    <w:rsid w:val="00F53440"/>
    <w:rsid w:val="00F53B29"/>
    <w:rsid w:val="00F53CDE"/>
    <w:rsid w:val="00F55904"/>
    <w:rsid w:val="00F562D2"/>
    <w:rsid w:val="00F56432"/>
    <w:rsid w:val="00F57A14"/>
    <w:rsid w:val="00F600FF"/>
    <w:rsid w:val="00F611D3"/>
    <w:rsid w:val="00F63794"/>
    <w:rsid w:val="00F644D5"/>
    <w:rsid w:val="00F64AFC"/>
    <w:rsid w:val="00F65981"/>
    <w:rsid w:val="00F677DF"/>
    <w:rsid w:val="00F70156"/>
    <w:rsid w:val="00F71D44"/>
    <w:rsid w:val="00F724FD"/>
    <w:rsid w:val="00F726C0"/>
    <w:rsid w:val="00F731A7"/>
    <w:rsid w:val="00F73D2B"/>
    <w:rsid w:val="00F744CA"/>
    <w:rsid w:val="00F75C95"/>
    <w:rsid w:val="00F761D4"/>
    <w:rsid w:val="00F77C45"/>
    <w:rsid w:val="00F807FB"/>
    <w:rsid w:val="00F80AE4"/>
    <w:rsid w:val="00F80DC0"/>
    <w:rsid w:val="00F8197E"/>
    <w:rsid w:val="00F82B00"/>
    <w:rsid w:val="00F84017"/>
    <w:rsid w:val="00F8606E"/>
    <w:rsid w:val="00F86098"/>
    <w:rsid w:val="00F86A9A"/>
    <w:rsid w:val="00F903EE"/>
    <w:rsid w:val="00F9081C"/>
    <w:rsid w:val="00F9096A"/>
    <w:rsid w:val="00F90D0B"/>
    <w:rsid w:val="00F929A3"/>
    <w:rsid w:val="00F9468A"/>
    <w:rsid w:val="00F95214"/>
    <w:rsid w:val="00F96375"/>
    <w:rsid w:val="00F96633"/>
    <w:rsid w:val="00F977C6"/>
    <w:rsid w:val="00FA1C8F"/>
    <w:rsid w:val="00FA56D6"/>
    <w:rsid w:val="00FA61F5"/>
    <w:rsid w:val="00FA69EF"/>
    <w:rsid w:val="00FA6D57"/>
    <w:rsid w:val="00FA7C23"/>
    <w:rsid w:val="00FB2E5F"/>
    <w:rsid w:val="00FB38E8"/>
    <w:rsid w:val="00FB63E9"/>
    <w:rsid w:val="00FC03CA"/>
    <w:rsid w:val="00FC1AB8"/>
    <w:rsid w:val="00FC2CB4"/>
    <w:rsid w:val="00FC4038"/>
    <w:rsid w:val="00FC4976"/>
    <w:rsid w:val="00FC52E6"/>
    <w:rsid w:val="00FC702E"/>
    <w:rsid w:val="00FD1A59"/>
    <w:rsid w:val="00FD1DCB"/>
    <w:rsid w:val="00FD1E1D"/>
    <w:rsid w:val="00FD3BA4"/>
    <w:rsid w:val="00FD6986"/>
    <w:rsid w:val="00FD6A36"/>
    <w:rsid w:val="00FD7D16"/>
    <w:rsid w:val="00FE0F3D"/>
    <w:rsid w:val="00FE310A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11F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FF69B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794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94A9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DFA7-D5ED-DC49-9B9B-AEE15FCD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3649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Luis Martinez</cp:lastModifiedBy>
  <cp:revision>13</cp:revision>
  <cp:lastPrinted>2018-05-07T15:28:00Z</cp:lastPrinted>
  <dcterms:created xsi:type="dcterms:W3CDTF">2019-05-14T22:38:00Z</dcterms:created>
  <dcterms:modified xsi:type="dcterms:W3CDTF">2019-06-04T16:37:00Z</dcterms:modified>
</cp:coreProperties>
</file>