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E7D1" w14:textId="78434160" w:rsidR="008629D5" w:rsidRPr="00622055" w:rsidRDefault="008629D5" w:rsidP="008629D5">
      <w:pPr>
        <w:jc w:val="center"/>
        <w:rPr>
          <w:rFonts w:ascii="Arial" w:hAnsi="Arial" w:cs="Arial"/>
          <w:sz w:val="22"/>
          <w:szCs w:val="22"/>
        </w:rPr>
      </w:pPr>
    </w:p>
    <w:p w14:paraId="5AC2B1DD" w14:textId="28D10717" w:rsidR="007B1F91" w:rsidRPr="00622055" w:rsidRDefault="007B1F91" w:rsidP="007B1F91">
      <w:pPr>
        <w:spacing w:line="259" w:lineRule="auto"/>
        <w:jc w:val="right"/>
        <w:rPr>
          <w:rFonts w:ascii="Arial" w:eastAsia="Calibri" w:hAnsi="Arial" w:cs="Arial"/>
          <w:b/>
          <w:sz w:val="22"/>
          <w:szCs w:val="22"/>
          <w:lang w:val="es-MX" w:eastAsia="en-US"/>
        </w:rPr>
      </w:pPr>
      <w:r w:rsidRPr="00622055">
        <w:rPr>
          <w:rFonts w:ascii="Arial" w:eastAsia="Calibri" w:hAnsi="Arial" w:cs="Arial"/>
          <w:b/>
          <w:sz w:val="22"/>
          <w:szCs w:val="22"/>
          <w:lang w:val="es-MX" w:eastAsia="en-US"/>
        </w:rPr>
        <w:t xml:space="preserve">Primera Sesión Ordinaria del año 2023,  </w:t>
      </w:r>
    </w:p>
    <w:p w14:paraId="7A2E577A" w14:textId="77777777" w:rsidR="007B1F91" w:rsidRPr="00622055" w:rsidRDefault="007B1F91" w:rsidP="007B1F91">
      <w:pPr>
        <w:spacing w:line="259" w:lineRule="auto"/>
        <w:jc w:val="right"/>
        <w:rPr>
          <w:rFonts w:ascii="Arial" w:eastAsia="Calibri" w:hAnsi="Arial" w:cs="Arial"/>
          <w:b/>
          <w:sz w:val="22"/>
          <w:szCs w:val="22"/>
          <w:lang w:val="es-MX" w:eastAsia="en-US"/>
        </w:rPr>
      </w:pPr>
      <w:r w:rsidRPr="00622055">
        <w:rPr>
          <w:rFonts w:ascii="Arial" w:eastAsia="Calibri" w:hAnsi="Arial" w:cs="Arial"/>
          <w:b/>
          <w:sz w:val="22"/>
          <w:szCs w:val="22"/>
          <w:lang w:val="es-MX" w:eastAsia="en-US"/>
        </w:rPr>
        <w:t xml:space="preserve">01/2021 ORD, del Comité de Transparencia </w:t>
      </w:r>
    </w:p>
    <w:p w14:paraId="5EDEEE9C" w14:textId="77777777" w:rsidR="007B1F91" w:rsidRPr="00622055" w:rsidRDefault="007B1F91" w:rsidP="007B1F91">
      <w:pPr>
        <w:spacing w:line="259" w:lineRule="auto"/>
        <w:jc w:val="right"/>
        <w:rPr>
          <w:rFonts w:ascii="Arial" w:eastAsia="Calibri" w:hAnsi="Arial" w:cs="Arial"/>
          <w:b/>
          <w:sz w:val="22"/>
          <w:szCs w:val="22"/>
          <w:lang w:val="es-MX" w:eastAsia="en-US"/>
        </w:rPr>
      </w:pPr>
      <w:r w:rsidRPr="00622055">
        <w:rPr>
          <w:rFonts w:ascii="Arial" w:eastAsia="Calibri" w:hAnsi="Arial" w:cs="Arial"/>
          <w:b/>
          <w:sz w:val="22"/>
          <w:szCs w:val="22"/>
          <w:lang w:val="es-MX" w:eastAsia="en-US"/>
        </w:rPr>
        <w:t xml:space="preserve">de la Secretaría Ejecutiva del Sistema Estatal </w:t>
      </w:r>
    </w:p>
    <w:p w14:paraId="2974CA4A" w14:textId="77777777" w:rsidR="007B1F91" w:rsidRPr="00622055" w:rsidRDefault="007B1F91" w:rsidP="007B1F91">
      <w:pPr>
        <w:spacing w:line="259" w:lineRule="auto"/>
        <w:jc w:val="right"/>
        <w:rPr>
          <w:rFonts w:ascii="Arial" w:eastAsia="Calibri" w:hAnsi="Arial" w:cs="Arial"/>
          <w:b/>
          <w:sz w:val="22"/>
          <w:szCs w:val="22"/>
          <w:lang w:val="es-MX" w:eastAsia="en-US"/>
        </w:rPr>
      </w:pPr>
      <w:r w:rsidRPr="00622055">
        <w:rPr>
          <w:rFonts w:ascii="Arial" w:eastAsia="Calibri" w:hAnsi="Arial" w:cs="Arial"/>
          <w:b/>
          <w:sz w:val="22"/>
          <w:szCs w:val="22"/>
          <w:lang w:val="es-MX" w:eastAsia="en-US"/>
        </w:rPr>
        <w:t>Anticorrupción de Jalisco.</w:t>
      </w:r>
    </w:p>
    <w:p w14:paraId="008136C7" w14:textId="77777777" w:rsidR="007B1F91" w:rsidRPr="00622055" w:rsidRDefault="007B1F91" w:rsidP="007B1F91">
      <w:pPr>
        <w:spacing w:after="160" w:line="259" w:lineRule="auto"/>
        <w:jc w:val="both"/>
        <w:rPr>
          <w:rFonts w:ascii="Arial" w:eastAsia="Calibri" w:hAnsi="Arial" w:cs="Arial"/>
          <w:sz w:val="22"/>
          <w:szCs w:val="22"/>
          <w:lang w:val="es-MX" w:eastAsia="en-US"/>
        </w:rPr>
      </w:pPr>
    </w:p>
    <w:p w14:paraId="781F251D" w14:textId="4AA04D4E" w:rsidR="007B1F91" w:rsidRPr="00622055" w:rsidRDefault="007B1F91" w:rsidP="007B1F91">
      <w:pPr>
        <w:spacing w:after="160" w:line="259" w:lineRule="auto"/>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Siendo las 10:00 diez horas del día 1</w:t>
      </w:r>
      <w:r w:rsidR="004F0CFD" w:rsidRPr="00622055">
        <w:rPr>
          <w:rFonts w:ascii="Arial" w:eastAsia="Calibri" w:hAnsi="Arial" w:cs="Arial"/>
          <w:sz w:val="22"/>
          <w:szCs w:val="22"/>
          <w:lang w:val="es-MX" w:eastAsia="en-US"/>
        </w:rPr>
        <w:t>6</w:t>
      </w:r>
      <w:r w:rsidRPr="00622055">
        <w:rPr>
          <w:rFonts w:ascii="Arial" w:eastAsia="Calibri" w:hAnsi="Arial" w:cs="Arial"/>
          <w:sz w:val="22"/>
          <w:szCs w:val="22"/>
          <w:lang w:val="es-MX" w:eastAsia="en-US"/>
        </w:rPr>
        <w:t xml:space="preserve"> de febrero de 2022 dos mil veinti</w:t>
      </w:r>
      <w:r w:rsidR="008154F1" w:rsidRPr="00622055">
        <w:rPr>
          <w:rFonts w:ascii="Arial" w:eastAsia="Calibri" w:hAnsi="Arial" w:cs="Arial"/>
          <w:sz w:val="22"/>
          <w:szCs w:val="22"/>
          <w:lang w:val="es-MX" w:eastAsia="en-US"/>
        </w:rPr>
        <w:t>trés</w:t>
      </w:r>
      <w:r w:rsidRPr="00622055">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w:t>
      </w:r>
      <w:r w:rsidR="008C2DCD" w:rsidRPr="00622055">
        <w:rPr>
          <w:rFonts w:ascii="Arial" w:eastAsia="Calibri" w:hAnsi="Arial" w:cs="Arial"/>
          <w:sz w:val="22"/>
          <w:szCs w:val="22"/>
          <w:lang w:val="es-MX" w:eastAsia="en-US"/>
        </w:rPr>
        <w:t>el</w:t>
      </w:r>
      <w:r w:rsidRPr="00622055">
        <w:rPr>
          <w:rFonts w:ascii="Arial" w:eastAsia="Calibri" w:hAnsi="Arial" w:cs="Arial"/>
          <w:sz w:val="22"/>
          <w:szCs w:val="22"/>
          <w:lang w:val="es-MX" w:eastAsia="en-US"/>
        </w:rPr>
        <w:t xml:space="preserve"> </w:t>
      </w:r>
      <w:r w:rsidR="008C2DCD" w:rsidRPr="00622055">
        <w:rPr>
          <w:rFonts w:ascii="Arial" w:eastAsia="Calibri" w:hAnsi="Arial" w:cs="Arial"/>
          <w:b/>
          <w:bCs/>
          <w:sz w:val="22"/>
          <w:szCs w:val="22"/>
          <w:lang w:val="es-MX" w:eastAsia="en-US"/>
        </w:rPr>
        <w:t>Mtro</w:t>
      </w:r>
      <w:r w:rsidRPr="00622055">
        <w:rPr>
          <w:rFonts w:ascii="Arial" w:eastAsia="Calibri" w:hAnsi="Arial" w:cs="Arial"/>
          <w:b/>
          <w:sz w:val="22"/>
          <w:szCs w:val="22"/>
          <w:lang w:val="es-MX" w:eastAsia="en-US"/>
        </w:rPr>
        <w:t xml:space="preserve">. </w:t>
      </w:r>
      <w:r w:rsidR="008C2DCD" w:rsidRPr="00622055">
        <w:rPr>
          <w:rFonts w:ascii="Arial" w:eastAsia="Calibri" w:hAnsi="Arial" w:cs="Arial"/>
          <w:b/>
          <w:sz w:val="22"/>
          <w:szCs w:val="22"/>
          <w:lang w:val="es-MX" w:eastAsia="en-US"/>
        </w:rPr>
        <w:t>Gilberto Tinajero Díaz</w:t>
      </w:r>
      <w:r w:rsidRPr="00622055">
        <w:rPr>
          <w:rFonts w:ascii="Arial" w:eastAsia="Calibri" w:hAnsi="Arial" w:cs="Arial"/>
          <w:sz w:val="22"/>
          <w:szCs w:val="22"/>
          <w:lang w:val="es-MX" w:eastAsia="en-US"/>
        </w:rPr>
        <w:t>, Secretari</w:t>
      </w:r>
      <w:r w:rsidR="008C2DCD" w:rsidRPr="00622055">
        <w:rPr>
          <w:rFonts w:ascii="Arial" w:eastAsia="Calibri" w:hAnsi="Arial" w:cs="Arial"/>
          <w:sz w:val="22"/>
          <w:szCs w:val="22"/>
          <w:lang w:val="es-MX" w:eastAsia="en-US"/>
        </w:rPr>
        <w:t>o</w:t>
      </w:r>
      <w:r w:rsidRPr="00622055">
        <w:rPr>
          <w:rFonts w:ascii="Arial" w:eastAsia="Calibri" w:hAnsi="Arial" w:cs="Arial"/>
          <w:sz w:val="22"/>
          <w:szCs w:val="22"/>
          <w:lang w:val="es-MX" w:eastAsia="en-US"/>
        </w:rPr>
        <w:t xml:space="preserve"> Técnic</w:t>
      </w:r>
      <w:r w:rsidR="008C2DCD" w:rsidRPr="00622055">
        <w:rPr>
          <w:rFonts w:ascii="Arial" w:eastAsia="Calibri" w:hAnsi="Arial" w:cs="Arial"/>
          <w:sz w:val="22"/>
          <w:szCs w:val="22"/>
          <w:lang w:val="es-MX" w:eastAsia="en-US"/>
        </w:rPr>
        <w:t>o</w:t>
      </w:r>
      <w:r w:rsidRPr="00622055">
        <w:rPr>
          <w:rFonts w:ascii="Arial" w:eastAsia="Calibri" w:hAnsi="Arial" w:cs="Arial"/>
          <w:sz w:val="22"/>
          <w:szCs w:val="22"/>
          <w:lang w:val="es-MX" w:eastAsia="en-US"/>
        </w:rPr>
        <w:t xml:space="preserve">; el </w:t>
      </w:r>
      <w:r w:rsidRPr="00622055">
        <w:rPr>
          <w:rFonts w:ascii="Arial" w:eastAsia="Calibri" w:hAnsi="Arial" w:cs="Arial"/>
          <w:b/>
          <w:sz w:val="22"/>
          <w:szCs w:val="22"/>
          <w:lang w:val="es-MX" w:eastAsia="en-US"/>
        </w:rPr>
        <w:t xml:space="preserve">Lic. Miguel Navarro Flores, </w:t>
      </w:r>
      <w:r w:rsidRPr="00622055">
        <w:rPr>
          <w:rFonts w:ascii="Arial" w:eastAsia="Calibri" w:hAnsi="Arial" w:cs="Arial"/>
          <w:sz w:val="22"/>
          <w:szCs w:val="22"/>
          <w:lang w:val="es-MX" w:eastAsia="en-US"/>
        </w:rPr>
        <w:t xml:space="preserve">Titular de la Unidad de Transparencia de este sujeto obligado; </w:t>
      </w:r>
      <w:r w:rsidR="008C2DCD" w:rsidRPr="00622055">
        <w:rPr>
          <w:rFonts w:ascii="Arial" w:eastAsia="Calibri" w:hAnsi="Arial" w:cs="Arial"/>
          <w:sz w:val="22"/>
          <w:szCs w:val="22"/>
          <w:lang w:val="es-MX" w:eastAsia="en-US"/>
        </w:rPr>
        <w:t xml:space="preserve">la </w:t>
      </w:r>
      <w:bookmarkStart w:id="0" w:name="_Hlk113966197"/>
      <w:r w:rsidR="008C2DCD" w:rsidRPr="00622055">
        <w:rPr>
          <w:rFonts w:ascii="Arial" w:eastAsia="Calibri" w:hAnsi="Arial" w:cs="Arial"/>
          <w:b/>
          <w:sz w:val="22"/>
          <w:szCs w:val="22"/>
          <w:lang w:val="es-MX" w:eastAsia="en-US"/>
        </w:rPr>
        <w:t xml:space="preserve">L.C.P. </w:t>
      </w:r>
      <w:bookmarkStart w:id="1" w:name="_Hlk113537457"/>
      <w:r w:rsidR="008C2DCD" w:rsidRPr="00622055">
        <w:rPr>
          <w:rFonts w:ascii="Arial" w:eastAsia="Calibri" w:hAnsi="Arial" w:cs="Arial"/>
          <w:b/>
          <w:sz w:val="22"/>
          <w:szCs w:val="22"/>
          <w:lang w:val="es-MX" w:eastAsia="en-US"/>
        </w:rPr>
        <w:t>Claudia Verónica Gómez González</w:t>
      </w:r>
      <w:bookmarkEnd w:id="0"/>
      <w:bookmarkEnd w:id="1"/>
      <w:r w:rsidR="008C2DCD" w:rsidRPr="00622055">
        <w:rPr>
          <w:rFonts w:ascii="Arial" w:eastAsia="Calibri" w:hAnsi="Arial" w:cs="Arial"/>
          <w:sz w:val="22"/>
          <w:szCs w:val="22"/>
          <w:lang w:val="es-MX" w:eastAsia="en-US"/>
        </w:rPr>
        <w:t xml:space="preserve">, </w:t>
      </w:r>
      <w:bookmarkStart w:id="2" w:name="_Hlk113537495"/>
      <w:r w:rsidR="008C2DCD" w:rsidRPr="00622055">
        <w:rPr>
          <w:rFonts w:ascii="Arial" w:eastAsia="Calibri" w:hAnsi="Arial" w:cs="Arial"/>
          <w:sz w:val="22"/>
          <w:szCs w:val="22"/>
          <w:lang w:val="es-MX" w:eastAsia="en-US"/>
        </w:rPr>
        <w:t>Jefa del Departamento de Auditoría</w:t>
      </w:r>
      <w:bookmarkEnd w:id="2"/>
      <w:r w:rsidR="008C2DCD" w:rsidRPr="00622055">
        <w:rPr>
          <w:rFonts w:ascii="Arial" w:eastAsia="Calibri" w:hAnsi="Arial" w:cs="Arial"/>
          <w:sz w:val="22"/>
          <w:szCs w:val="22"/>
          <w:lang w:val="es-MX" w:eastAsia="en-US"/>
        </w:rPr>
        <w:t xml:space="preserve"> de esta Secretaría Ejecutiva; así como la </w:t>
      </w:r>
      <w:r w:rsidR="008C2DCD" w:rsidRPr="00622055">
        <w:rPr>
          <w:rFonts w:ascii="Arial" w:eastAsia="Calibri" w:hAnsi="Arial" w:cs="Arial"/>
          <w:b/>
          <w:bCs/>
          <w:sz w:val="22"/>
          <w:szCs w:val="22"/>
          <w:lang w:val="es-MX" w:eastAsia="en-US"/>
        </w:rPr>
        <w:t xml:space="preserve">Mtra. </w:t>
      </w:r>
      <w:bookmarkStart w:id="3" w:name="_Hlk97732832"/>
      <w:r w:rsidR="008C2DCD" w:rsidRPr="00622055">
        <w:rPr>
          <w:rFonts w:ascii="Arial" w:eastAsia="Calibri" w:hAnsi="Arial" w:cs="Arial"/>
          <w:b/>
          <w:bCs/>
          <w:sz w:val="22"/>
          <w:szCs w:val="22"/>
          <w:lang w:val="es-MX" w:eastAsia="en-US"/>
        </w:rPr>
        <w:t>Jessica Avalos Álvarez</w:t>
      </w:r>
      <w:bookmarkEnd w:id="3"/>
      <w:r w:rsidR="008C2DCD" w:rsidRPr="00622055">
        <w:rPr>
          <w:rFonts w:ascii="Arial" w:eastAsia="Calibri" w:hAnsi="Arial" w:cs="Arial"/>
          <w:sz w:val="22"/>
          <w:szCs w:val="22"/>
          <w:lang w:val="es-MX" w:eastAsia="en-US"/>
        </w:rPr>
        <w:t>, Titular del Área de Archivo siendo así, se somete a los presentes el siguiente:</w:t>
      </w:r>
    </w:p>
    <w:p w14:paraId="5DDFCBE9" w14:textId="77777777" w:rsidR="007B1F91" w:rsidRPr="00622055" w:rsidRDefault="007B1F91" w:rsidP="007B1F91">
      <w:pPr>
        <w:spacing w:after="160" w:line="259" w:lineRule="auto"/>
        <w:jc w:val="both"/>
        <w:rPr>
          <w:rFonts w:ascii="Arial" w:eastAsia="Calibri" w:hAnsi="Arial" w:cs="Arial"/>
          <w:sz w:val="22"/>
          <w:szCs w:val="22"/>
          <w:lang w:val="es-MX" w:eastAsia="en-US"/>
        </w:rPr>
      </w:pPr>
    </w:p>
    <w:p w14:paraId="6D9E911E" w14:textId="77777777" w:rsidR="007B1F91" w:rsidRPr="00622055" w:rsidRDefault="007B1F91" w:rsidP="007B1F91">
      <w:pPr>
        <w:spacing w:after="160" w:line="259" w:lineRule="auto"/>
        <w:jc w:val="center"/>
        <w:rPr>
          <w:rFonts w:ascii="Arial" w:eastAsia="Calibri" w:hAnsi="Arial" w:cs="Arial"/>
          <w:b/>
          <w:sz w:val="22"/>
          <w:szCs w:val="22"/>
          <w:lang w:val="es-MX" w:eastAsia="en-US"/>
        </w:rPr>
      </w:pPr>
      <w:r w:rsidRPr="00622055">
        <w:rPr>
          <w:rFonts w:ascii="Arial" w:eastAsia="Calibri" w:hAnsi="Arial" w:cs="Arial"/>
          <w:b/>
          <w:sz w:val="22"/>
          <w:szCs w:val="22"/>
          <w:lang w:val="es-MX" w:eastAsia="en-US"/>
        </w:rPr>
        <w:t>ORDEN DEL DÍA</w:t>
      </w:r>
    </w:p>
    <w:p w14:paraId="7732262E" w14:textId="77777777" w:rsidR="007B1F91" w:rsidRPr="00622055" w:rsidRDefault="007B1F91" w:rsidP="007B1F91">
      <w:pPr>
        <w:spacing w:after="160" w:line="259" w:lineRule="auto"/>
        <w:jc w:val="center"/>
        <w:rPr>
          <w:rFonts w:ascii="Arial" w:eastAsia="Calibri" w:hAnsi="Arial" w:cs="Arial"/>
          <w:b/>
          <w:sz w:val="22"/>
          <w:szCs w:val="22"/>
          <w:lang w:val="es-MX" w:eastAsia="en-US"/>
        </w:rPr>
      </w:pPr>
    </w:p>
    <w:p w14:paraId="59EF9D55" w14:textId="77777777" w:rsidR="007B1F91" w:rsidRPr="00622055" w:rsidRDefault="007B1F91" w:rsidP="007B1F91">
      <w:pPr>
        <w:numPr>
          <w:ilvl w:val="0"/>
          <w:numId w:val="7"/>
        </w:numPr>
        <w:spacing w:after="160" w:line="256" w:lineRule="auto"/>
        <w:contextualSpacing/>
        <w:jc w:val="both"/>
        <w:rPr>
          <w:rFonts w:ascii="Arial" w:eastAsia="Calibri" w:hAnsi="Arial" w:cs="Arial"/>
          <w:sz w:val="22"/>
          <w:szCs w:val="22"/>
          <w:lang w:val="es-MX" w:eastAsia="en-US"/>
        </w:rPr>
      </w:pPr>
      <w:bookmarkStart w:id="4" w:name="_Hlk21512778"/>
      <w:r w:rsidRPr="00622055">
        <w:rPr>
          <w:rFonts w:ascii="Arial" w:eastAsia="Calibri" w:hAnsi="Arial" w:cs="Arial"/>
          <w:sz w:val="22"/>
          <w:szCs w:val="22"/>
          <w:lang w:val="es-MX" w:eastAsia="en-US"/>
        </w:rPr>
        <w:t>Lista de asistencia;</w:t>
      </w:r>
    </w:p>
    <w:p w14:paraId="5873B200" w14:textId="77777777" w:rsidR="007B1F91" w:rsidRPr="00622055" w:rsidRDefault="007B1F91" w:rsidP="007B1F91">
      <w:pPr>
        <w:numPr>
          <w:ilvl w:val="0"/>
          <w:numId w:val="7"/>
        </w:numPr>
        <w:spacing w:after="160" w:line="256" w:lineRule="auto"/>
        <w:contextualSpacing/>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Declaratoria de quórum;</w:t>
      </w:r>
    </w:p>
    <w:p w14:paraId="698087F5" w14:textId="77777777" w:rsidR="007B1F91" w:rsidRPr="00622055" w:rsidRDefault="007B1F91" w:rsidP="007B1F91">
      <w:pPr>
        <w:numPr>
          <w:ilvl w:val="0"/>
          <w:numId w:val="7"/>
        </w:numPr>
        <w:spacing w:after="160" w:line="256" w:lineRule="auto"/>
        <w:contextualSpacing/>
        <w:jc w:val="both"/>
        <w:rPr>
          <w:rFonts w:ascii="Arial" w:eastAsiaTheme="minorHAnsi" w:hAnsi="Arial" w:cs="Arial"/>
          <w:sz w:val="22"/>
          <w:szCs w:val="22"/>
          <w:lang w:eastAsia="en-US"/>
        </w:rPr>
      </w:pPr>
      <w:r w:rsidRPr="00622055">
        <w:rPr>
          <w:rFonts w:ascii="Arial" w:eastAsia="Calibri" w:hAnsi="Arial" w:cs="Arial"/>
          <w:sz w:val="22"/>
          <w:szCs w:val="22"/>
          <w:lang w:val="es-MX" w:eastAsia="en-US"/>
        </w:rPr>
        <w:t>Lectura y en su caso, aprobación del Orden del Día;</w:t>
      </w:r>
    </w:p>
    <w:p w14:paraId="4727CEDF" w14:textId="65989EDA" w:rsidR="008C2DCD" w:rsidRPr="00622055" w:rsidRDefault="00B41B14" w:rsidP="008C2DCD">
      <w:pPr>
        <w:numPr>
          <w:ilvl w:val="0"/>
          <w:numId w:val="7"/>
        </w:numPr>
        <w:spacing w:line="254" w:lineRule="auto"/>
        <w:contextualSpacing/>
        <w:jc w:val="both"/>
        <w:rPr>
          <w:rFonts w:ascii="Arial" w:eastAsiaTheme="minorHAnsi" w:hAnsi="Arial" w:cs="Arial"/>
          <w:sz w:val="22"/>
          <w:szCs w:val="22"/>
          <w:lang w:eastAsia="en-US"/>
        </w:rPr>
      </w:pPr>
      <w:r w:rsidRPr="00622055">
        <w:rPr>
          <w:rFonts w:ascii="Arial" w:eastAsiaTheme="minorHAnsi" w:hAnsi="Arial" w:cs="Arial"/>
          <w:sz w:val="22"/>
          <w:szCs w:val="22"/>
          <w:lang w:eastAsia="en-US"/>
        </w:rPr>
        <w:t xml:space="preserve">Modificación en la integración </w:t>
      </w:r>
      <w:r w:rsidR="008C2DCD" w:rsidRPr="00622055">
        <w:rPr>
          <w:rFonts w:ascii="Arial" w:eastAsiaTheme="minorHAnsi" w:hAnsi="Arial" w:cs="Arial"/>
          <w:sz w:val="22"/>
          <w:szCs w:val="22"/>
          <w:lang w:eastAsia="en-US"/>
        </w:rPr>
        <w:t xml:space="preserve">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 </w:t>
      </w:r>
    </w:p>
    <w:p w14:paraId="5D381335" w14:textId="14B56208" w:rsidR="008C2DCD" w:rsidRPr="00622055" w:rsidRDefault="008C2DCD" w:rsidP="008C2DCD">
      <w:pPr>
        <w:numPr>
          <w:ilvl w:val="0"/>
          <w:numId w:val="7"/>
        </w:numPr>
        <w:spacing w:line="252" w:lineRule="auto"/>
        <w:jc w:val="both"/>
        <w:rPr>
          <w:rFonts w:ascii="Arial" w:eastAsia="Times New Roman" w:hAnsi="Arial" w:cs="Arial"/>
          <w:sz w:val="22"/>
          <w:szCs w:val="22"/>
        </w:rPr>
      </w:pPr>
      <w:r w:rsidRPr="00622055">
        <w:rPr>
          <w:rFonts w:ascii="Arial" w:hAnsi="Arial" w:cs="Arial"/>
          <w:sz w:val="22"/>
          <w:szCs w:val="22"/>
        </w:rPr>
        <w:t>Presentación y en su caso aprobación del calendario de sesiones ordinarias del Comité de Transparencia para el ejercicio 202</w:t>
      </w:r>
      <w:r w:rsidR="004F0CFD" w:rsidRPr="00622055">
        <w:rPr>
          <w:rFonts w:ascii="Arial" w:hAnsi="Arial" w:cs="Arial"/>
          <w:sz w:val="22"/>
          <w:szCs w:val="22"/>
        </w:rPr>
        <w:t>3</w:t>
      </w:r>
      <w:r w:rsidRPr="00622055">
        <w:rPr>
          <w:rFonts w:ascii="Arial" w:hAnsi="Arial" w:cs="Arial"/>
          <w:sz w:val="22"/>
          <w:szCs w:val="22"/>
        </w:rPr>
        <w:t>;</w:t>
      </w:r>
    </w:p>
    <w:p w14:paraId="53814011" w14:textId="77777777" w:rsidR="00B41B14" w:rsidRPr="00622055" w:rsidRDefault="00B41B14" w:rsidP="00B41B14">
      <w:pPr>
        <w:numPr>
          <w:ilvl w:val="0"/>
          <w:numId w:val="7"/>
        </w:numPr>
        <w:spacing w:after="160" w:line="252" w:lineRule="auto"/>
        <w:contextualSpacing/>
        <w:jc w:val="both"/>
        <w:rPr>
          <w:rFonts w:ascii="Arial" w:eastAsia="Times New Roman" w:hAnsi="Arial" w:cs="Arial"/>
          <w:sz w:val="22"/>
          <w:szCs w:val="22"/>
        </w:rPr>
      </w:pPr>
      <w:bookmarkStart w:id="5" w:name="_Hlk126828686"/>
      <w:r w:rsidRPr="00622055">
        <w:rPr>
          <w:rFonts w:ascii="Arial" w:eastAsia="Times New Roman" w:hAnsi="Arial" w:cs="Arial"/>
          <w:sz w:val="22"/>
          <w:szCs w:val="22"/>
        </w:rPr>
        <w:t xml:space="preserve">Presentación de la armonización de criterios de la propuesta de los Lineamientos para la Organización y Conservación de Archivos Electrónicos con la Guía para la Conservación, Clasificación y Eliminación de Mensajes de los Correos Electrónicos Institucionales; y </w:t>
      </w:r>
    </w:p>
    <w:p w14:paraId="2083B71A" w14:textId="070FA467" w:rsidR="00B41B14" w:rsidRPr="00622055" w:rsidRDefault="004F0CFD" w:rsidP="00B41B14">
      <w:pPr>
        <w:numPr>
          <w:ilvl w:val="0"/>
          <w:numId w:val="7"/>
        </w:numPr>
        <w:spacing w:after="160" w:line="252" w:lineRule="auto"/>
        <w:contextualSpacing/>
        <w:jc w:val="both"/>
        <w:rPr>
          <w:rFonts w:ascii="Arial" w:eastAsia="Times New Roman" w:hAnsi="Arial" w:cs="Arial"/>
          <w:sz w:val="22"/>
          <w:szCs w:val="22"/>
        </w:rPr>
      </w:pPr>
      <w:r w:rsidRPr="00622055">
        <w:rPr>
          <w:rFonts w:ascii="Arial" w:eastAsia="Times New Roman" w:hAnsi="Arial" w:cs="Arial"/>
          <w:sz w:val="22"/>
          <w:szCs w:val="22"/>
        </w:rPr>
        <w:t>Asuntos varios</w:t>
      </w:r>
    </w:p>
    <w:bookmarkEnd w:id="5"/>
    <w:p w14:paraId="74D61219" w14:textId="77777777" w:rsidR="00B41B14" w:rsidRPr="00622055" w:rsidRDefault="00B41B14" w:rsidP="00B41B14">
      <w:pPr>
        <w:spacing w:line="252" w:lineRule="auto"/>
        <w:ind w:left="720"/>
        <w:jc w:val="both"/>
        <w:rPr>
          <w:rFonts w:ascii="Arial" w:eastAsia="Times New Roman" w:hAnsi="Arial" w:cs="Arial"/>
          <w:sz w:val="22"/>
          <w:szCs w:val="22"/>
        </w:rPr>
      </w:pPr>
    </w:p>
    <w:p w14:paraId="2EB4BF33" w14:textId="77777777" w:rsidR="007B1F91" w:rsidRPr="00622055" w:rsidRDefault="007B1F91" w:rsidP="007B1F91">
      <w:pPr>
        <w:spacing w:after="160" w:line="259" w:lineRule="auto"/>
        <w:ind w:left="720"/>
        <w:contextualSpacing/>
        <w:jc w:val="both"/>
        <w:rPr>
          <w:rFonts w:ascii="Arial" w:eastAsiaTheme="minorHAnsi" w:hAnsi="Arial" w:cs="Arial"/>
          <w:sz w:val="22"/>
          <w:szCs w:val="22"/>
          <w:lang w:eastAsia="en-US"/>
        </w:rPr>
      </w:pPr>
    </w:p>
    <w:p w14:paraId="6717DD2B" w14:textId="77777777" w:rsidR="007B1F91" w:rsidRPr="00622055" w:rsidRDefault="007B1F91" w:rsidP="007B1F91">
      <w:pPr>
        <w:spacing w:after="160" w:line="259" w:lineRule="auto"/>
        <w:ind w:left="720"/>
        <w:contextualSpacing/>
        <w:jc w:val="both"/>
        <w:rPr>
          <w:rFonts w:ascii="Arial" w:eastAsia="Calibri" w:hAnsi="Arial" w:cs="Arial"/>
          <w:sz w:val="22"/>
          <w:szCs w:val="22"/>
          <w:lang w:val="es-MX" w:eastAsia="en-US"/>
        </w:rPr>
      </w:pPr>
    </w:p>
    <w:bookmarkEnd w:id="4"/>
    <w:p w14:paraId="198CAC11" w14:textId="77777777" w:rsidR="007B1F91" w:rsidRPr="00622055" w:rsidRDefault="007B1F91" w:rsidP="007B1F91">
      <w:pPr>
        <w:spacing w:after="160" w:line="259" w:lineRule="auto"/>
        <w:rPr>
          <w:rFonts w:ascii="Arial" w:eastAsia="Calibri" w:hAnsi="Arial" w:cs="Arial"/>
          <w:b/>
          <w:sz w:val="22"/>
          <w:szCs w:val="22"/>
          <w:lang w:val="es-MX" w:eastAsia="en-US"/>
        </w:rPr>
      </w:pPr>
      <w:r w:rsidRPr="00622055">
        <w:rPr>
          <w:rFonts w:ascii="Arial" w:eastAsia="Calibri" w:hAnsi="Arial" w:cs="Arial"/>
          <w:b/>
          <w:sz w:val="22"/>
          <w:szCs w:val="22"/>
          <w:lang w:val="es-MX" w:eastAsia="en-US"/>
        </w:rPr>
        <w:t>DESAHOGO DE LA ORDEN DEL DÍA</w:t>
      </w:r>
    </w:p>
    <w:p w14:paraId="44B1BBCD" w14:textId="77777777" w:rsidR="007B1F91" w:rsidRPr="00622055" w:rsidRDefault="007B1F91" w:rsidP="007B1F91">
      <w:pPr>
        <w:spacing w:after="160" w:line="259" w:lineRule="auto"/>
        <w:rPr>
          <w:rFonts w:ascii="Arial" w:eastAsia="Calibri" w:hAnsi="Arial" w:cs="Arial"/>
          <w:b/>
          <w:sz w:val="22"/>
          <w:szCs w:val="22"/>
          <w:lang w:val="es-MX" w:eastAsia="en-US"/>
        </w:rPr>
      </w:pPr>
    </w:p>
    <w:p w14:paraId="717E8714" w14:textId="77777777" w:rsidR="007B1F91" w:rsidRPr="00622055" w:rsidRDefault="007B1F91" w:rsidP="007B1F91">
      <w:pPr>
        <w:numPr>
          <w:ilvl w:val="0"/>
          <w:numId w:val="8"/>
        </w:numPr>
        <w:spacing w:after="160" w:line="259" w:lineRule="auto"/>
        <w:contextualSpacing/>
        <w:jc w:val="both"/>
        <w:rPr>
          <w:rFonts w:ascii="Arial" w:eastAsia="Calibri" w:hAnsi="Arial" w:cs="Arial"/>
          <w:b/>
          <w:sz w:val="22"/>
          <w:szCs w:val="22"/>
          <w:lang w:val="es-MX" w:eastAsia="en-US"/>
        </w:rPr>
      </w:pPr>
      <w:r w:rsidRPr="00622055">
        <w:rPr>
          <w:rFonts w:ascii="Arial" w:eastAsia="Calibri" w:hAnsi="Arial" w:cs="Arial"/>
          <w:b/>
          <w:sz w:val="22"/>
          <w:szCs w:val="22"/>
          <w:lang w:val="es-MX" w:eastAsia="en-US"/>
        </w:rPr>
        <w:t>LISTA DE ASISTENCIA;</w:t>
      </w:r>
    </w:p>
    <w:p w14:paraId="1E1101C7" w14:textId="77777777" w:rsidR="007B1F91" w:rsidRPr="00622055" w:rsidRDefault="007B1F91" w:rsidP="007B1F91">
      <w:pPr>
        <w:spacing w:after="160" w:line="259" w:lineRule="auto"/>
        <w:ind w:left="720"/>
        <w:contextualSpacing/>
        <w:jc w:val="both"/>
        <w:rPr>
          <w:rFonts w:ascii="Arial" w:eastAsia="Calibri" w:hAnsi="Arial" w:cs="Arial"/>
          <w:b/>
          <w:sz w:val="22"/>
          <w:szCs w:val="22"/>
          <w:lang w:val="es-MX" w:eastAsia="en-US"/>
        </w:rPr>
      </w:pPr>
    </w:p>
    <w:p w14:paraId="0D7DFE59" w14:textId="0D7E7EBD" w:rsidR="007B1F91" w:rsidRPr="00622055" w:rsidRDefault="007B1F91" w:rsidP="007B1F91">
      <w:pPr>
        <w:tabs>
          <w:tab w:val="left" w:pos="284"/>
        </w:tabs>
        <w:spacing w:after="160" w:line="259" w:lineRule="auto"/>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48D0C41E" w14:textId="77777777" w:rsidR="004F0CFD" w:rsidRPr="00622055" w:rsidRDefault="004F0CFD" w:rsidP="007B1F91">
      <w:pPr>
        <w:tabs>
          <w:tab w:val="left" w:pos="284"/>
        </w:tabs>
        <w:spacing w:after="160" w:line="259" w:lineRule="auto"/>
        <w:jc w:val="both"/>
        <w:rPr>
          <w:rFonts w:ascii="Arial" w:eastAsia="Calibri" w:hAnsi="Arial" w:cs="Arial"/>
          <w:sz w:val="22"/>
          <w:szCs w:val="22"/>
          <w:lang w:val="es-MX" w:eastAsia="en-US"/>
        </w:rPr>
      </w:pPr>
    </w:p>
    <w:p w14:paraId="359341A6" w14:textId="77777777" w:rsidR="007B1F91" w:rsidRPr="00622055" w:rsidRDefault="007B1F91" w:rsidP="007B1F91">
      <w:pPr>
        <w:numPr>
          <w:ilvl w:val="0"/>
          <w:numId w:val="8"/>
        </w:numPr>
        <w:spacing w:after="160" w:line="259" w:lineRule="auto"/>
        <w:contextualSpacing/>
        <w:jc w:val="both"/>
        <w:rPr>
          <w:rFonts w:ascii="Arial" w:eastAsia="Calibri" w:hAnsi="Arial" w:cs="Arial"/>
          <w:b/>
          <w:sz w:val="22"/>
          <w:szCs w:val="22"/>
          <w:lang w:val="es-MX" w:eastAsia="en-US"/>
        </w:rPr>
      </w:pPr>
      <w:r w:rsidRPr="00622055">
        <w:rPr>
          <w:rFonts w:ascii="Arial" w:eastAsia="Calibri" w:hAnsi="Arial" w:cs="Arial"/>
          <w:b/>
          <w:sz w:val="22"/>
          <w:szCs w:val="22"/>
          <w:lang w:val="es-MX" w:eastAsia="en-US"/>
        </w:rPr>
        <w:lastRenderedPageBreak/>
        <w:t>DECLARACIÓN DEL QUORUM;</w:t>
      </w:r>
    </w:p>
    <w:p w14:paraId="6D4A4250" w14:textId="77777777" w:rsidR="007B1F91" w:rsidRPr="00622055" w:rsidRDefault="007B1F91" w:rsidP="007B1F91">
      <w:pPr>
        <w:spacing w:after="160" w:line="259" w:lineRule="auto"/>
        <w:ind w:left="720"/>
        <w:contextualSpacing/>
        <w:jc w:val="both"/>
        <w:rPr>
          <w:rFonts w:ascii="Arial" w:eastAsia="Calibri" w:hAnsi="Arial" w:cs="Arial"/>
          <w:b/>
          <w:sz w:val="22"/>
          <w:szCs w:val="22"/>
          <w:lang w:val="es-MX" w:eastAsia="en-US"/>
        </w:rPr>
      </w:pPr>
    </w:p>
    <w:p w14:paraId="54DEDC11" w14:textId="77777777" w:rsidR="007B1F91" w:rsidRPr="00622055" w:rsidRDefault="007B1F91" w:rsidP="007B1F91">
      <w:pPr>
        <w:spacing w:after="160" w:line="259" w:lineRule="auto"/>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04AD4C53" w14:textId="77777777" w:rsidR="007B1F91" w:rsidRPr="00622055" w:rsidRDefault="007B1F91" w:rsidP="007B1F91">
      <w:pPr>
        <w:spacing w:after="160" w:line="259" w:lineRule="auto"/>
        <w:jc w:val="both"/>
        <w:rPr>
          <w:rFonts w:ascii="Arial" w:eastAsia="Calibri" w:hAnsi="Arial" w:cs="Arial"/>
          <w:sz w:val="22"/>
          <w:szCs w:val="22"/>
          <w:lang w:val="es-MX" w:eastAsia="en-US"/>
        </w:rPr>
      </w:pPr>
    </w:p>
    <w:p w14:paraId="0755BEF5" w14:textId="77777777" w:rsidR="007B1F91" w:rsidRPr="00622055" w:rsidRDefault="007B1F91" w:rsidP="007B1F91">
      <w:pPr>
        <w:numPr>
          <w:ilvl w:val="0"/>
          <w:numId w:val="8"/>
        </w:numPr>
        <w:spacing w:after="160" w:line="259" w:lineRule="auto"/>
        <w:contextualSpacing/>
        <w:jc w:val="both"/>
        <w:rPr>
          <w:rFonts w:ascii="Arial" w:eastAsia="Calibri" w:hAnsi="Arial" w:cs="Arial"/>
          <w:b/>
          <w:sz w:val="22"/>
          <w:szCs w:val="22"/>
          <w:lang w:val="es-MX" w:eastAsia="en-US"/>
        </w:rPr>
      </w:pPr>
      <w:r w:rsidRPr="00622055">
        <w:rPr>
          <w:rFonts w:ascii="Arial" w:eastAsia="Calibri" w:hAnsi="Arial" w:cs="Arial"/>
          <w:b/>
          <w:sz w:val="22"/>
          <w:szCs w:val="22"/>
          <w:lang w:val="es-MX" w:eastAsia="en-US"/>
        </w:rPr>
        <w:t>LECTURA Y EN SU CASO, APROBACIÓN DEL ORDEN DEL DÍA</w:t>
      </w:r>
    </w:p>
    <w:p w14:paraId="7F8B7652" w14:textId="77777777" w:rsidR="007B1F91" w:rsidRPr="00622055" w:rsidRDefault="007B1F91" w:rsidP="007B1F91">
      <w:pPr>
        <w:spacing w:after="160" w:line="259" w:lineRule="auto"/>
        <w:ind w:left="720"/>
        <w:contextualSpacing/>
        <w:jc w:val="both"/>
        <w:rPr>
          <w:rFonts w:ascii="Arial" w:eastAsia="Calibri" w:hAnsi="Arial" w:cs="Arial"/>
          <w:b/>
          <w:sz w:val="22"/>
          <w:szCs w:val="22"/>
          <w:lang w:val="es-MX" w:eastAsia="en-US"/>
        </w:rPr>
      </w:pPr>
    </w:p>
    <w:p w14:paraId="24472645" w14:textId="2C15A6E0" w:rsidR="007B1F91" w:rsidRPr="00622055" w:rsidRDefault="007B1F91" w:rsidP="007B1F91">
      <w:pPr>
        <w:spacing w:after="160" w:line="259" w:lineRule="auto"/>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55AFB8B0" w14:textId="77777777" w:rsidR="001224CE" w:rsidRPr="00622055" w:rsidRDefault="001224CE" w:rsidP="007B1F91">
      <w:pPr>
        <w:spacing w:after="160" w:line="259" w:lineRule="auto"/>
        <w:jc w:val="both"/>
        <w:rPr>
          <w:rFonts w:ascii="Arial" w:eastAsia="Calibri" w:hAnsi="Arial" w:cs="Arial"/>
          <w:sz w:val="22"/>
          <w:szCs w:val="22"/>
          <w:lang w:val="es-MX" w:eastAsia="en-US"/>
        </w:rPr>
      </w:pPr>
    </w:p>
    <w:p w14:paraId="277FA06E" w14:textId="0195AF02" w:rsidR="008C2DCD" w:rsidRPr="00622055" w:rsidRDefault="00B41B14" w:rsidP="008C2DCD">
      <w:pPr>
        <w:pStyle w:val="Prrafodelista"/>
        <w:numPr>
          <w:ilvl w:val="0"/>
          <w:numId w:val="8"/>
        </w:numPr>
        <w:spacing w:line="254" w:lineRule="auto"/>
        <w:contextualSpacing/>
        <w:rPr>
          <w:rFonts w:ascii="Arial" w:eastAsiaTheme="minorHAnsi" w:hAnsi="Arial" w:cs="Arial"/>
          <w:b/>
          <w:bCs/>
          <w:sz w:val="22"/>
          <w:szCs w:val="22"/>
          <w:lang w:eastAsia="en-US"/>
        </w:rPr>
      </w:pPr>
      <w:r w:rsidRPr="00622055">
        <w:rPr>
          <w:rFonts w:ascii="Arial" w:eastAsiaTheme="minorHAnsi" w:hAnsi="Arial" w:cs="Arial"/>
          <w:b/>
          <w:bCs/>
          <w:sz w:val="22"/>
          <w:szCs w:val="22"/>
          <w:lang w:eastAsia="en-US"/>
        </w:rPr>
        <w:t>MODIFICACIÓN EN LA INTEGRACIÓN</w:t>
      </w:r>
      <w:r w:rsidRPr="00622055">
        <w:rPr>
          <w:rFonts w:ascii="Arial" w:eastAsiaTheme="minorHAnsi" w:hAnsi="Arial" w:cs="Arial"/>
          <w:sz w:val="22"/>
          <w:szCs w:val="22"/>
          <w:lang w:eastAsia="en-US"/>
        </w:rPr>
        <w:t xml:space="preserve"> </w:t>
      </w:r>
      <w:r w:rsidR="008C2DCD" w:rsidRPr="00622055">
        <w:rPr>
          <w:rFonts w:ascii="Arial" w:eastAsiaTheme="minorHAnsi" w:hAnsi="Arial" w:cs="Arial"/>
          <w:b/>
          <w:bCs/>
          <w:sz w:val="22"/>
          <w:szCs w:val="22"/>
          <w:lang w:eastAsia="en-US"/>
        </w:rPr>
        <w:t xml:space="preserve">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 </w:t>
      </w:r>
    </w:p>
    <w:p w14:paraId="4B059E08" w14:textId="20A5BB50" w:rsidR="0090513C" w:rsidRPr="00622055" w:rsidRDefault="0090513C" w:rsidP="0090513C">
      <w:pPr>
        <w:spacing w:line="254" w:lineRule="auto"/>
        <w:contextualSpacing/>
        <w:jc w:val="both"/>
        <w:rPr>
          <w:rFonts w:ascii="Arial" w:eastAsiaTheme="minorHAnsi" w:hAnsi="Arial" w:cs="Arial"/>
          <w:b/>
          <w:bCs/>
          <w:sz w:val="22"/>
          <w:szCs w:val="22"/>
          <w:lang w:eastAsia="en-US"/>
        </w:rPr>
      </w:pPr>
    </w:p>
    <w:p w14:paraId="400EB126" w14:textId="7ECFEFF2" w:rsidR="00EF71BE" w:rsidRPr="00622055" w:rsidRDefault="0090513C" w:rsidP="00394BCC">
      <w:pPr>
        <w:spacing w:line="254" w:lineRule="auto"/>
        <w:contextualSpacing/>
        <w:jc w:val="both"/>
        <w:rPr>
          <w:rFonts w:ascii="Arial" w:eastAsia="Cambria" w:hAnsi="Arial" w:cs="Arial"/>
          <w:color w:val="101213"/>
          <w:sz w:val="22"/>
          <w:szCs w:val="22"/>
          <w:lang w:val="es-MX" w:eastAsia="es-MX"/>
        </w:rPr>
      </w:pPr>
      <w:r w:rsidRPr="00622055">
        <w:rPr>
          <w:rFonts w:ascii="Arial" w:eastAsiaTheme="minorHAnsi" w:hAnsi="Arial" w:cs="Arial"/>
          <w:sz w:val="22"/>
          <w:szCs w:val="22"/>
          <w:lang w:eastAsia="en-US"/>
        </w:rPr>
        <w:t>El Secretario expone</w:t>
      </w:r>
      <w:r w:rsidR="00394BCC" w:rsidRPr="00622055">
        <w:rPr>
          <w:rFonts w:ascii="Arial" w:eastAsiaTheme="minorHAnsi" w:hAnsi="Arial" w:cs="Arial"/>
          <w:sz w:val="22"/>
          <w:szCs w:val="22"/>
          <w:lang w:eastAsia="en-US"/>
        </w:rPr>
        <w:t>,</w:t>
      </w:r>
      <w:r w:rsidRPr="00622055">
        <w:rPr>
          <w:rFonts w:ascii="Arial" w:eastAsiaTheme="minorHAnsi" w:hAnsi="Arial" w:cs="Arial"/>
          <w:sz w:val="22"/>
          <w:szCs w:val="22"/>
          <w:lang w:eastAsia="en-US"/>
        </w:rPr>
        <w:t xml:space="preserve"> que </w:t>
      </w:r>
      <w:r w:rsidR="00394BCC" w:rsidRPr="00622055">
        <w:rPr>
          <w:rFonts w:ascii="Arial" w:eastAsiaTheme="minorHAnsi" w:hAnsi="Arial" w:cs="Arial"/>
          <w:sz w:val="22"/>
          <w:szCs w:val="22"/>
          <w:lang w:eastAsia="en-US"/>
        </w:rPr>
        <w:t>el 31 de enero del año en curso, termino la administración de la Dra, Haimé Figueroa Neri, la primer Secretaria Técnica de la Secretaría Ejecutiva del Sistema Estatal Anticorrupción del Estado de Jalisco; razón por la cual, el</w:t>
      </w:r>
      <w:r w:rsidR="00EF71BE" w:rsidRPr="00622055">
        <w:rPr>
          <w:rFonts w:ascii="Arial" w:eastAsiaTheme="minorHAnsi" w:hAnsi="Arial" w:cs="Arial"/>
          <w:sz w:val="22"/>
          <w:szCs w:val="22"/>
          <w:lang w:eastAsia="en-US"/>
        </w:rPr>
        <w:t xml:space="preserve"> 01</w:t>
      </w:r>
      <w:r w:rsidRPr="00622055">
        <w:rPr>
          <w:rFonts w:ascii="Arial" w:eastAsiaTheme="minorHAnsi" w:hAnsi="Arial" w:cs="Arial"/>
          <w:sz w:val="22"/>
          <w:szCs w:val="22"/>
          <w:lang w:eastAsia="en-US"/>
        </w:rPr>
        <w:t xml:space="preserve"> de febrero de 20</w:t>
      </w:r>
      <w:r w:rsidR="00EF71BE" w:rsidRPr="00622055">
        <w:rPr>
          <w:rFonts w:ascii="Arial" w:eastAsiaTheme="minorHAnsi" w:hAnsi="Arial" w:cs="Arial"/>
          <w:sz w:val="22"/>
          <w:szCs w:val="22"/>
          <w:lang w:eastAsia="en-US"/>
        </w:rPr>
        <w:t>23</w:t>
      </w:r>
      <w:r w:rsidRPr="00622055">
        <w:rPr>
          <w:rFonts w:ascii="Arial" w:eastAsiaTheme="minorHAnsi" w:hAnsi="Arial" w:cs="Arial"/>
          <w:sz w:val="22"/>
          <w:szCs w:val="22"/>
          <w:lang w:eastAsia="en-US"/>
        </w:rPr>
        <w:t xml:space="preserve">, </w:t>
      </w:r>
      <w:r w:rsidR="00EF71BE" w:rsidRPr="00622055">
        <w:rPr>
          <w:rFonts w:ascii="Arial" w:eastAsiaTheme="minorHAnsi" w:hAnsi="Arial" w:cs="Arial"/>
          <w:sz w:val="22"/>
          <w:szCs w:val="22"/>
          <w:lang w:eastAsia="en-US"/>
        </w:rPr>
        <w:t>el</w:t>
      </w:r>
      <w:r w:rsidRPr="00622055">
        <w:rPr>
          <w:rFonts w:ascii="Arial" w:eastAsiaTheme="minorHAnsi" w:hAnsi="Arial" w:cs="Arial"/>
          <w:sz w:val="22"/>
          <w:szCs w:val="22"/>
          <w:lang w:eastAsia="en-US"/>
        </w:rPr>
        <w:t xml:space="preserve"> </w:t>
      </w:r>
      <w:r w:rsidR="00EF71BE" w:rsidRPr="00622055">
        <w:rPr>
          <w:rFonts w:ascii="Arial" w:eastAsiaTheme="minorHAnsi" w:hAnsi="Arial" w:cs="Arial"/>
          <w:sz w:val="22"/>
          <w:szCs w:val="22"/>
          <w:lang w:eastAsia="en-US"/>
        </w:rPr>
        <w:t>Mtro</w:t>
      </w:r>
      <w:r w:rsidRPr="00622055">
        <w:rPr>
          <w:rFonts w:ascii="Arial" w:eastAsiaTheme="minorHAnsi" w:hAnsi="Arial" w:cs="Arial"/>
          <w:sz w:val="22"/>
          <w:szCs w:val="22"/>
          <w:lang w:eastAsia="en-US"/>
        </w:rPr>
        <w:t xml:space="preserve">. </w:t>
      </w:r>
      <w:r w:rsidR="00EF71BE" w:rsidRPr="00622055">
        <w:rPr>
          <w:rFonts w:ascii="Arial" w:eastAsiaTheme="minorHAnsi" w:hAnsi="Arial" w:cs="Arial"/>
          <w:sz w:val="22"/>
          <w:szCs w:val="22"/>
          <w:lang w:eastAsia="en-US"/>
        </w:rPr>
        <w:t>Gilberto Tinajero Díaz</w:t>
      </w:r>
      <w:r w:rsidRPr="00622055">
        <w:rPr>
          <w:rFonts w:ascii="Arial" w:eastAsiaTheme="minorHAnsi" w:hAnsi="Arial" w:cs="Arial"/>
          <w:sz w:val="22"/>
          <w:szCs w:val="22"/>
          <w:lang w:eastAsia="en-US"/>
        </w:rPr>
        <w:t>, toma el encargo de</w:t>
      </w:r>
      <w:r w:rsidR="00EF71BE" w:rsidRPr="00622055">
        <w:rPr>
          <w:rFonts w:ascii="Arial" w:eastAsiaTheme="minorHAnsi" w:hAnsi="Arial" w:cs="Arial"/>
          <w:sz w:val="22"/>
          <w:szCs w:val="22"/>
          <w:lang w:eastAsia="en-US"/>
        </w:rPr>
        <w:t xml:space="preserve"> la</w:t>
      </w:r>
      <w:r w:rsidRPr="00622055">
        <w:rPr>
          <w:rFonts w:ascii="Arial" w:eastAsiaTheme="minorHAnsi" w:hAnsi="Arial" w:cs="Arial"/>
          <w:sz w:val="22"/>
          <w:szCs w:val="22"/>
          <w:lang w:eastAsia="en-US"/>
        </w:rPr>
        <w:t xml:space="preserve"> Titularidad de</w:t>
      </w:r>
      <w:r w:rsidR="00EF71BE" w:rsidRPr="00622055">
        <w:rPr>
          <w:rFonts w:ascii="Arial" w:eastAsiaTheme="minorHAnsi" w:hAnsi="Arial" w:cs="Arial"/>
          <w:sz w:val="22"/>
          <w:szCs w:val="22"/>
          <w:lang w:eastAsia="en-US"/>
        </w:rPr>
        <w:t>l</w:t>
      </w:r>
      <w:r w:rsidRPr="00622055">
        <w:rPr>
          <w:rFonts w:ascii="Arial" w:eastAsiaTheme="minorHAnsi" w:hAnsi="Arial" w:cs="Arial"/>
          <w:sz w:val="22"/>
          <w:szCs w:val="22"/>
          <w:lang w:eastAsia="en-US"/>
        </w:rPr>
        <w:t xml:space="preserve"> Secretari</w:t>
      </w:r>
      <w:r w:rsidR="00EF71BE" w:rsidRPr="00622055">
        <w:rPr>
          <w:rFonts w:ascii="Arial" w:eastAsiaTheme="minorHAnsi" w:hAnsi="Arial" w:cs="Arial"/>
          <w:sz w:val="22"/>
          <w:szCs w:val="22"/>
          <w:lang w:eastAsia="en-US"/>
        </w:rPr>
        <w:t>o</w:t>
      </w:r>
      <w:r w:rsidRPr="00622055">
        <w:rPr>
          <w:rFonts w:ascii="Arial" w:eastAsiaTheme="minorHAnsi" w:hAnsi="Arial" w:cs="Arial"/>
          <w:sz w:val="22"/>
          <w:szCs w:val="22"/>
          <w:lang w:eastAsia="en-US"/>
        </w:rPr>
        <w:t xml:space="preserve"> Técnic</w:t>
      </w:r>
      <w:r w:rsidR="00EF71BE" w:rsidRPr="00622055">
        <w:rPr>
          <w:rFonts w:ascii="Arial" w:eastAsiaTheme="minorHAnsi" w:hAnsi="Arial" w:cs="Arial"/>
          <w:sz w:val="22"/>
          <w:szCs w:val="22"/>
          <w:lang w:eastAsia="en-US"/>
        </w:rPr>
        <w:t>o</w:t>
      </w:r>
      <w:r w:rsidRPr="00622055">
        <w:rPr>
          <w:rFonts w:ascii="Arial" w:eastAsiaTheme="minorHAnsi" w:hAnsi="Arial" w:cs="Arial"/>
          <w:sz w:val="22"/>
          <w:szCs w:val="22"/>
          <w:lang w:eastAsia="en-US"/>
        </w:rPr>
        <w:t xml:space="preserve"> de la Secretaría Ejecutiva del Sistema Estatal Anticorrupción del Estado de Jalisco, nombrad</w:t>
      </w:r>
      <w:r w:rsidR="00394BCC" w:rsidRPr="00622055">
        <w:rPr>
          <w:rFonts w:ascii="Arial" w:eastAsiaTheme="minorHAnsi" w:hAnsi="Arial" w:cs="Arial"/>
          <w:sz w:val="22"/>
          <w:szCs w:val="22"/>
          <w:lang w:eastAsia="en-US"/>
        </w:rPr>
        <w:t>o</w:t>
      </w:r>
      <w:r w:rsidRPr="00622055">
        <w:rPr>
          <w:rFonts w:ascii="Arial" w:eastAsiaTheme="minorHAnsi" w:hAnsi="Arial" w:cs="Arial"/>
          <w:sz w:val="22"/>
          <w:szCs w:val="22"/>
          <w:lang w:eastAsia="en-US"/>
        </w:rPr>
        <w:t xml:space="preserve"> así, por los integrantes de su Órgano de Gobierno, mediante </w:t>
      </w:r>
      <w:r w:rsidR="00394BCC" w:rsidRPr="00622055">
        <w:rPr>
          <w:rFonts w:ascii="Arial" w:eastAsiaTheme="minorHAnsi" w:hAnsi="Arial" w:cs="Arial"/>
          <w:sz w:val="22"/>
          <w:szCs w:val="22"/>
          <w:lang w:eastAsia="en-US"/>
        </w:rPr>
        <w:t>la</w:t>
      </w:r>
      <w:r w:rsidRPr="00622055">
        <w:rPr>
          <w:rFonts w:ascii="Arial" w:eastAsiaTheme="minorHAnsi" w:hAnsi="Arial" w:cs="Arial"/>
          <w:sz w:val="22"/>
          <w:szCs w:val="22"/>
          <w:lang w:eastAsia="en-US"/>
        </w:rPr>
        <w:t xml:space="preserve"> </w:t>
      </w:r>
      <w:r w:rsidR="00EF71BE" w:rsidRPr="00622055">
        <w:rPr>
          <w:rFonts w:ascii="Arial" w:eastAsiaTheme="minorHAnsi" w:hAnsi="Arial" w:cs="Arial"/>
          <w:sz w:val="22"/>
          <w:szCs w:val="22"/>
          <w:lang w:eastAsia="en-US"/>
        </w:rPr>
        <w:t xml:space="preserve">Primera </w:t>
      </w:r>
      <w:r w:rsidR="00394BCC" w:rsidRPr="00622055">
        <w:rPr>
          <w:rFonts w:ascii="Arial" w:eastAsiaTheme="minorHAnsi" w:hAnsi="Arial" w:cs="Arial"/>
          <w:sz w:val="22"/>
          <w:szCs w:val="22"/>
          <w:lang w:eastAsia="en-US"/>
        </w:rPr>
        <w:t>S</w:t>
      </w:r>
      <w:r w:rsidR="00EF71BE" w:rsidRPr="00622055">
        <w:rPr>
          <w:rFonts w:ascii="Arial" w:eastAsiaTheme="minorHAnsi" w:hAnsi="Arial" w:cs="Arial"/>
          <w:sz w:val="22"/>
          <w:szCs w:val="22"/>
          <w:lang w:eastAsia="en-US"/>
        </w:rPr>
        <w:t>esión Ordinaria del Órgano de Gobierno</w:t>
      </w:r>
      <w:r w:rsidRPr="00622055">
        <w:rPr>
          <w:rFonts w:ascii="Arial" w:eastAsiaTheme="minorHAnsi" w:hAnsi="Arial" w:cs="Arial"/>
          <w:sz w:val="22"/>
          <w:szCs w:val="22"/>
          <w:lang w:eastAsia="en-US"/>
        </w:rPr>
        <w:t xml:space="preserve">, celebrada con fecha </w:t>
      </w:r>
      <w:r w:rsidR="00EF71BE" w:rsidRPr="00622055">
        <w:rPr>
          <w:rFonts w:ascii="Arial" w:eastAsiaTheme="minorHAnsi" w:hAnsi="Arial" w:cs="Arial"/>
          <w:sz w:val="22"/>
          <w:szCs w:val="22"/>
          <w:lang w:eastAsia="en-US"/>
        </w:rPr>
        <w:t>1</w:t>
      </w:r>
      <w:r w:rsidRPr="00622055">
        <w:rPr>
          <w:rFonts w:ascii="Arial" w:eastAsiaTheme="minorHAnsi" w:hAnsi="Arial" w:cs="Arial"/>
          <w:sz w:val="22"/>
          <w:szCs w:val="22"/>
          <w:lang w:eastAsia="en-US"/>
        </w:rPr>
        <w:t>9 de enero del 20</w:t>
      </w:r>
      <w:r w:rsidR="00EF71BE" w:rsidRPr="00622055">
        <w:rPr>
          <w:rFonts w:ascii="Arial" w:eastAsiaTheme="minorHAnsi" w:hAnsi="Arial" w:cs="Arial"/>
          <w:sz w:val="22"/>
          <w:szCs w:val="22"/>
          <w:lang w:eastAsia="en-US"/>
        </w:rPr>
        <w:t>23</w:t>
      </w:r>
      <w:r w:rsidR="00394BCC" w:rsidRPr="00622055">
        <w:rPr>
          <w:rFonts w:ascii="Arial" w:eastAsiaTheme="minorHAnsi" w:hAnsi="Arial" w:cs="Arial"/>
          <w:sz w:val="22"/>
          <w:szCs w:val="22"/>
          <w:lang w:eastAsia="en-US"/>
        </w:rPr>
        <w:t>; lo anterior</w:t>
      </w:r>
      <w:r w:rsidR="00EF71BE" w:rsidRPr="00622055">
        <w:rPr>
          <w:rFonts w:ascii="Arial" w:eastAsia="Cambria" w:hAnsi="Arial" w:cs="Arial"/>
          <w:color w:val="101213"/>
          <w:sz w:val="22"/>
          <w:szCs w:val="22"/>
          <w:lang w:val="es-MX" w:eastAsia="es-MX"/>
        </w:rPr>
        <w:t xml:space="preserve"> se acredita con las copias de su respectivo nombramiento; con lo cual se tiene por constituido </w:t>
      </w:r>
      <w:r w:rsidR="00394BCC" w:rsidRPr="00622055">
        <w:rPr>
          <w:rFonts w:ascii="Arial" w:eastAsia="Cambria" w:hAnsi="Arial" w:cs="Arial"/>
          <w:color w:val="101213"/>
          <w:sz w:val="22"/>
          <w:szCs w:val="22"/>
          <w:lang w:val="es-MX" w:eastAsia="es-MX"/>
        </w:rPr>
        <w:t>el presente</w:t>
      </w:r>
      <w:r w:rsidR="00EF71BE" w:rsidRPr="00622055">
        <w:rPr>
          <w:rFonts w:ascii="Arial" w:eastAsia="Cambria" w:hAnsi="Arial" w:cs="Arial"/>
          <w:color w:val="101213"/>
          <w:sz w:val="22"/>
          <w:szCs w:val="22"/>
          <w:lang w:val="es-MX" w:eastAsia="es-MX"/>
        </w:rPr>
        <w:t xml:space="preserve"> Comité de Transparencia, previsto por el artículo 28, punto 1 de la Ley de Transparencia y Acceso a la Información Pública del Estado de Jalisco y sus Municipios.</w:t>
      </w:r>
    </w:p>
    <w:p w14:paraId="0A351938" w14:textId="32152806" w:rsidR="008C0DB6" w:rsidRPr="00622055" w:rsidRDefault="008C0DB6" w:rsidP="00394BCC">
      <w:pPr>
        <w:spacing w:line="254" w:lineRule="auto"/>
        <w:contextualSpacing/>
        <w:jc w:val="both"/>
        <w:rPr>
          <w:rFonts w:ascii="Arial" w:eastAsia="Cambria" w:hAnsi="Arial" w:cs="Arial"/>
          <w:color w:val="101213"/>
          <w:sz w:val="22"/>
          <w:szCs w:val="22"/>
          <w:lang w:val="es-MX" w:eastAsia="es-MX"/>
        </w:rPr>
      </w:pPr>
    </w:p>
    <w:p w14:paraId="70AD4E3C" w14:textId="54DAC331" w:rsidR="008C0DB6" w:rsidRPr="00622055" w:rsidRDefault="008C0DB6" w:rsidP="00394BCC">
      <w:pPr>
        <w:spacing w:line="254" w:lineRule="auto"/>
        <w:contextualSpacing/>
        <w:jc w:val="both"/>
        <w:rPr>
          <w:rFonts w:ascii="Arial" w:eastAsia="Cambria" w:hAnsi="Arial" w:cs="Arial"/>
          <w:color w:val="101213"/>
          <w:sz w:val="22"/>
          <w:szCs w:val="22"/>
          <w:lang w:val="es-MX" w:eastAsia="es-MX"/>
        </w:rPr>
      </w:pPr>
      <w:r w:rsidRPr="00622055">
        <w:rPr>
          <w:rFonts w:ascii="Arial" w:eastAsia="Cambria" w:hAnsi="Arial" w:cs="Arial"/>
          <w:color w:val="101213"/>
          <w:sz w:val="22"/>
          <w:szCs w:val="22"/>
          <w:lang w:val="es-MX" w:eastAsia="es-MX"/>
        </w:rPr>
        <w:t>Dicho lo anterior, el Secretario del presente Comité</w:t>
      </w:r>
      <w:r w:rsidR="00F03BA4" w:rsidRPr="00622055">
        <w:rPr>
          <w:rFonts w:ascii="Arial" w:eastAsia="Cambria" w:hAnsi="Arial" w:cs="Arial"/>
          <w:color w:val="101213"/>
          <w:sz w:val="22"/>
          <w:szCs w:val="22"/>
          <w:lang w:val="es-MX" w:eastAsia="es-MX"/>
        </w:rPr>
        <w:t xml:space="preserve"> de Transparencia,</w:t>
      </w:r>
      <w:r w:rsidRPr="00622055">
        <w:rPr>
          <w:rFonts w:ascii="Arial" w:eastAsia="Cambria" w:hAnsi="Arial" w:cs="Arial"/>
          <w:color w:val="101213"/>
          <w:sz w:val="22"/>
          <w:szCs w:val="22"/>
          <w:lang w:val="es-MX" w:eastAsia="es-MX"/>
        </w:rPr>
        <w:t xml:space="preserve"> informa</w:t>
      </w:r>
      <w:r w:rsidR="00F03BA4" w:rsidRPr="00622055">
        <w:rPr>
          <w:rFonts w:ascii="Arial" w:eastAsia="Cambria" w:hAnsi="Arial" w:cs="Arial"/>
          <w:color w:val="101213"/>
          <w:sz w:val="22"/>
          <w:szCs w:val="22"/>
          <w:lang w:val="es-MX" w:eastAsia="es-MX"/>
        </w:rPr>
        <w:t xml:space="preserve"> que</w:t>
      </w:r>
      <w:r w:rsidRPr="00622055">
        <w:rPr>
          <w:rFonts w:ascii="Arial" w:eastAsia="Cambria" w:hAnsi="Arial" w:cs="Arial"/>
          <w:color w:val="101213"/>
          <w:sz w:val="22"/>
          <w:szCs w:val="22"/>
          <w:lang w:val="es-MX" w:eastAsia="es-MX"/>
        </w:rPr>
        <w:t xml:space="preserve"> una vez que concluya la presente sesión</w:t>
      </w:r>
      <w:r w:rsidR="00F03BA4" w:rsidRPr="00622055">
        <w:rPr>
          <w:rFonts w:ascii="Arial" w:eastAsia="Cambria" w:hAnsi="Arial" w:cs="Arial"/>
          <w:color w:val="101213"/>
          <w:sz w:val="22"/>
          <w:szCs w:val="22"/>
          <w:lang w:val="es-MX" w:eastAsia="es-MX"/>
        </w:rPr>
        <w:t>,</w:t>
      </w:r>
      <w:r w:rsidRPr="00622055">
        <w:rPr>
          <w:rFonts w:ascii="Arial" w:eastAsia="Cambria" w:hAnsi="Arial" w:cs="Arial"/>
          <w:color w:val="101213"/>
          <w:sz w:val="22"/>
          <w:szCs w:val="22"/>
          <w:lang w:val="es-MX" w:eastAsia="es-MX"/>
        </w:rPr>
        <w:t xml:space="preserve"> </w:t>
      </w:r>
      <w:r w:rsidR="00F03BA4" w:rsidRPr="00622055">
        <w:rPr>
          <w:rFonts w:ascii="Arial" w:eastAsia="Cambria" w:hAnsi="Arial" w:cs="Arial"/>
          <w:color w:val="101213"/>
          <w:sz w:val="22"/>
          <w:szCs w:val="22"/>
          <w:lang w:val="es-MX" w:eastAsia="es-MX"/>
        </w:rPr>
        <w:t xml:space="preserve">realizará las gestiones pertinentes </w:t>
      </w:r>
      <w:r w:rsidRPr="00622055">
        <w:rPr>
          <w:rFonts w:ascii="Arial" w:eastAsia="Cambria" w:hAnsi="Arial" w:cs="Arial"/>
          <w:color w:val="101213"/>
          <w:sz w:val="22"/>
          <w:szCs w:val="22"/>
          <w:lang w:val="es-MX" w:eastAsia="es-MX"/>
        </w:rPr>
        <w:t>ante el Instituto de Transparencia, Información Pública y Protección de Datos Personales, con la finalidad de notificar la integración</w:t>
      </w:r>
      <w:r w:rsidR="00F03BA4" w:rsidRPr="00622055">
        <w:rPr>
          <w:rFonts w:ascii="Arial" w:eastAsia="Cambria" w:hAnsi="Arial" w:cs="Arial"/>
          <w:color w:val="101213"/>
          <w:sz w:val="22"/>
          <w:szCs w:val="22"/>
          <w:lang w:val="es-MX" w:eastAsia="es-MX"/>
        </w:rPr>
        <w:t xml:space="preserve"> del Mtro. Gilberto Tinajero Díaz como Presidente </w:t>
      </w:r>
      <w:r w:rsidRPr="00622055">
        <w:rPr>
          <w:rFonts w:ascii="Arial" w:eastAsia="Cambria" w:hAnsi="Arial" w:cs="Arial"/>
          <w:color w:val="101213"/>
          <w:sz w:val="22"/>
          <w:szCs w:val="22"/>
          <w:lang w:val="es-MX" w:eastAsia="es-MX"/>
        </w:rPr>
        <w:t>de este Comité</w:t>
      </w:r>
      <w:r w:rsidR="00F03BA4" w:rsidRPr="00622055">
        <w:rPr>
          <w:rFonts w:ascii="Arial" w:eastAsia="Cambria" w:hAnsi="Arial" w:cs="Arial"/>
          <w:color w:val="101213"/>
          <w:sz w:val="22"/>
          <w:szCs w:val="22"/>
          <w:lang w:val="es-MX" w:eastAsia="es-MX"/>
        </w:rPr>
        <w:t>, quien a partir del 01 de febrero del 2023, toma el cargo</w:t>
      </w:r>
      <w:r w:rsidRPr="00622055">
        <w:rPr>
          <w:rFonts w:ascii="Arial" w:eastAsia="Cambria" w:hAnsi="Arial" w:cs="Arial"/>
          <w:color w:val="101213"/>
          <w:sz w:val="22"/>
          <w:szCs w:val="22"/>
          <w:lang w:val="es-MX" w:eastAsia="es-MX"/>
        </w:rPr>
        <w:t>.</w:t>
      </w:r>
    </w:p>
    <w:p w14:paraId="1F4B0169" w14:textId="1B81DC0F" w:rsidR="008C0DB6" w:rsidRPr="00622055" w:rsidRDefault="008C0DB6" w:rsidP="00394BCC">
      <w:pPr>
        <w:spacing w:line="254" w:lineRule="auto"/>
        <w:contextualSpacing/>
        <w:jc w:val="both"/>
        <w:rPr>
          <w:rFonts w:ascii="Arial" w:eastAsia="Cambria" w:hAnsi="Arial" w:cs="Arial"/>
          <w:color w:val="101213"/>
          <w:sz w:val="22"/>
          <w:szCs w:val="22"/>
          <w:lang w:val="es-MX" w:eastAsia="es-MX"/>
        </w:rPr>
      </w:pPr>
    </w:p>
    <w:p w14:paraId="5FE3E6CA" w14:textId="63615AC2" w:rsidR="008C0DB6" w:rsidRPr="00622055" w:rsidRDefault="008C0DB6" w:rsidP="00394BCC">
      <w:pPr>
        <w:spacing w:line="254" w:lineRule="auto"/>
        <w:contextualSpacing/>
        <w:jc w:val="both"/>
        <w:rPr>
          <w:rFonts w:ascii="Arial" w:eastAsia="Cambria" w:hAnsi="Arial" w:cs="Arial"/>
          <w:color w:val="101213"/>
          <w:sz w:val="22"/>
          <w:szCs w:val="22"/>
          <w:lang w:val="es-MX" w:eastAsia="es-MX"/>
        </w:rPr>
      </w:pPr>
      <w:r w:rsidRPr="00622055">
        <w:rPr>
          <w:rFonts w:ascii="Arial" w:eastAsia="Cambria" w:hAnsi="Arial" w:cs="Arial"/>
          <w:color w:val="101213"/>
          <w:sz w:val="22"/>
          <w:szCs w:val="22"/>
          <w:lang w:val="es-MX" w:eastAsia="es-MX"/>
        </w:rPr>
        <w:t>El Presidente del Comité, solicita el uso de la voz y manifiesta lo siguiente</w:t>
      </w:r>
      <w:r w:rsidR="001239F2" w:rsidRPr="00622055">
        <w:rPr>
          <w:rFonts w:ascii="Arial" w:eastAsia="Cambria" w:hAnsi="Arial" w:cs="Arial"/>
          <w:color w:val="101213"/>
          <w:sz w:val="22"/>
          <w:szCs w:val="22"/>
          <w:lang w:val="es-MX" w:eastAsia="es-MX"/>
        </w:rPr>
        <w:t xml:space="preserve">: </w:t>
      </w:r>
    </w:p>
    <w:p w14:paraId="28E3BBB0" w14:textId="43A42867" w:rsidR="001239F2" w:rsidRPr="00622055" w:rsidRDefault="001239F2" w:rsidP="00394BCC">
      <w:pPr>
        <w:spacing w:line="254" w:lineRule="auto"/>
        <w:contextualSpacing/>
        <w:jc w:val="both"/>
        <w:rPr>
          <w:rFonts w:ascii="Arial" w:eastAsia="Cambria" w:hAnsi="Arial" w:cs="Arial"/>
          <w:color w:val="101213"/>
          <w:sz w:val="22"/>
          <w:szCs w:val="22"/>
          <w:lang w:val="es-MX" w:eastAsia="es-MX"/>
        </w:rPr>
      </w:pPr>
    </w:p>
    <w:p w14:paraId="0BAECC9D" w14:textId="566ADD7E" w:rsidR="001239F2" w:rsidRPr="00622055" w:rsidRDefault="001239F2" w:rsidP="00394BCC">
      <w:pPr>
        <w:spacing w:line="254" w:lineRule="auto"/>
        <w:contextualSpacing/>
        <w:jc w:val="both"/>
        <w:rPr>
          <w:rFonts w:ascii="Arial" w:eastAsia="Cambria" w:hAnsi="Arial" w:cs="Arial"/>
          <w:color w:val="101213"/>
          <w:sz w:val="22"/>
          <w:szCs w:val="22"/>
          <w:lang w:val="es-MX" w:eastAsia="es-MX"/>
        </w:rPr>
      </w:pPr>
      <w:r w:rsidRPr="00622055">
        <w:rPr>
          <w:rFonts w:ascii="Arial" w:eastAsia="Cambria" w:hAnsi="Arial" w:cs="Arial"/>
          <w:color w:val="101213"/>
          <w:sz w:val="22"/>
          <w:szCs w:val="22"/>
          <w:lang w:val="es-MX" w:eastAsia="es-MX"/>
        </w:rPr>
        <w:t>En el oficio que se le notifique al I</w:t>
      </w:r>
      <w:r w:rsidR="00F03BA4" w:rsidRPr="00622055">
        <w:rPr>
          <w:rFonts w:ascii="Arial" w:eastAsia="Cambria" w:hAnsi="Arial" w:cs="Arial"/>
          <w:color w:val="101213"/>
          <w:sz w:val="22"/>
          <w:szCs w:val="22"/>
          <w:lang w:val="es-MX" w:eastAsia="es-MX"/>
        </w:rPr>
        <w:t>TEI</w:t>
      </w:r>
      <w:r w:rsidRPr="00622055">
        <w:rPr>
          <w:rFonts w:ascii="Arial" w:eastAsia="Cambria" w:hAnsi="Arial" w:cs="Arial"/>
          <w:color w:val="101213"/>
          <w:sz w:val="22"/>
          <w:szCs w:val="22"/>
          <w:lang w:val="es-MX" w:eastAsia="es-MX"/>
        </w:rPr>
        <w:t>, respecto a la integración del Comité de Transparencia, se deberá de informa que la plaza del Titular del Órgano Interno de Control, se encuentra vacante, toda vez que el proceso de selección depende de la convocatori</w:t>
      </w:r>
      <w:r w:rsidR="00F03BA4" w:rsidRPr="00622055">
        <w:rPr>
          <w:rFonts w:ascii="Arial" w:eastAsia="Cambria" w:hAnsi="Arial" w:cs="Arial"/>
          <w:color w:val="101213"/>
          <w:sz w:val="22"/>
          <w:szCs w:val="22"/>
          <w:lang w:val="es-MX" w:eastAsia="es-MX"/>
        </w:rPr>
        <w:t>a</w:t>
      </w:r>
      <w:r w:rsidRPr="00622055">
        <w:rPr>
          <w:rFonts w:ascii="Arial" w:eastAsia="Cambria" w:hAnsi="Arial" w:cs="Arial"/>
          <w:color w:val="101213"/>
          <w:sz w:val="22"/>
          <w:szCs w:val="22"/>
          <w:lang w:val="es-MX" w:eastAsia="es-MX"/>
        </w:rPr>
        <w:t xml:space="preserve"> que emita el Congreso del Estado de Jalisco, por lo cual  el presente Comité de Transparencia, solo cuentas con dos de los tres integrantes, señalados en el </w:t>
      </w:r>
      <w:r w:rsidR="00F00C97" w:rsidRPr="00622055">
        <w:rPr>
          <w:rFonts w:ascii="Arial" w:eastAsia="Cambria" w:hAnsi="Arial" w:cs="Arial"/>
          <w:color w:val="101213"/>
          <w:sz w:val="22"/>
          <w:szCs w:val="22"/>
          <w:lang w:val="es-MX" w:eastAsia="es-MX"/>
        </w:rPr>
        <w:t>artículo 28 fracción III de la Ley de Transparencia y Acceso a la Información Pública del Estado de Jalisco, concluyendo así la participación del Presiente.</w:t>
      </w:r>
      <w:r w:rsidRPr="00622055">
        <w:rPr>
          <w:rFonts w:ascii="Arial" w:eastAsia="Cambria" w:hAnsi="Arial" w:cs="Arial"/>
          <w:color w:val="101213"/>
          <w:sz w:val="22"/>
          <w:szCs w:val="22"/>
          <w:lang w:val="es-MX" w:eastAsia="es-MX"/>
        </w:rPr>
        <w:t xml:space="preserve">   </w:t>
      </w:r>
    </w:p>
    <w:p w14:paraId="6C777061" w14:textId="3D1F3625" w:rsidR="00B3684F" w:rsidRPr="00622055" w:rsidRDefault="00B3684F" w:rsidP="00EF71BE">
      <w:pPr>
        <w:autoSpaceDE w:val="0"/>
        <w:autoSpaceDN w:val="0"/>
        <w:adjustRightInd w:val="0"/>
        <w:jc w:val="both"/>
        <w:rPr>
          <w:rFonts w:ascii="Arial" w:eastAsia="Cambria" w:hAnsi="Arial" w:cs="Arial"/>
          <w:color w:val="101213"/>
          <w:sz w:val="22"/>
          <w:szCs w:val="22"/>
          <w:lang w:val="es-MX" w:eastAsia="es-MX"/>
        </w:rPr>
      </w:pPr>
    </w:p>
    <w:p w14:paraId="7C3B98E7" w14:textId="524A3EE7" w:rsidR="001224CE" w:rsidRPr="00622055" w:rsidRDefault="00B3684F" w:rsidP="00B3684F">
      <w:pPr>
        <w:autoSpaceDE w:val="0"/>
        <w:autoSpaceDN w:val="0"/>
        <w:adjustRightInd w:val="0"/>
        <w:jc w:val="both"/>
        <w:rPr>
          <w:rFonts w:ascii="Arial" w:eastAsia="Cambria" w:hAnsi="Arial" w:cs="Arial"/>
          <w:color w:val="111314"/>
          <w:sz w:val="22"/>
          <w:szCs w:val="22"/>
          <w:lang w:val="es-MX" w:eastAsia="es-MX"/>
        </w:rPr>
      </w:pPr>
      <w:r w:rsidRPr="00622055">
        <w:rPr>
          <w:rFonts w:ascii="Arial" w:eastAsia="Cambria" w:hAnsi="Arial" w:cs="Arial"/>
          <w:color w:val="111314"/>
          <w:sz w:val="22"/>
          <w:szCs w:val="22"/>
          <w:lang w:val="es-MX" w:eastAsia="es-MX"/>
        </w:rPr>
        <w:lastRenderedPageBreak/>
        <w:t xml:space="preserve">Es así que, </w:t>
      </w:r>
      <w:r w:rsidR="001224CE" w:rsidRPr="00622055">
        <w:rPr>
          <w:rFonts w:ascii="Arial" w:eastAsia="Calibri" w:hAnsi="Arial" w:cs="Arial"/>
          <w:bCs/>
          <w:sz w:val="22"/>
          <w:szCs w:val="22"/>
          <w:lang w:val="es-MX" w:eastAsia="en-US"/>
        </w:rPr>
        <w:t xml:space="preserve">el Comité de Transparencia </w:t>
      </w:r>
      <w:r w:rsidR="001224CE" w:rsidRPr="00622055">
        <w:rPr>
          <w:rFonts w:ascii="Arial" w:hAnsi="Arial" w:cs="Arial"/>
          <w:sz w:val="22"/>
          <w:szCs w:val="22"/>
        </w:rPr>
        <w:t>queda conformado de la manera que a continuación se expone, en apego a lo establecido en el inciso C del punto Primero y punto Segundo, del acuerdo emitido por el Pleno del Consejo del Instituto de Transparencia, Información Pública y Protección de Datos Personales del Estado de Jalisco, con fecha 2 de marzo de 2016, y publicado en el Periódico Oficial El Estado de Jalisco, el día 15 del mismo mes y año, así como a lo previsto por el artículo 28 punto 1 y punto 2 de la Ley de Transparencia y Acceso a la Información Pública del Estado de Jalisco y sus Municipios; motivo por el cual, en base a lo anteriormente expuesto se acuerda lo siguiente:</w:t>
      </w:r>
    </w:p>
    <w:p w14:paraId="7AA759E7" w14:textId="77777777" w:rsidR="00622055" w:rsidRDefault="00622055" w:rsidP="00B3684F">
      <w:pPr>
        <w:spacing w:after="160" w:line="254" w:lineRule="auto"/>
        <w:ind w:left="426" w:right="1134" w:firstLine="708"/>
        <w:jc w:val="both"/>
        <w:rPr>
          <w:rFonts w:ascii="Arial" w:eastAsia="Calibri" w:hAnsi="Arial" w:cs="Arial"/>
          <w:b/>
          <w:i/>
          <w:sz w:val="22"/>
          <w:szCs w:val="22"/>
          <w:u w:val="single"/>
          <w:lang w:val="es-MX" w:eastAsia="en-US"/>
        </w:rPr>
      </w:pPr>
    </w:p>
    <w:p w14:paraId="753054FA" w14:textId="7C7A4B4A" w:rsidR="00B3684F" w:rsidRPr="00622055" w:rsidRDefault="00B3684F" w:rsidP="00B3684F">
      <w:pPr>
        <w:spacing w:after="160" w:line="254" w:lineRule="auto"/>
        <w:ind w:left="426" w:right="1134" w:firstLine="708"/>
        <w:jc w:val="both"/>
        <w:rPr>
          <w:rFonts w:ascii="Arial" w:eastAsia="Calibri" w:hAnsi="Arial" w:cs="Arial"/>
          <w:b/>
          <w:i/>
          <w:caps/>
          <w:sz w:val="22"/>
          <w:szCs w:val="22"/>
          <w:u w:val="single"/>
          <w:lang w:val="es-MX" w:eastAsia="en-US"/>
        </w:rPr>
      </w:pPr>
      <w:r w:rsidRPr="00622055">
        <w:rPr>
          <w:rFonts w:ascii="Arial" w:eastAsia="Calibri" w:hAnsi="Arial" w:cs="Arial"/>
          <w:b/>
          <w:i/>
          <w:sz w:val="22"/>
          <w:szCs w:val="22"/>
          <w:u w:val="single"/>
          <w:lang w:val="es-MX" w:eastAsia="en-US"/>
        </w:rPr>
        <w:t>ACU/SESAJ/CT/01/2023</w:t>
      </w:r>
    </w:p>
    <w:p w14:paraId="5A38F03B" w14:textId="118889C5" w:rsidR="00B3684F" w:rsidRPr="00622055" w:rsidRDefault="00B3684F" w:rsidP="00B3684F">
      <w:pPr>
        <w:spacing w:after="160" w:line="254" w:lineRule="auto"/>
        <w:ind w:left="1134" w:right="1134"/>
        <w:jc w:val="both"/>
        <w:rPr>
          <w:rFonts w:ascii="Arial" w:eastAsia="Calibri" w:hAnsi="Arial" w:cs="Arial"/>
          <w:i/>
          <w:sz w:val="22"/>
          <w:szCs w:val="22"/>
          <w:lang w:val="es-MX" w:eastAsia="en-US"/>
        </w:rPr>
      </w:pPr>
      <w:r w:rsidRPr="00622055">
        <w:rPr>
          <w:rFonts w:ascii="Arial" w:eastAsia="Calibri" w:hAnsi="Arial" w:cs="Arial"/>
          <w:i/>
          <w:sz w:val="22"/>
          <w:szCs w:val="22"/>
          <w:lang w:val="es-MX" w:eastAsia="en-US"/>
        </w:rPr>
        <w:t>“</w:t>
      </w:r>
      <w:r w:rsidR="001224CE" w:rsidRPr="00622055">
        <w:rPr>
          <w:rFonts w:ascii="Arial" w:hAnsi="Arial" w:cs="Arial"/>
          <w:i/>
          <w:sz w:val="22"/>
          <w:szCs w:val="22"/>
        </w:rPr>
        <w:t xml:space="preserve">Se acuerda la modificación en la integración del </w:t>
      </w:r>
      <w:r w:rsidR="001224CE" w:rsidRPr="00622055">
        <w:rPr>
          <w:rFonts w:ascii="Arial" w:hAnsi="Arial" w:cs="Arial"/>
          <w:b/>
          <w:i/>
          <w:sz w:val="22"/>
          <w:szCs w:val="22"/>
        </w:rPr>
        <w:t>Comité de Transparencia</w:t>
      </w:r>
      <w:r w:rsidR="001224CE" w:rsidRPr="00622055">
        <w:rPr>
          <w:rFonts w:ascii="Arial" w:hAnsi="Arial" w:cs="Arial"/>
          <w:i/>
          <w:sz w:val="22"/>
          <w:szCs w:val="22"/>
        </w:rPr>
        <w:t xml:space="preserve"> </w:t>
      </w:r>
      <w:r w:rsidR="001224CE" w:rsidRPr="00622055">
        <w:rPr>
          <w:rFonts w:ascii="Arial" w:hAnsi="Arial" w:cs="Arial"/>
          <w:b/>
          <w:bCs/>
          <w:i/>
          <w:sz w:val="22"/>
          <w:szCs w:val="22"/>
        </w:rPr>
        <w:t>de la</w:t>
      </w:r>
      <w:r w:rsidR="001224CE" w:rsidRPr="00622055">
        <w:rPr>
          <w:rFonts w:ascii="Arial" w:hAnsi="Arial" w:cs="Arial"/>
          <w:i/>
          <w:sz w:val="22"/>
          <w:szCs w:val="22"/>
        </w:rPr>
        <w:t xml:space="preserve"> </w:t>
      </w:r>
      <w:r w:rsidR="001224CE" w:rsidRPr="00622055">
        <w:rPr>
          <w:rFonts w:ascii="Arial" w:hAnsi="Arial" w:cs="Arial"/>
          <w:b/>
          <w:i/>
          <w:sz w:val="22"/>
          <w:szCs w:val="22"/>
        </w:rPr>
        <w:t>Secretaría Ejecutiva del Sistema Estatal Anticorrupción del Estado de Jalisco</w:t>
      </w:r>
      <w:r w:rsidR="001224CE" w:rsidRPr="00622055">
        <w:rPr>
          <w:rFonts w:ascii="Arial" w:hAnsi="Arial" w:cs="Arial"/>
          <w:i/>
          <w:sz w:val="22"/>
          <w:szCs w:val="22"/>
        </w:rPr>
        <w:t xml:space="preserve">, para quedar conformado así: El </w:t>
      </w:r>
      <w:r w:rsidR="001224CE" w:rsidRPr="00622055">
        <w:rPr>
          <w:rFonts w:ascii="Arial" w:hAnsi="Arial" w:cs="Arial"/>
          <w:b/>
          <w:bCs/>
          <w:i/>
          <w:sz w:val="22"/>
          <w:szCs w:val="22"/>
        </w:rPr>
        <w:t>Mtro. Gilberto Tinajero Díaz</w:t>
      </w:r>
      <w:r w:rsidR="001224CE" w:rsidRPr="00622055">
        <w:rPr>
          <w:rFonts w:ascii="Arial" w:hAnsi="Arial" w:cs="Arial"/>
          <w:i/>
          <w:sz w:val="22"/>
          <w:szCs w:val="22"/>
        </w:rPr>
        <w:t xml:space="preserve">, como Secretario Técnico de la Secretaría Ejecutiva del Sistema Estatal Anticorrupción y como Presidente de este Comité; el </w:t>
      </w:r>
      <w:r w:rsidR="001224CE" w:rsidRPr="00622055">
        <w:rPr>
          <w:rFonts w:ascii="Arial" w:hAnsi="Arial" w:cs="Arial"/>
          <w:b/>
          <w:i/>
          <w:sz w:val="22"/>
          <w:szCs w:val="22"/>
        </w:rPr>
        <w:t>Lic. Miguel Navarro Flores</w:t>
      </w:r>
      <w:r w:rsidR="001224CE" w:rsidRPr="00622055">
        <w:rPr>
          <w:rFonts w:ascii="Arial" w:hAnsi="Arial" w:cs="Arial"/>
          <w:i/>
          <w:sz w:val="22"/>
          <w:szCs w:val="22"/>
        </w:rPr>
        <w:t xml:space="preserve">, como Titular de la Unidad de Transparencia de este sujeto obligado y Secretario de este Comité, </w:t>
      </w:r>
      <w:r w:rsidR="001224CE" w:rsidRPr="00622055">
        <w:rPr>
          <w:rFonts w:ascii="Arial" w:hAnsi="Arial" w:cs="Arial"/>
          <w:i/>
          <w:sz w:val="22"/>
          <w:szCs w:val="22"/>
          <w:shd w:val="clear" w:color="auto" w:fill="FFFFFF" w:themeFill="background1"/>
        </w:rPr>
        <w:t xml:space="preserve">la </w:t>
      </w:r>
      <w:r w:rsidR="001224CE" w:rsidRPr="00622055">
        <w:rPr>
          <w:rFonts w:ascii="Arial" w:hAnsi="Arial" w:cs="Arial"/>
          <w:b/>
          <w:i/>
          <w:sz w:val="22"/>
          <w:szCs w:val="22"/>
          <w:shd w:val="clear" w:color="auto" w:fill="FFFFFF" w:themeFill="background1"/>
        </w:rPr>
        <w:t>L.C.P. Claudia Verónica Gómez González</w:t>
      </w:r>
      <w:r w:rsidR="001224CE" w:rsidRPr="00622055">
        <w:rPr>
          <w:rFonts w:ascii="Arial" w:hAnsi="Arial" w:cs="Arial"/>
          <w:i/>
          <w:sz w:val="22"/>
          <w:szCs w:val="22"/>
          <w:shd w:val="clear" w:color="auto" w:fill="FFFFFF" w:themeFill="background1"/>
        </w:rPr>
        <w:t xml:space="preserve">, Jefa del Departamento de Auditoría, así como la </w:t>
      </w:r>
      <w:r w:rsidR="001224CE" w:rsidRPr="00622055">
        <w:rPr>
          <w:rFonts w:ascii="Arial" w:hAnsi="Arial" w:cs="Arial"/>
          <w:b/>
          <w:bCs/>
          <w:i/>
          <w:sz w:val="22"/>
          <w:szCs w:val="22"/>
          <w:shd w:val="clear" w:color="auto" w:fill="FFFFFF" w:themeFill="background1"/>
        </w:rPr>
        <w:t>Mtra.</w:t>
      </w:r>
      <w:r w:rsidR="001224CE" w:rsidRPr="00622055">
        <w:rPr>
          <w:rFonts w:ascii="Arial" w:hAnsi="Arial" w:cs="Arial"/>
          <w:i/>
          <w:sz w:val="22"/>
          <w:szCs w:val="22"/>
          <w:shd w:val="clear" w:color="auto" w:fill="FFFFFF" w:themeFill="background1"/>
        </w:rPr>
        <w:t xml:space="preserve"> </w:t>
      </w:r>
      <w:r w:rsidR="001224CE" w:rsidRPr="00622055">
        <w:rPr>
          <w:rFonts w:ascii="Arial" w:eastAsia="Calibri" w:hAnsi="Arial" w:cs="Arial"/>
          <w:b/>
          <w:bCs/>
          <w:i/>
          <w:sz w:val="22"/>
          <w:szCs w:val="22"/>
          <w:shd w:val="clear" w:color="auto" w:fill="FFFFFF" w:themeFill="background1"/>
          <w:lang w:val="es-MX" w:eastAsia="en-US"/>
        </w:rPr>
        <w:t xml:space="preserve">Jessica Avalos Álvarez, </w:t>
      </w:r>
      <w:r w:rsidR="001224CE" w:rsidRPr="00622055">
        <w:rPr>
          <w:rFonts w:ascii="Arial" w:eastAsia="Calibri" w:hAnsi="Arial" w:cs="Arial"/>
          <w:i/>
          <w:sz w:val="22"/>
          <w:szCs w:val="22"/>
          <w:shd w:val="clear" w:color="auto" w:fill="FFFFFF" w:themeFill="background1"/>
          <w:lang w:val="es-MX" w:eastAsia="en-US"/>
        </w:rPr>
        <w:t>Jefa de Archivo</w:t>
      </w:r>
      <w:r w:rsidR="001224CE" w:rsidRPr="00622055">
        <w:rPr>
          <w:rFonts w:ascii="Arial" w:hAnsi="Arial" w:cs="Arial"/>
          <w:i/>
          <w:sz w:val="22"/>
          <w:szCs w:val="22"/>
          <w:shd w:val="clear" w:color="auto" w:fill="FFFFFF" w:themeFill="background1"/>
        </w:rPr>
        <w:t xml:space="preserve"> en cumplimiento</w:t>
      </w:r>
      <w:r w:rsidR="001224CE" w:rsidRPr="00622055">
        <w:rPr>
          <w:rFonts w:ascii="Arial" w:hAnsi="Arial" w:cs="Arial"/>
          <w:i/>
          <w:sz w:val="22"/>
          <w:szCs w:val="22"/>
        </w:rPr>
        <w:t xml:space="preserve"> al punto Primero, inciso C y punto Segundo, del acuerdo emitido por el Pleno del Instituto de Transparencia, Información Pública y Protección de Datos Personales del Estado de Jalisco, con fecha 2 de marzo de 2016 y publicado en el Periódico Oficial El Estado de Jalisco el día 15 del mismo mes y año, y a lo previsto por el artículo 28 punto 1 y 2 de la Ley de Transparencia y Acceso a la Información Pública del Estado de Jalisco y sus Municipios.</w:t>
      </w:r>
      <w:r w:rsidRPr="00622055">
        <w:rPr>
          <w:rFonts w:ascii="Arial" w:eastAsia="Calibri" w:hAnsi="Arial" w:cs="Arial"/>
          <w:i/>
          <w:sz w:val="22"/>
          <w:szCs w:val="22"/>
          <w:lang w:val="es-MX" w:eastAsia="en-US"/>
        </w:rPr>
        <w:t>”</w:t>
      </w:r>
    </w:p>
    <w:p w14:paraId="554B250A" w14:textId="77777777" w:rsidR="003D55AD" w:rsidRPr="00622055" w:rsidRDefault="003D55AD" w:rsidP="003D55AD">
      <w:pPr>
        <w:spacing w:line="254" w:lineRule="auto"/>
        <w:contextualSpacing/>
        <w:rPr>
          <w:rFonts w:ascii="Arial" w:eastAsiaTheme="minorHAnsi" w:hAnsi="Arial" w:cs="Arial"/>
          <w:b/>
          <w:bCs/>
          <w:sz w:val="22"/>
          <w:szCs w:val="22"/>
          <w:lang w:eastAsia="en-US"/>
        </w:rPr>
      </w:pPr>
    </w:p>
    <w:p w14:paraId="24BE0BBE" w14:textId="6E2D84A4" w:rsidR="003D55AD" w:rsidRPr="00622055" w:rsidRDefault="003D55AD" w:rsidP="008C2DCD">
      <w:pPr>
        <w:pStyle w:val="Prrafodelista"/>
        <w:numPr>
          <w:ilvl w:val="0"/>
          <w:numId w:val="8"/>
        </w:numPr>
        <w:spacing w:line="254" w:lineRule="auto"/>
        <w:contextualSpacing/>
        <w:rPr>
          <w:rFonts w:ascii="Arial" w:eastAsiaTheme="minorHAnsi" w:hAnsi="Arial" w:cs="Arial"/>
          <w:b/>
          <w:bCs/>
          <w:sz w:val="22"/>
          <w:szCs w:val="22"/>
          <w:lang w:eastAsia="en-US"/>
        </w:rPr>
      </w:pPr>
      <w:r w:rsidRPr="00622055">
        <w:rPr>
          <w:rFonts w:ascii="Arial" w:hAnsi="Arial" w:cs="Arial"/>
          <w:b/>
          <w:bCs/>
          <w:sz w:val="22"/>
          <w:szCs w:val="22"/>
        </w:rPr>
        <w:t>PRESENTACIÓN Y EN SU CASO APROBACIÓN DEL CALENDARIO DE SESIONES ORDINARIAS DEL COMITÉ DE TRANSPARENCIA PARA EL EJERCICIO 202</w:t>
      </w:r>
      <w:r w:rsidR="00CB3586" w:rsidRPr="00622055">
        <w:rPr>
          <w:rFonts w:ascii="Arial" w:hAnsi="Arial" w:cs="Arial"/>
          <w:b/>
          <w:bCs/>
          <w:sz w:val="22"/>
          <w:szCs w:val="22"/>
        </w:rPr>
        <w:t>3</w:t>
      </w:r>
    </w:p>
    <w:p w14:paraId="354E3EE6" w14:textId="77777777" w:rsidR="007B1F91" w:rsidRPr="00622055" w:rsidRDefault="007B1F91" w:rsidP="007B1F91">
      <w:pPr>
        <w:pStyle w:val="Prrafodelista"/>
        <w:spacing w:after="160" w:line="259" w:lineRule="auto"/>
        <w:ind w:left="720"/>
        <w:contextualSpacing/>
        <w:rPr>
          <w:rFonts w:ascii="Arial" w:eastAsia="Calibri" w:hAnsi="Arial" w:cs="Arial"/>
          <w:sz w:val="22"/>
          <w:szCs w:val="22"/>
          <w:lang w:val="es-MX" w:eastAsia="en-US"/>
        </w:rPr>
      </w:pPr>
    </w:p>
    <w:p w14:paraId="15CFCD95" w14:textId="5F0834AF" w:rsidR="007B1F91" w:rsidRPr="00622055" w:rsidRDefault="007B1F91" w:rsidP="007B1F91">
      <w:pPr>
        <w:spacing w:after="160" w:line="259" w:lineRule="auto"/>
        <w:contextualSpacing/>
        <w:jc w:val="both"/>
        <w:rPr>
          <w:rFonts w:ascii="Arial" w:hAnsi="Arial" w:cs="Arial"/>
          <w:sz w:val="22"/>
          <w:szCs w:val="22"/>
        </w:rPr>
      </w:pPr>
      <w:r w:rsidRPr="00622055">
        <w:rPr>
          <w:rFonts w:ascii="Arial" w:hAnsi="Arial" w:cs="Arial"/>
          <w:sz w:val="22"/>
          <w:szCs w:val="22"/>
        </w:rPr>
        <w:t>El Secretario expone, que con fundamento en el artículo 29 punto 1 de la Ley de Transparencia y Acceso a la Información Pública del Estado de Jalisco y sus Municipios, en el que se menciona, que cuando menos</w:t>
      </w:r>
      <w:r w:rsidR="00FC55A8" w:rsidRPr="00622055">
        <w:rPr>
          <w:rFonts w:ascii="Arial" w:hAnsi="Arial" w:cs="Arial"/>
          <w:sz w:val="22"/>
          <w:szCs w:val="22"/>
        </w:rPr>
        <w:t>,</w:t>
      </w:r>
      <w:r w:rsidRPr="00622055">
        <w:rPr>
          <w:rFonts w:ascii="Arial" w:hAnsi="Arial" w:cs="Arial"/>
          <w:sz w:val="22"/>
          <w:szCs w:val="22"/>
        </w:rPr>
        <w:t xml:space="preserve"> </w:t>
      </w:r>
      <w:r w:rsidR="003D55AD" w:rsidRPr="00622055">
        <w:rPr>
          <w:rFonts w:ascii="Arial" w:hAnsi="Arial" w:cs="Arial"/>
          <w:sz w:val="22"/>
          <w:szCs w:val="22"/>
        </w:rPr>
        <w:t>el</w:t>
      </w:r>
      <w:r w:rsidRPr="00622055">
        <w:rPr>
          <w:rFonts w:ascii="Arial" w:hAnsi="Arial" w:cs="Arial"/>
          <w:sz w:val="22"/>
          <w:szCs w:val="22"/>
        </w:rPr>
        <w:t xml:space="preserve"> Comité</w:t>
      </w:r>
      <w:r w:rsidR="003D55AD" w:rsidRPr="00622055">
        <w:rPr>
          <w:rFonts w:ascii="Arial" w:hAnsi="Arial" w:cs="Arial"/>
          <w:sz w:val="22"/>
          <w:szCs w:val="22"/>
        </w:rPr>
        <w:t xml:space="preserve"> de Transparencia, </w:t>
      </w:r>
      <w:r w:rsidRPr="00622055">
        <w:rPr>
          <w:rFonts w:ascii="Arial" w:hAnsi="Arial" w:cs="Arial"/>
          <w:sz w:val="22"/>
          <w:szCs w:val="22"/>
        </w:rPr>
        <w:t>debe</w:t>
      </w:r>
      <w:r w:rsidR="003D55AD" w:rsidRPr="00622055">
        <w:rPr>
          <w:rFonts w:ascii="Arial" w:hAnsi="Arial" w:cs="Arial"/>
          <w:sz w:val="22"/>
          <w:szCs w:val="22"/>
        </w:rPr>
        <w:t>rá</w:t>
      </w:r>
      <w:r w:rsidRPr="00622055">
        <w:rPr>
          <w:rFonts w:ascii="Arial" w:hAnsi="Arial" w:cs="Arial"/>
          <w:sz w:val="22"/>
          <w:szCs w:val="22"/>
        </w:rPr>
        <w:t xml:space="preserve"> de sesionar una vez cada c</w:t>
      </w:r>
      <w:r w:rsidR="003D55AD" w:rsidRPr="00622055">
        <w:rPr>
          <w:rFonts w:ascii="Arial" w:hAnsi="Arial" w:cs="Arial"/>
          <w:sz w:val="22"/>
          <w:szCs w:val="22"/>
        </w:rPr>
        <w:t>uatro</w:t>
      </w:r>
      <w:r w:rsidRPr="00622055">
        <w:rPr>
          <w:rFonts w:ascii="Arial" w:hAnsi="Arial" w:cs="Arial"/>
          <w:sz w:val="22"/>
          <w:szCs w:val="22"/>
        </w:rPr>
        <w:t xml:space="preserve"> meses o con la periodicidad que sea requiera, para atender los asuntos que sean competencia de</w:t>
      </w:r>
      <w:r w:rsidR="003D55AD" w:rsidRPr="00622055">
        <w:rPr>
          <w:rFonts w:ascii="Arial" w:hAnsi="Arial" w:cs="Arial"/>
          <w:sz w:val="22"/>
          <w:szCs w:val="22"/>
        </w:rPr>
        <w:t>l</w:t>
      </w:r>
      <w:r w:rsidRPr="00622055">
        <w:rPr>
          <w:rFonts w:ascii="Arial" w:hAnsi="Arial" w:cs="Arial"/>
          <w:sz w:val="22"/>
          <w:szCs w:val="22"/>
        </w:rPr>
        <w:t xml:space="preserve"> Comité</w:t>
      </w:r>
      <w:r w:rsidR="003D55AD" w:rsidRPr="00622055">
        <w:rPr>
          <w:rFonts w:ascii="Arial" w:hAnsi="Arial" w:cs="Arial"/>
          <w:sz w:val="22"/>
          <w:szCs w:val="22"/>
        </w:rPr>
        <w:t xml:space="preserve"> de Transparencia</w:t>
      </w:r>
      <w:r w:rsidRPr="00622055">
        <w:rPr>
          <w:rFonts w:ascii="Arial" w:hAnsi="Arial" w:cs="Arial"/>
          <w:sz w:val="22"/>
          <w:szCs w:val="22"/>
        </w:rPr>
        <w:t>; dicho lo anterior, se presenta el siguiente calendario de sesiones ordinarias del Comité de Transparencia, quedando de la siguiente manera:</w:t>
      </w:r>
    </w:p>
    <w:p w14:paraId="600E804E" w14:textId="77777777" w:rsidR="007B1F91" w:rsidRPr="00622055" w:rsidRDefault="007B1F91" w:rsidP="007B1F91">
      <w:pPr>
        <w:spacing w:after="160" w:line="259" w:lineRule="auto"/>
        <w:contextualSpacing/>
        <w:jc w:val="both"/>
        <w:rPr>
          <w:rFonts w:ascii="Arial" w:hAnsi="Arial" w:cs="Arial"/>
          <w:sz w:val="22"/>
          <w:szCs w:val="22"/>
        </w:rPr>
      </w:pPr>
    </w:p>
    <w:tbl>
      <w:tblPr>
        <w:tblStyle w:val="Tablaconcuadrcula"/>
        <w:tblW w:w="0" w:type="auto"/>
        <w:tblInd w:w="1510" w:type="dxa"/>
        <w:tblLook w:val="04A0" w:firstRow="1" w:lastRow="0" w:firstColumn="1" w:lastColumn="0" w:noHBand="0" w:noVBand="1"/>
      </w:tblPr>
      <w:tblGrid>
        <w:gridCol w:w="2972"/>
        <w:gridCol w:w="3402"/>
      </w:tblGrid>
      <w:tr w:rsidR="007B1F91" w:rsidRPr="00622055" w14:paraId="417E95D1" w14:textId="77777777" w:rsidTr="00283BA6">
        <w:tc>
          <w:tcPr>
            <w:tcW w:w="2972" w:type="dxa"/>
          </w:tcPr>
          <w:p w14:paraId="275D0C80" w14:textId="77777777" w:rsidR="007B1F91" w:rsidRPr="00622055" w:rsidRDefault="007B1F91" w:rsidP="00283BA6">
            <w:pPr>
              <w:spacing w:after="160" w:line="259" w:lineRule="auto"/>
              <w:contextualSpacing/>
              <w:jc w:val="center"/>
              <w:rPr>
                <w:rFonts w:ascii="Arial" w:hAnsi="Arial" w:cs="Arial"/>
                <w:sz w:val="22"/>
                <w:szCs w:val="22"/>
              </w:rPr>
            </w:pPr>
            <w:r w:rsidRPr="00622055">
              <w:rPr>
                <w:rFonts w:ascii="Arial" w:hAnsi="Arial" w:cs="Arial"/>
                <w:sz w:val="22"/>
                <w:szCs w:val="22"/>
              </w:rPr>
              <w:t>Número de Sesión del Comité de Transparencia</w:t>
            </w:r>
          </w:p>
        </w:tc>
        <w:tc>
          <w:tcPr>
            <w:tcW w:w="3402" w:type="dxa"/>
          </w:tcPr>
          <w:p w14:paraId="37B54E03" w14:textId="77777777" w:rsidR="007B1F91" w:rsidRPr="00622055" w:rsidRDefault="007B1F91" w:rsidP="00283BA6">
            <w:pPr>
              <w:spacing w:after="160" w:line="259" w:lineRule="auto"/>
              <w:contextualSpacing/>
              <w:jc w:val="center"/>
              <w:rPr>
                <w:rFonts w:ascii="Arial" w:hAnsi="Arial" w:cs="Arial"/>
                <w:sz w:val="22"/>
                <w:szCs w:val="22"/>
              </w:rPr>
            </w:pPr>
            <w:r w:rsidRPr="00622055">
              <w:rPr>
                <w:rFonts w:ascii="Arial" w:hAnsi="Arial" w:cs="Arial"/>
                <w:sz w:val="22"/>
                <w:szCs w:val="22"/>
              </w:rPr>
              <w:t xml:space="preserve">Mes en el que se desahogará </w:t>
            </w:r>
          </w:p>
        </w:tc>
      </w:tr>
      <w:tr w:rsidR="007B1F91" w:rsidRPr="00622055" w14:paraId="3DEF86C4" w14:textId="77777777" w:rsidTr="00283BA6">
        <w:tc>
          <w:tcPr>
            <w:tcW w:w="2972" w:type="dxa"/>
          </w:tcPr>
          <w:p w14:paraId="30464CC4" w14:textId="77777777" w:rsidR="007B1F91" w:rsidRPr="00622055" w:rsidRDefault="007B1F91" w:rsidP="00283BA6">
            <w:pPr>
              <w:spacing w:after="160" w:line="259" w:lineRule="auto"/>
              <w:contextualSpacing/>
              <w:jc w:val="both"/>
              <w:rPr>
                <w:rFonts w:ascii="Arial" w:hAnsi="Arial" w:cs="Arial"/>
                <w:sz w:val="22"/>
                <w:szCs w:val="22"/>
              </w:rPr>
            </w:pPr>
            <w:r w:rsidRPr="00622055">
              <w:rPr>
                <w:rFonts w:ascii="Arial" w:hAnsi="Arial" w:cs="Arial"/>
                <w:sz w:val="22"/>
                <w:szCs w:val="22"/>
              </w:rPr>
              <w:t xml:space="preserve">2da Sesión Ordinaria </w:t>
            </w:r>
          </w:p>
        </w:tc>
        <w:tc>
          <w:tcPr>
            <w:tcW w:w="3402" w:type="dxa"/>
          </w:tcPr>
          <w:p w14:paraId="13FBCCE1" w14:textId="77777777" w:rsidR="007B1F91" w:rsidRPr="00622055" w:rsidRDefault="007B1F91" w:rsidP="00283BA6">
            <w:pPr>
              <w:spacing w:after="160" w:line="259" w:lineRule="auto"/>
              <w:contextualSpacing/>
              <w:jc w:val="center"/>
              <w:rPr>
                <w:rFonts w:ascii="Arial" w:hAnsi="Arial" w:cs="Arial"/>
                <w:sz w:val="22"/>
                <w:szCs w:val="22"/>
              </w:rPr>
            </w:pPr>
            <w:r w:rsidRPr="00622055">
              <w:rPr>
                <w:rFonts w:ascii="Arial" w:hAnsi="Arial" w:cs="Arial"/>
                <w:sz w:val="22"/>
                <w:szCs w:val="22"/>
              </w:rPr>
              <w:t>Mayo</w:t>
            </w:r>
          </w:p>
        </w:tc>
      </w:tr>
      <w:tr w:rsidR="007B1F91" w:rsidRPr="00622055" w14:paraId="2008F676" w14:textId="77777777" w:rsidTr="00283BA6">
        <w:tc>
          <w:tcPr>
            <w:tcW w:w="2972" w:type="dxa"/>
          </w:tcPr>
          <w:p w14:paraId="2911DB6E" w14:textId="77777777" w:rsidR="007B1F91" w:rsidRPr="00622055" w:rsidRDefault="007B1F91" w:rsidP="00283BA6">
            <w:pPr>
              <w:spacing w:after="160" w:line="259" w:lineRule="auto"/>
              <w:contextualSpacing/>
              <w:jc w:val="both"/>
              <w:rPr>
                <w:rFonts w:ascii="Arial" w:hAnsi="Arial" w:cs="Arial"/>
                <w:sz w:val="22"/>
                <w:szCs w:val="22"/>
              </w:rPr>
            </w:pPr>
            <w:r w:rsidRPr="00622055">
              <w:rPr>
                <w:rFonts w:ascii="Arial" w:hAnsi="Arial" w:cs="Arial"/>
                <w:sz w:val="22"/>
                <w:szCs w:val="22"/>
              </w:rPr>
              <w:t xml:space="preserve">3ra Sesión Ordinaria </w:t>
            </w:r>
          </w:p>
        </w:tc>
        <w:tc>
          <w:tcPr>
            <w:tcW w:w="3402" w:type="dxa"/>
          </w:tcPr>
          <w:p w14:paraId="2D1BD6B7" w14:textId="77777777" w:rsidR="007B1F91" w:rsidRPr="00622055" w:rsidRDefault="007B1F91" w:rsidP="00283BA6">
            <w:pPr>
              <w:spacing w:after="160" w:line="259" w:lineRule="auto"/>
              <w:contextualSpacing/>
              <w:jc w:val="center"/>
              <w:rPr>
                <w:rFonts w:ascii="Arial" w:hAnsi="Arial" w:cs="Arial"/>
                <w:sz w:val="22"/>
                <w:szCs w:val="22"/>
              </w:rPr>
            </w:pPr>
            <w:r w:rsidRPr="00622055">
              <w:rPr>
                <w:rFonts w:ascii="Arial" w:hAnsi="Arial" w:cs="Arial"/>
                <w:sz w:val="22"/>
                <w:szCs w:val="22"/>
              </w:rPr>
              <w:t>Septiembre</w:t>
            </w:r>
          </w:p>
        </w:tc>
      </w:tr>
      <w:tr w:rsidR="007B1F91" w:rsidRPr="00622055" w14:paraId="072A6BB2" w14:textId="77777777" w:rsidTr="00283BA6">
        <w:tc>
          <w:tcPr>
            <w:tcW w:w="2972" w:type="dxa"/>
          </w:tcPr>
          <w:p w14:paraId="12E3C764" w14:textId="77777777" w:rsidR="007B1F91" w:rsidRPr="00622055" w:rsidRDefault="007B1F91" w:rsidP="00283BA6">
            <w:pPr>
              <w:spacing w:after="160" w:line="259" w:lineRule="auto"/>
              <w:contextualSpacing/>
              <w:jc w:val="both"/>
              <w:rPr>
                <w:rFonts w:ascii="Arial" w:hAnsi="Arial" w:cs="Arial"/>
                <w:sz w:val="22"/>
                <w:szCs w:val="22"/>
              </w:rPr>
            </w:pPr>
            <w:r w:rsidRPr="00622055">
              <w:rPr>
                <w:rFonts w:ascii="Arial" w:hAnsi="Arial" w:cs="Arial"/>
                <w:sz w:val="22"/>
                <w:szCs w:val="22"/>
              </w:rPr>
              <w:t xml:space="preserve">4ta Sesión Ordinaria </w:t>
            </w:r>
          </w:p>
        </w:tc>
        <w:tc>
          <w:tcPr>
            <w:tcW w:w="3402" w:type="dxa"/>
          </w:tcPr>
          <w:p w14:paraId="4764F57C" w14:textId="77777777" w:rsidR="007B1F91" w:rsidRPr="00622055" w:rsidRDefault="007B1F91" w:rsidP="00283BA6">
            <w:pPr>
              <w:spacing w:after="160" w:line="259" w:lineRule="auto"/>
              <w:contextualSpacing/>
              <w:jc w:val="center"/>
              <w:rPr>
                <w:rFonts w:ascii="Arial" w:hAnsi="Arial" w:cs="Arial"/>
                <w:sz w:val="22"/>
                <w:szCs w:val="22"/>
              </w:rPr>
            </w:pPr>
            <w:r w:rsidRPr="00622055">
              <w:rPr>
                <w:rFonts w:ascii="Arial" w:hAnsi="Arial" w:cs="Arial"/>
                <w:sz w:val="22"/>
                <w:szCs w:val="22"/>
              </w:rPr>
              <w:t>Diciembre</w:t>
            </w:r>
          </w:p>
        </w:tc>
      </w:tr>
    </w:tbl>
    <w:p w14:paraId="01723062" w14:textId="77777777" w:rsidR="007B1F91" w:rsidRPr="00622055" w:rsidRDefault="007B1F91" w:rsidP="007B1F91">
      <w:pPr>
        <w:spacing w:after="160" w:line="259" w:lineRule="auto"/>
        <w:contextualSpacing/>
        <w:jc w:val="both"/>
        <w:rPr>
          <w:rFonts w:ascii="Arial" w:hAnsi="Arial" w:cs="Arial"/>
          <w:sz w:val="22"/>
          <w:szCs w:val="22"/>
        </w:rPr>
      </w:pPr>
      <w:r w:rsidRPr="00622055">
        <w:rPr>
          <w:rFonts w:ascii="Arial" w:hAnsi="Arial" w:cs="Arial"/>
          <w:sz w:val="22"/>
          <w:szCs w:val="22"/>
        </w:rPr>
        <w:t xml:space="preserve">  </w:t>
      </w:r>
    </w:p>
    <w:p w14:paraId="14B6D33B" w14:textId="4FBAED5E" w:rsidR="007B1F91" w:rsidRPr="00622055" w:rsidRDefault="007B1F91" w:rsidP="007B1F91">
      <w:pPr>
        <w:spacing w:after="160" w:line="259" w:lineRule="auto"/>
        <w:contextualSpacing/>
        <w:jc w:val="both"/>
        <w:rPr>
          <w:rFonts w:ascii="Arial" w:hAnsi="Arial" w:cs="Arial"/>
          <w:sz w:val="22"/>
          <w:szCs w:val="22"/>
        </w:rPr>
      </w:pPr>
      <w:r w:rsidRPr="00622055">
        <w:rPr>
          <w:rFonts w:ascii="Arial" w:hAnsi="Arial" w:cs="Arial"/>
          <w:sz w:val="22"/>
          <w:szCs w:val="22"/>
        </w:rPr>
        <w:t>En ese orden de ideas, el Secretario expone que en dado caso que se tenga que desahogar un tema en fecha distinta a las establecidas en el calendario de sesiones, se deberá de llevar a cabo una sesión extraordinaria, en la cual el área que la requiera deberá de realizar una petición al</w:t>
      </w:r>
      <w:r w:rsidR="00FC55A8" w:rsidRPr="00622055">
        <w:rPr>
          <w:rFonts w:ascii="Arial" w:hAnsi="Arial" w:cs="Arial"/>
          <w:sz w:val="22"/>
          <w:szCs w:val="22"/>
        </w:rPr>
        <w:t xml:space="preserve"> </w:t>
      </w:r>
      <w:r w:rsidR="00FC55A8" w:rsidRPr="00622055">
        <w:rPr>
          <w:rFonts w:ascii="Arial" w:hAnsi="Arial" w:cs="Arial"/>
          <w:sz w:val="22"/>
          <w:szCs w:val="22"/>
        </w:rPr>
        <w:lastRenderedPageBreak/>
        <w:t>presente</w:t>
      </w:r>
      <w:r w:rsidRPr="00622055">
        <w:rPr>
          <w:rFonts w:ascii="Arial" w:hAnsi="Arial" w:cs="Arial"/>
          <w:sz w:val="22"/>
          <w:szCs w:val="22"/>
        </w:rPr>
        <w:t xml:space="preserve"> Comité</w:t>
      </w:r>
      <w:r w:rsidR="00FC55A8" w:rsidRPr="00622055">
        <w:rPr>
          <w:rFonts w:ascii="Arial" w:hAnsi="Arial" w:cs="Arial"/>
          <w:sz w:val="22"/>
          <w:szCs w:val="22"/>
        </w:rPr>
        <w:t>,</w:t>
      </w:r>
      <w:r w:rsidRPr="00622055">
        <w:rPr>
          <w:rFonts w:ascii="Arial" w:hAnsi="Arial" w:cs="Arial"/>
          <w:sz w:val="22"/>
          <w:szCs w:val="22"/>
        </w:rPr>
        <w:t xml:space="preserve"> con un mínimo de 24 horas de anticipación, lo anterior de conformidad con el artículo 27 y 31 del Reglamento Interno de Transparencia y Acceso a la Información Pública de la Secretaría Ejecutiva del Sistema Estatal Anticorrupción del Estado de Jalisco.</w:t>
      </w:r>
    </w:p>
    <w:p w14:paraId="44D237AE" w14:textId="77777777" w:rsidR="007B1F91" w:rsidRPr="00622055" w:rsidRDefault="007B1F91" w:rsidP="007B1F91">
      <w:pPr>
        <w:spacing w:after="160" w:line="259" w:lineRule="auto"/>
        <w:contextualSpacing/>
        <w:jc w:val="both"/>
        <w:rPr>
          <w:rFonts w:ascii="Arial" w:hAnsi="Arial" w:cs="Arial"/>
          <w:sz w:val="22"/>
          <w:szCs w:val="22"/>
        </w:rPr>
      </w:pPr>
    </w:p>
    <w:p w14:paraId="4FAEEADC" w14:textId="3558EE30" w:rsidR="007B1F91" w:rsidRPr="00622055" w:rsidRDefault="00FC55A8" w:rsidP="007B1F91">
      <w:pPr>
        <w:spacing w:after="160" w:line="259" w:lineRule="auto"/>
        <w:contextualSpacing/>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En ese orden de ideas, el Secretario del presente Comité, informa, que si</w:t>
      </w:r>
      <w:r w:rsidR="007B1F91" w:rsidRPr="00622055">
        <w:rPr>
          <w:rFonts w:ascii="Arial" w:eastAsia="Calibri" w:hAnsi="Arial" w:cs="Arial"/>
          <w:sz w:val="22"/>
          <w:szCs w:val="22"/>
          <w:lang w:val="es-MX" w:eastAsia="en-US"/>
        </w:rPr>
        <w:t xml:space="preserve"> bien es cierto que no se tiene fecha establecida para las próximas sesiones, </w:t>
      </w:r>
      <w:r w:rsidRPr="00622055">
        <w:rPr>
          <w:rFonts w:ascii="Arial" w:eastAsia="Calibri" w:hAnsi="Arial" w:cs="Arial"/>
          <w:sz w:val="22"/>
          <w:szCs w:val="22"/>
          <w:lang w:val="es-MX" w:eastAsia="en-US"/>
        </w:rPr>
        <w:t>se</w:t>
      </w:r>
      <w:r w:rsidR="007B1F91" w:rsidRPr="00622055">
        <w:rPr>
          <w:rFonts w:ascii="Arial" w:eastAsia="Calibri" w:hAnsi="Arial" w:cs="Arial"/>
          <w:sz w:val="22"/>
          <w:szCs w:val="22"/>
          <w:lang w:val="es-MX" w:eastAsia="en-US"/>
        </w:rPr>
        <w:t xml:space="preserve"> propone </w:t>
      </w:r>
      <w:r w:rsidRPr="00622055">
        <w:rPr>
          <w:rFonts w:ascii="Arial" w:eastAsia="Calibri" w:hAnsi="Arial" w:cs="Arial"/>
          <w:sz w:val="22"/>
          <w:szCs w:val="22"/>
          <w:lang w:val="es-MX" w:eastAsia="en-US"/>
        </w:rPr>
        <w:t xml:space="preserve">que las sesiones </w:t>
      </w:r>
      <w:r w:rsidR="00001DE5" w:rsidRPr="00622055">
        <w:rPr>
          <w:rFonts w:ascii="Arial" w:eastAsia="Calibri" w:hAnsi="Arial" w:cs="Arial"/>
          <w:sz w:val="22"/>
          <w:szCs w:val="22"/>
          <w:lang w:val="es-MX" w:eastAsia="en-US"/>
        </w:rPr>
        <w:t>ordinarias se</w:t>
      </w:r>
      <w:r w:rsidR="007B1F91" w:rsidRPr="00622055">
        <w:rPr>
          <w:rFonts w:ascii="Arial" w:eastAsia="Calibri" w:hAnsi="Arial" w:cs="Arial"/>
          <w:sz w:val="22"/>
          <w:szCs w:val="22"/>
          <w:lang w:val="es-MX" w:eastAsia="en-US"/>
        </w:rPr>
        <w:t xml:space="preserve"> llevé a cabo los días viernes a las 10:00 horas, con la finalidad de que no se empalmen con las sesiones del Órgano de Gobierno ni del Comité Coordinador</w:t>
      </w:r>
      <w:r w:rsidRPr="00622055">
        <w:rPr>
          <w:rFonts w:ascii="Arial" w:eastAsia="Calibri" w:hAnsi="Arial" w:cs="Arial"/>
          <w:sz w:val="22"/>
          <w:szCs w:val="22"/>
          <w:lang w:val="es-MX" w:eastAsia="en-US"/>
        </w:rPr>
        <w:t>.</w:t>
      </w:r>
    </w:p>
    <w:p w14:paraId="0474D796" w14:textId="77777777" w:rsidR="007B1F91" w:rsidRPr="00622055" w:rsidRDefault="007B1F91" w:rsidP="007B1F91">
      <w:pPr>
        <w:spacing w:after="160" w:line="259" w:lineRule="auto"/>
        <w:contextualSpacing/>
        <w:jc w:val="both"/>
        <w:rPr>
          <w:rFonts w:ascii="Arial" w:eastAsia="Calibri" w:hAnsi="Arial" w:cs="Arial"/>
          <w:sz w:val="22"/>
          <w:szCs w:val="22"/>
          <w:lang w:val="es-MX" w:eastAsia="en-US"/>
        </w:rPr>
      </w:pPr>
    </w:p>
    <w:p w14:paraId="117F4AEB" w14:textId="3D166F7A" w:rsidR="007B1F91" w:rsidRPr="00622055" w:rsidRDefault="007B1F91" w:rsidP="007B1F91">
      <w:pPr>
        <w:spacing w:after="160" w:line="256" w:lineRule="auto"/>
        <w:ind w:right="-39"/>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 xml:space="preserve">Es así que después de analizar lo anterior, se somete a votación para la aprobación del calendario de sesiones ordinarias del Comité de Transparencia, la cual </w:t>
      </w:r>
      <w:r w:rsidR="00FC55A8" w:rsidRPr="00622055">
        <w:rPr>
          <w:rFonts w:ascii="Arial" w:eastAsia="Calibri" w:hAnsi="Arial" w:cs="Arial"/>
          <w:sz w:val="22"/>
          <w:szCs w:val="22"/>
          <w:lang w:val="es-MX" w:eastAsia="en-US"/>
        </w:rPr>
        <w:t>se aprueba por mayoría de votos</w:t>
      </w:r>
      <w:r w:rsidRPr="00622055">
        <w:rPr>
          <w:rFonts w:ascii="Arial" w:eastAsia="Calibri" w:hAnsi="Arial" w:cs="Arial"/>
          <w:sz w:val="22"/>
          <w:szCs w:val="22"/>
          <w:lang w:val="es-MX" w:eastAsia="en-US"/>
        </w:rPr>
        <w:t>.</w:t>
      </w:r>
    </w:p>
    <w:p w14:paraId="5B69E067" w14:textId="77777777" w:rsidR="007B1F91" w:rsidRPr="00622055" w:rsidRDefault="007B1F91" w:rsidP="007B1F91">
      <w:pPr>
        <w:spacing w:after="160" w:line="256" w:lineRule="auto"/>
        <w:ind w:right="-39"/>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Y en base a lo anteriormente expuesto, se acuerda lo siguiente:</w:t>
      </w:r>
    </w:p>
    <w:p w14:paraId="4E3C3A63" w14:textId="77777777" w:rsidR="00622055" w:rsidRDefault="00622055" w:rsidP="007B1F91">
      <w:pPr>
        <w:spacing w:after="160" w:line="254" w:lineRule="auto"/>
        <w:ind w:left="426" w:right="1134" w:firstLine="708"/>
        <w:jc w:val="both"/>
        <w:rPr>
          <w:rFonts w:ascii="Arial" w:eastAsia="Calibri" w:hAnsi="Arial" w:cs="Arial"/>
          <w:b/>
          <w:i/>
          <w:sz w:val="22"/>
          <w:szCs w:val="22"/>
          <w:u w:val="single"/>
          <w:lang w:val="es-MX" w:eastAsia="en-US"/>
        </w:rPr>
      </w:pPr>
    </w:p>
    <w:p w14:paraId="38D38DB7" w14:textId="0130F539" w:rsidR="007B1F91" w:rsidRPr="00622055" w:rsidRDefault="007B1F91" w:rsidP="007B1F91">
      <w:pPr>
        <w:spacing w:after="160" w:line="254" w:lineRule="auto"/>
        <w:ind w:left="426" w:right="1134" w:firstLine="708"/>
        <w:jc w:val="both"/>
        <w:rPr>
          <w:rFonts w:ascii="Arial" w:eastAsia="Calibri" w:hAnsi="Arial" w:cs="Arial"/>
          <w:b/>
          <w:i/>
          <w:caps/>
          <w:sz w:val="22"/>
          <w:szCs w:val="22"/>
          <w:u w:val="single"/>
          <w:lang w:val="es-MX" w:eastAsia="en-US"/>
        </w:rPr>
      </w:pPr>
      <w:r w:rsidRPr="00622055">
        <w:rPr>
          <w:rFonts w:ascii="Arial" w:eastAsia="Calibri" w:hAnsi="Arial" w:cs="Arial"/>
          <w:b/>
          <w:i/>
          <w:sz w:val="22"/>
          <w:szCs w:val="22"/>
          <w:u w:val="single"/>
          <w:lang w:val="es-MX" w:eastAsia="en-US"/>
        </w:rPr>
        <w:t>ACU/SESAJ/CT/0</w:t>
      </w:r>
      <w:r w:rsidR="00FC55A8" w:rsidRPr="00622055">
        <w:rPr>
          <w:rFonts w:ascii="Arial" w:eastAsia="Calibri" w:hAnsi="Arial" w:cs="Arial"/>
          <w:b/>
          <w:i/>
          <w:sz w:val="22"/>
          <w:szCs w:val="22"/>
          <w:u w:val="single"/>
          <w:lang w:val="es-MX" w:eastAsia="en-US"/>
        </w:rPr>
        <w:t>2</w:t>
      </w:r>
      <w:r w:rsidRPr="00622055">
        <w:rPr>
          <w:rFonts w:ascii="Arial" w:eastAsia="Calibri" w:hAnsi="Arial" w:cs="Arial"/>
          <w:b/>
          <w:i/>
          <w:sz w:val="22"/>
          <w:szCs w:val="22"/>
          <w:u w:val="single"/>
          <w:lang w:val="es-MX" w:eastAsia="en-US"/>
        </w:rPr>
        <w:t>/202</w:t>
      </w:r>
      <w:r w:rsidR="00FC55A8" w:rsidRPr="00622055">
        <w:rPr>
          <w:rFonts w:ascii="Arial" w:eastAsia="Calibri" w:hAnsi="Arial" w:cs="Arial"/>
          <w:b/>
          <w:i/>
          <w:sz w:val="22"/>
          <w:szCs w:val="22"/>
          <w:u w:val="single"/>
          <w:lang w:val="es-MX" w:eastAsia="en-US"/>
        </w:rPr>
        <w:t>3</w:t>
      </w:r>
    </w:p>
    <w:p w14:paraId="55849B2E" w14:textId="3B9CB664" w:rsidR="001224CE" w:rsidRPr="00622055" w:rsidRDefault="007B1F91" w:rsidP="001224CE">
      <w:pPr>
        <w:spacing w:after="160" w:line="254" w:lineRule="auto"/>
        <w:ind w:left="1134" w:right="1134"/>
        <w:jc w:val="both"/>
        <w:rPr>
          <w:rFonts w:ascii="Arial" w:eastAsia="Calibri" w:hAnsi="Arial" w:cs="Arial"/>
          <w:i/>
          <w:sz w:val="22"/>
          <w:szCs w:val="22"/>
          <w:lang w:val="es-MX" w:eastAsia="en-US"/>
        </w:rPr>
      </w:pPr>
      <w:r w:rsidRPr="00622055">
        <w:rPr>
          <w:rFonts w:ascii="Arial" w:eastAsia="Calibri" w:hAnsi="Arial" w:cs="Arial"/>
          <w:i/>
          <w:sz w:val="22"/>
          <w:szCs w:val="22"/>
          <w:lang w:val="es-MX" w:eastAsia="en-US"/>
        </w:rPr>
        <w:t>“</w:t>
      </w:r>
      <w:r w:rsidRPr="00622055">
        <w:rPr>
          <w:rFonts w:ascii="Arial" w:hAnsi="Arial" w:cs="Arial"/>
          <w:i/>
          <w:sz w:val="22"/>
          <w:szCs w:val="22"/>
        </w:rPr>
        <w:t>Se aprueba el calendario de sesiones ordinarias del Comité de Transparencia para el ejercicio 202</w:t>
      </w:r>
      <w:r w:rsidR="00FC55A8" w:rsidRPr="00622055">
        <w:rPr>
          <w:rFonts w:ascii="Arial" w:hAnsi="Arial" w:cs="Arial"/>
          <w:i/>
          <w:sz w:val="22"/>
          <w:szCs w:val="22"/>
        </w:rPr>
        <w:t>3</w:t>
      </w:r>
      <w:r w:rsidRPr="00622055">
        <w:rPr>
          <w:rFonts w:ascii="Arial" w:hAnsi="Arial" w:cs="Arial"/>
          <w:i/>
          <w:sz w:val="22"/>
          <w:szCs w:val="22"/>
        </w:rPr>
        <w:t>, quedando de la siguiente manera</w:t>
      </w:r>
      <w:r w:rsidR="00CB3586" w:rsidRPr="00622055">
        <w:rPr>
          <w:rFonts w:ascii="Arial" w:hAnsi="Arial" w:cs="Arial"/>
          <w:i/>
          <w:sz w:val="22"/>
          <w:szCs w:val="22"/>
        </w:rPr>
        <w:t>, la</w:t>
      </w:r>
      <w:r w:rsidRPr="00622055">
        <w:rPr>
          <w:rFonts w:ascii="Arial" w:hAnsi="Arial" w:cs="Arial"/>
          <w:i/>
          <w:sz w:val="22"/>
          <w:szCs w:val="22"/>
        </w:rPr>
        <w:t xml:space="preserve"> </w:t>
      </w:r>
      <w:r w:rsidRPr="00622055">
        <w:rPr>
          <w:rFonts w:ascii="Arial" w:hAnsi="Arial" w:cs="Arial"/>
          <w:i/>
          <w:sz w:val="22"/>
          <w:szCs w:val="22"/>
          <w:shd w:val="clear" w:color="auto" w:fill="FFFFFF" w:themeFill="background1"/>
        </w:rPr>
        <w:t>2da sesión ordinaria se realizará en el mes de Mayo, la 3ra sesión ordinaria se llevará a cabo en el mes de septiembre y la 4ta sesión</w:t>
      </w:r>
      <w:r w:rsidRPr="00622055">
        <w:rPr>
          <w:rFonts w:ascii="Arial" w:hAnsi="Arial" w:cs="Arial"/>
          <w:i/>
          <w:sz w:val="22"/>
          <w:szCs w:val="22"/>
        </w:rPr>
        <w:t xml:space="preserve"> ordinaria</w:t>
      </w:r>
      <w:r w:rsidR="00CB3586" w:rsidRPr="00622055">
        <w:rPr>
          <w:rFonts w:ascii="Arial" w:hAnsi="Arial" w:cs="Arial"/>
          <w:i/>
          <w:sz w:val="22"/>
          <w:szCs w:val="22"/>
        </w:rPr>
        <w:t xml:space="preserve"> se llevará acabo el mes de diciembre;</w:t>
      </w:r>
      <w:r w:rsidRPr="00622055">
        <w:rPr>
          <w:rFonts w:ascii="Arial" w:hAnsi="Arial" w:cs="Arial"/>
          <w:i/>
          <w:sz w:val="22"/>
          <w:szCs w:val="22"/>
        </w:rPr>
        <w:t xml:space="preserve"> dichas sesiones deberán de ser los días viernes a las 10:00 horas</w:t>
      </w:r>
      <w:r w:rsidR="000E7E9C" w:rsidRPr="00622055">
        <w:rPr>
          <w:rFonts w:ascii="Arial" w:hAnsi="Arial" w:cs="Arial"/>
          <w:i/>
          <w:sz w:val="22"/>
          <w:szCs w:val="22"/>
        </w:rPr>
        <w:t>.</w:t>
      </w:r>
      <w:r w:rsidRPr="00622055">
        <w:rPr>
          <w:rFonts w:ascii="Arial" w:eastAsia="Calibri" w:hAnsi="Arial" w:cs="Arial"/>
          <w:i/>
          <w:sz w:val="22"/>
          <w:szCs w:val="22"/>
          <w:lang w:val="es-MX" w:eastAsia="en-US"/>
        </w:rPr>
        <w:t>”</w:t>
      </w:r>
    </w:p>
    <w:p w14:paraId="52B4B496" w14:textId="7980CE48" w:rsidR="001224CE" w:rsidRPr="00622055" w:rsidRDefault="001224CE" w:rsidP="001224CE">
      <w:pPr>
        <w:spacing w:after="160" w:line="254" w:lineRule="auto"/>
        <w:ind w:left="1134" w:right="1134"/>
        <w:jc w:val="both"/>
        <w:rPr>
          <w:rFonts w:ascii="Arial" w:eastAsia="Calibri" w:hAnsi="Arial" w:cs="Arial"/>
          <w:i/>
          <w:sz w:val="22"/>
          <w:szCs w:val="22"/>
          <w:lang w:val="es-MX" w:eastAsia="en-US"/>
        </w:rPr>
      </w:pPr>
    </w:p>
    <w:p w14:paraId="5D76A0A8" w14:textId="060DF4FF" w:rsidR="001224CE" w:rsidRPr="00622055" w:rsidRDefault="001224CE" w:rsidP="001224CE">
      <w:pPr>
        <w:pStyle w:val="Prrafodelista"/>
        <w:numPr>
          <w:ilvl w:val="0"/>
          <w:numId w:val="8"/>
        </w:numPr>
        <w:spacing w:after="160" w:line="254" w:lineRule="auto"/>
        <w:ind w:right="48"/>
        <w:rPr>
          <w:rFonts w:ascii="Arial" w:eastAsia="Calibri" w:hAnsi="Arial" w:cs="Arial"/>
          <w:b/>
          <w:bCs/>
          <w:i/>
          <w:sz w:val="22"/>
          <w:szCs w:val="22"/>
          <w:lang w:val="es-MX" w:eastAsia="en-US"/>
        </w:rPr>
      </w:pPr>
      <w:r w:rsidRPr="00622055">
        <w:rPr>
          <w:rFonts w:ascii="Arial" w:hAnsi="Arial" w:cs="Arial"/>
          <w:b/>
          <w:bCs/>
          <w:sz w:val="22"/>
          <w:szCs w:val="22"/>
        </w:rPr>
        <w:t>PRESENTACIÓN DE LA ARMONIZACIÓN DE CRITERIOS DE LA PROPUESTA DE LOS LINEAMIENTOS PARA LA ORGANIZACIÓN Y CONSERVACIÓN DE ARCHIVOS ELECTRÓNICOS CON LA GUÍA PARA LA CONSERVACIÓN, CLASIFICACIÓN Y ELIMINACIÓN DE MENSAJES DE LOS CORREOS ELECTRÓNICOS INSTITUCIONALES</w:t>
      </w:r>
    </w:p>
    <w:p w14:paraId="607C85DE" w14:textId="77777777" w:rsidR="00CB3586" w:rsidRPr="00622055" w:rsidRDefault="00CB3586" w:rsidP="00CB3586">
      <w:pPr>
        <w:pStyle w:val="Prrafodelista"/>
        <w:spacing w:after="160" w:line="254" w:lineRule="auto"/>
        <w:ind w:left="720" w:right="48"/>
        <w:rPr>
          <w:rFonts w:ascii="Arial" w:eastAsia="Calibri" w:hAnsi="Arial" w:cs="Arial"/>
          <w:b/>
          <w:bCs/>
          <w:i/>
          <w:sz w:val="22"/>
          <w:szCs w:val="22"/>
          <w:lang w:val="es-MX" w:eastAsia="en-US"/>
        </w:rPr>
      </w:pPr>
    </w:p>
    <w:p w14:paraId="2D9307CA" w14:textId="026C7F09" w:rsidR="004F0CFD" w:rsidRPr="00622055" w:rsidRDefault="00B16C9E" w:rsidP="00726A58">
      <w:pPr>
        <w:spacing w:after="160" w:line="254" w:lineRule="auto"/>
        <w:ind w:right="-94"/>
        <w:jc w:val="both"/>
        <w:rPr>
          <w:rFonts w:ascii="Arial" w:eastAsia="Calibri" w:hAnsi="Arial" w:cs="Arial"/>
          <w:iCs/>
          <w:sz w:val="22"/>
          <w:szCs w:val="22"/>
          <w:lang w:val="es-MX" w:eastAsia="en-US"/>
        </w:rPr>
      </w:pPr>
      <w:r w:rsidRPr="00622055">
        <w:rPr>
          <w:rFonts w:ascii="Arial" w:eastAsia="Calibri" w:hAnsi="Arial" w:cs="Arial"/>
          <w:iCs/>
          <w:sz w:val="22"/>
          <w:szCs w:val="22"/>
          <w:lang w:val="es-MX" w:eastAsia="en-US"/>
        </w:rPr>
        <w:t>El secretario del presente Comité informa</w:t>
      </w:r>
      <w:r w:rsidR="006C1D70" w:rsidRPr="00622055">
        <w:rPr>
          <w:rFonts w:ascii="Arial" w:eastAsia="Calibri" w:hAnsi="Arial" w:cs="Arial"/>
          <w:iCs/>
          <w:sz w:val="22"/>
          <w:szCs w:val="22"/>
          <w:lang w:val="es-MX" w:eastAsia="en-US"/>
        </w:rPr>
        <w:t>,</w:t>
      </w:r>
      <w:r w:rsidRPr="00622055">
        <w:rPr>
          <w:rFonts w:ascii="Arial" w:eastAsia="Calibri" w:hAnsi="Arial" w:cs="Arial"/>
          <w:iCs/>
          <w:sz w:val="22"/>
          <w:szCs w:val="22"/>
          <w:lang w:val="es-MX" w:eastAsia="en-US"/>
        </w:rPr>
        <w:t xml:space="preserve"> que el día </w:t>
      </w:r>
      <w:r w:rsidR="006C1D70" w:rsidRPr="00622055">
        <w:rPr>
          <w:rFonts w:ascii="Arial" w:eastAsia="Calibri" w:hAnsi="Arial" w:cs="Arial"/>
          <w:iCs/>
          <w:sz w:val="22"/>
          <w:szCs w:val="22"/>
          <w:lang w:val="es-MX" w:eastAsia="en-US"/>
        </w:rPr>
        <w:t>10</w:t>
      </w:r>
      <w:r w:rsidRPr="00622055">
        <w:rPr>
          <w:rFonts w:ascii="Arial" w:eastAsia="Calibri" w:hAnsi="Arial" w:cs="Arial"/>
          <w:iCs/>
          <w:sz w:val="22"/>
          <w:szCs w:val="22"/>
          <w:lang w:val="es-MX" w:eastAsia="en-US"/>
        </w:rPr>
        <w:t xml:space="preserve"> de febrero del año en curso</w:t>
      </w:r>
      <w:r w:rsidR="006C1D70" w:rsidRPr="00622055">
        <w:rPr>
          <w:rFonts w:ascii="Arial" w:eastAsia="Calibri" w:hAnsi="Arial" w:cs="Arial"/>
          <w:iCs/>
          <w:sz w:val="22"/>
          <w:szCs w:val="22"/>
          <w:lang w:val="es-MX" w:eastAsia="en-US"/>
        </w:rPr>
        <w:t>, se recibió el oficio con la nomenclatura SESAJ/CA/JA/002/2023, signado por la Mtra. Jessica Ávalos Álvarez, dicho lo anterior, se le da el uso de la voz a la Mtra. Jessica Ávalos Álvarez, la cual manifiesta lo siguiente</w:t>
      </w:r>
      <w:r w:rsidR="0019391E" w:rsidRPr="00622055">
        <w:rPr>
          <w:rFonts w:ascii="Arial" w:eastAsia="Calibri" w:hAnsi="Arial" w:cs="Arial"/>
          <w:iCs/>
          <w:sz w:val="22"/>
          <w:szCs w:val="22"/>
          <w:lang w:val="es-MX" w:eastAsia="en-US"/>
        </w:rPr>
        <w:t>.</w:t>
      </w:r>
    </w:p>
    <w:p w14:paraId="6E961722" w14:textId="24288E6F" w:rsidR="004F0CFD" w:rsidRPr="00622055" w:rsidRDefault="004F0CFD" w:rsidP="0019391E">
      <w:pPr>
        <w:jc w:val="both"/>
        <w:rPr>
          <w:rFonts w:ascii="Arial" w:hAnsi="Arial" w:cs="Arial"/>
          <w:sz w:val="22"/>
          <w:szCs w:val="22"/>
        </w:rPr>
      </w:pPr>
      <w:r w:rsidRPr="00622055">
        <w:rPr>
          <w:rFonts w:ascii="Arial" w:hAnsi="Arial" w:cs="Arial"/>
          <w:sz w:val="22"/>
          <w:szCs w:val="22"/>
        </w:rPr>
        <w:t>Le informo que derivado de la presentación de la propuesta de los Lineamientos para la organización y conservación de archivos electrónicos en la Tercera Sesión Ordinaria del grupo Interdisciplinario de Archivo de l</w:t>
      </w:r>
      <w:r w:rsidR="00CB3586" w:rsidRPr="00622055">
        <w:rPr>
          <w:rFonts w:ascii="Arial" w:hAnsi="Arial" w:cs="Arial"/>
          <w:sz w:val="22"/>
          <w:szCs w:val="22"/>
        </w:rPr>
        <w:t>a</w:t>
      </w:r>
      <w:r w:rsidRPr="00622055">
        <w:rPr>
          <w:rFonts w:ascii="Arial" w:hAnsi="Arial" w:cs="Arial"/>
          <w:sz w:val="22"/>
          <w:szCs w:val="22"/>
        </w:rPr>
        <w:t xml:space="preserve"> SESAJ, celebrada el 17 de noviembre del 2022, le remito la presente solicitud relativa a este documento como resultado de la reunión de trabajo realizada con la Unidad Administrativa que preside con la finalidad de armonizar dichas propuestas con la Guía para la Conservación, Clasificación y Eliminación de Mensajes de los Correos Electrónicos Institucionales. </w:t>
      </w:r>
    </w:p>
    <w:p w14:paraId="6BF561E2" w14:textId="77777777" w:rsidR="004F0CFD" w:rsidRPr="00622055" w:rsidRDefault="004F0CFD" w:rsidP="0019391E">
      <w:pPr>
        <w:jc w:val="both"/>
        <w:rPr>
          <w:rFonts w:ascii="Arial" w:hAnsi="Arial" w:cs="Arial"/>
          <w:sz w:val="22"/>
          <w:szCs w:val="22"/>
        </w:rPr>
      </w:pPr>
    </w:p>
    <w:p w14:paraId="57F2CBA5" w14:textId="77777777" w:rsidR="00A723F4" w:rsidRPr="00622055" w:rsidRDefault="00A723F4" w:rsidP="00A723F4">
      <w:pPr>
        <w:jc w:val="both"/>
        <w:rPr>
          <w:rFonts w:ascii="Arial" w:eastAsiaTheme="minorHAnsi" w:hAnsi="Arial" w:cs="Arial"/>
          <w:sz w:val="22"/>
          <w:szCs w:val="22"/>
          <w:lang w:eastAsia="en-US"/>
        </w:rPr>
      </w:pPr>
      <w:r w:rsidRPr="00622055">
        <w:rPr>
          <w:rFonts w:ascii="Arial" w:hAnsi="Arial" w:cs="Arial"/>
          <w:sz w:val="22"/>
          <w:szCs w:val="22"/>
        </w:rPr>
        <w:t xml:space="preserve">La Subdirección de Comunicación y Medios remitió a la Jefatura de Archivo la propuesta de los Lineamientos para la Organización y Conservación de Archivos Electrónicos el 01 de junio del 2022. Dicha propuesta fue remitida a la Dirección de Tecnologías y Plataformas para que se </w:t>
      </w:r>
      <w:r w:rsidRPr="00622055">
        <w:rPr>
          <w:rFonts w:ascii="Arial" w:hAnsi="Arial" w:cs="Arial"/>
          <w:sz w:val="22"/>
          <w:szCs w:val="22"/>
        </w:rPr>
        <w:lastRenderedPageBreak/>
        <w:t>realizaran sugerencias técnicas necesarias para la organización y conservación de archivos electrónicos.</w:t>
      </w:r>
    </w:p>
    <w:p w14:paraId="187B5B2D" w14:textId="6462F385" w:rsidR="00A723F4" w:rsidRPr="00622055" w:rsidRDefault="00A723F4" w:rsidP="00A723F4">
      <w:pPr>
        <w:jc w:val="both"/>
        <w:rPr>
          <w:rFonts w:ascii="Arial" w:hAnsi="Arial" w:cs="Arial"/>
          <w:sz w:val="22"/>
          <w:szCs w:val="22"/>
        </w:rPr>
      </w:pPr>
      <w:r w:rsidRPr="00622055">
        <w:rPr>
          <w:rFonts w:ascii="Arial" w:hAnsi="Arial" w:cs="Arial"/>
          <w:sz w:val="22"/>
          <w:szCs w:val="22"/>
        </w:rPr>
        <w:t>Una vez realizadas los cambios de acuerdo con las sugerencias emitidas por la Dirección de Tecnologías y Plataformas, la Jefatura de Archivo remitió el documento a la Coordinación de Asuntos Jurídicos para que se realizaran las observaciones pertinentes. Esta Unidad Administrativa remitió dichas observaciones el 16 de diciembre del 2022 mediante el memorándum SESAJ/CAJ/059/2022, en el que a la letra señala lo siguiente:</w:t>
      </w:r>
    </w:p>
    <w:p w14:paraId="4325190C" w14:textId="77777777" w:rsidR="00A723F4" w:rsidRPr="00622055" w:rsidRDefault="00A723F4" w:rsidP="00A723F4">
      <w:pPr>
        <w:jc w:val="both"/>
        <w:rPr>
          <w:rFonts w:ascii="Arial" w:hAnsi="Arial" w:cs="Arial"/>
          <w:sz w:val="22"/>
          <w:szCs w:val="22"/>
        </w:rPr>
      </w:pPr>
    </w:p>
    <w:p w14:paraId="4F6585D8" w14:textId="77777777" w:rsidR="00A723F4" w:rsidRPr="00622055" w:rsidRDefault="00A723F4" w:rsidP="00A723F4">
      <w:pPr>
        <w:ind w:left="720"/>
        <w:jc w:val="both"/>
        <w:rPr>
          <w:rFonts w:ascii="Arial" w:hAnsi="Arial" w:cs="Arial"/>
          <w:sz w:val="22"/>
          <w:szCs w:val="22"/>
        </w:rPr>
      </w:pPr>
      <w:r w:rsidRPr="00622055">
        <w:rPr>
          <w:rFonts w:ascii="Arial" w:hAnsi="Arial" w:cs="Arial"/>
          <w:sz w:val="22"/>
          <w:szCs w:val="22"/>
        </w:rPr>
        <w:t>“Además de las observaciones realizadas e insertas en el propio documento, considero necesario que se realice un análisis previo y pormenorizado al citado instrumento por parte de la Unidad de Transparencia previo a continuar con la dictaminación en esta área, lo anterior en virtud de que dicha área se encuentra trabajando en una Guía para la Conservación, Clasificación y Eliminación de Correos Electrónicos Institucionales, y desde la óptica del suscrito ambos documentos deben encontrarse armonizados.</w:t>
      </w:r>
    </w:p>
    <w:p w14:paraId="04CC87AA" w14:textId="2F4C378B" w:rsidR="00A723F4" w:rsidRPr="00622055" w:rsidRDefault="00A723F4" w:rsidP="00A723F4">
      <w:pPr>
        <w:ind w:left="720"/>
        <w:jc w:val="both"/>
        <w:rPr>
          <w:rFonts w:ascii="Arial" w:hAnsi="Arial" w:cs="Arial"/>
          <w:sz w:val="22"/>
          <w:szCs w:val="22"/>
        </w:rPr>
      </w:pPr>
      <w:r w:rsidRPr="00622055">
        <w:rPr>
          <w:rFonts w:ascii="Arial" w:hAnsi="Arial" w:cs="Arial"/>
          <w:sz w:val="22"/>
          <w:szCs w:val="22"/>
        </w:rPr>
        <w:t>Una vez realizado lo anterior, se sugiere llevar a cabo una reunión de trabajo con los miembros del grupo interdisciplinario de archivos de la Secretaría Ejecutiva del Sistema Estatal Anticorrupción de Jalisco, para estar en oportunidad de que sean expuestas las observaciones técnicas del documentos en cuestión, ello en razón de que resulta preciso tener la certeza de que conocen los alcances y efectos de los citados lineamientos, ello tomando en cuenta el instrumento busca regular los procesos internos de la gestión archivística en las áreas que integran esta Secretaría”.</w:t>
      </w:r>
    </w:p>
    <w:p w14:paraId="19FB9A81" w14:textId="77777777" w:rsidR="00A723F4" w:rsidRPr="00622055" w:rsidRDefault="00A723F4" w:rsidP="00A723F4">
      <w:pPr>
        <w:ind w:left="720"/>
        <w:jc w:val="both"/>
        <w:rPr>
          <w:rFonts w:ascii="Arial" w:hAnsi="Arial" w:cs="Arial"/>
          <w:sz w:val="22"/>
          <w:szCs w:val="22"/>
        </w:rPr>
      </w:pPr>
    </w:p>
    <w:p w14:paraId="357D3038" w14:textId="77777777" w:rsidR="00A723F4" w:rsidRPr="00622055" w:rsidRDefault="00A723F4" w:rsidP="00A723F4">
      <w:pPr>
        <w:jc w:val="both"/>
        <w:rPr>
          <w:rFonts w:ascii="Arial" w:hAnsi="Arial" w:cs="Arial"/>
          <w:sz w:val="22"/>
          <w:szCs w:val="22"/>
        </w:rPr>
      </w:pPr>
      <w:r w:rsidRPr="00622055">
        <w:rPr>
          <w:rFonts w:ascii="Arial" w:hAnsi="Arial" w:cs="Arial"/>
          <w:sz w:val="22"/>
          <w:szCs w:val="22"/>
        </w:rPr>
        <w:t>Una vez presentado el proyecto de los lineamientos a quienes integran el Grupo Interdisciplinario de Archivos en su Tercera Sesión Ordinaria, celebrada el 17 de noviembre del 2022, estos lineamientos fueron debidamente analizados por cada uno de sus integrantes y, al no existir observaciones técnicas, posteriormente se realizó una reunión de trabajo con la Unidad de Transparencia para un análisis pormenorizado del documento en cuestión en el que se armonizó con la Guía para la Conservación, Clasificación y Eliminación de Mensajes de los Correos Electrónicos Institucionales.</w:t>
      </w:r>
    </w:p>
    <w:p w14:paraId="1ABF33DD" w14:textId="3B3E6E3D" w:rsidR="00CB3586" w:rsidRPr="00622055" w:rsidRDefault="00A723F4" w:rsidP="00622055">
      <w:pPr>
        <w:jc w:val="both"/>
        <w:rPr>
          <w:rFonts w:ascii="Arial" w:eastAsia="Calibri" w:hAnsi="Arial" w:cs="Arial"/>
          <w:iCs/>
          <w:sz w:val="22"/>
          <w:szCs w:val="22"/>
          <w:lang w:val="es-MX" w:eastAsia="en-US"/>
        </w:rPr>
      </w:pPr>
      <w:r w:rsidRPr="00622055">
        <w:rPr>
          <w:rFonts w:ascii="Arial" w:hAnsi="Arial" w:cs="Arial"/>
          <w:sz w:val="22"/>
          <w:szCs w:val="22"/>
        </w:rPr>
        <w:t>Derivado del trabajo de armonización realizado por la Unidad de Transparencia y la Jefatura de Archivos, se establecieron los siguientes cambios:</w:t>
      </w:r>
    </w:p>
    <w:tbl>
      <w:tblPr>
        <w:tblStyle w:val="Tablaconcuadrcula"/>
        <w:tblW w:w="11446" w:type="dxa"/>
        <w:tblInd w:w="-1281" w:type="dxa"/>
        <w:tblLook w:val="04A0" w:firstRow="1" w:lastRow="0" w:firstColumn="1" w:lastColumn="0" w:noHBand="0" w:noVBand="1"/>
      </w:tblPr>
      <w:tblGrid>
        <w:gridCol w:w="3686"/>
        <w:gridCol w:w="3791"/>
        <w:gridCol w:w="3969"/>
      </w:tblGrid>
      <w:tr w:rsidR="0019391E" w:rsidRPr="00622055" w14:paraId="76142186" w14:textId="77777777" w:rsidTr="0019391E">
        <w:trPr>
          <w:trHeight w:val="561"/>
          <w:tblHeader/>
        </w:trPr>
        <w:tc>
          <w:tcPr>
            <w:tcW w:w="74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62A313" w14:textId="77777777" w:rsidR="0019391E" w:rsidRPr="00622055" w:rsidRDefault="0019391E">
            <w:pPr>
              <w:jc w:val="center"/>
              <w:rPr>
                <w:rFonts w:ascii="Arial" w:eastAsiaTheme="minorHAnsi" w:hAnsi="Arial" w:cs="Arial"/>
                <w:b/>
                <w:bCs/>
                <w:sz w:val="22"/>
                <w:szCs w:val="22"/>
                <w:lang w:eastAsia="en-US"/>
              </w:rPr>
            </w:pPr>
            <w:r w:rsidRPr="00622055">
              <w:rPr>
                <w:rFonts w:ascii="Arial" w:hAnsi="Arial" w:cs="Arial"/>
                <w:b/>
                <w:bCs/>
                <w:sz w:val="22"/>
                <w:szCs w:val="22"/>
              </w:rPr>
              <w:t>Lineamientos para la organización y conservación de archivos electrónicos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17047F" w14:textId="77777777" w:rsidR="0019391E" w:rsidRPr="00622055" w:rsidRDefault="0019391E">
            <w:pPr>
              <w:jc w:val="center"/>
              <w:rPr>
                <w:rFonts w:ascii="Arial" w:hAnsi="Arial" w:cs="Arial"/>
                <w:b/>
                <w:bCs/>
                <w:sz w:val="22"/>
                <w:szCs w:val="22"/>
              </w:rPr>
            </w:pPr>
            <w:r w:rsidRPr="00622055">
              <w:rPr>
                <w:rFonts w:ascii="Arial" w:hAnsi="Arial" w:cs="Arial"/>
                <w:b/>
                <w:bCs/>
                <w:sz w:val="22"/>
                <w:szCs w:val="22"/>
              </w:rPr>
              <w:t>Guía para la Conservación, Clasificación y Eliminación de Mensajes de los Correos Electrónicos Institucionales</w:t>
            </w:r>
          </w:p>
        </w:tc>
      </w:tr>
      <w:tr w:rsidR="0019391E" w:rsidRPr="00622055" w14:paraId="1E88E328" w14:textId="77777777" w:rsidTr="0019391E">
        <w:trPr>
          <w:trHeight w:val="333"/>
          <w:tblHeader/>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70404" w14:textId="77777777" w:rsidR="0019391E" w:rsidRPr="00622055" w:rsidRDefault="0019391E">
            <w:pPr>
              <w:jc w:val="center"/>
              <w:rPr>
                <w:rFonts w:ascii="Arial" w:hAnsi="Arial" w:cs="Arial"/>
                <w:b/>
                <w:bCs/>
                <w:sz w:val="22"/>
                <w:szCs w:val="22"/>
              </w:rPr>
            </w:pPr>
            <w:r w:rsidRPr="00622055">
              <w:rPr>
                <w:rFonts w:ascii="Arial" w:hAnsi="Arial" w:cs="Arial"/>
                <w:b/>
                <w:bCs/>
                <w:sz w:val="22"/>
                <w:szCs w:val="22"/>
              </w:rPr>
              <w:t>Dice</w:t>
            </w:r>
          </w:p>
        </w:tc>
        <w:tc>
          <w:tcPr>
            <w:tcW w:w="3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214DA" w14:textId="77777777" w:rsidR="0019391E" w:rsidRPr="00622055" w:rsidRDefault="0019391E">
            <w:pPr>
              <w:jc w:val="center"/>
              <w:rPr>
                <w:rFonts w:ascii="Arial" w:hAnsi="Arial" w:cs="Arial"/>
                <w:b/>
                <w:bCs/>
                <w:sz w:val="22"/>
                <w:szCs w:val="22"/>
              </w:rPr>
            </w:pPr>
            <w:r w:rsidRPr="00622055">
              <w:rPr>
                <w:rFonts w:ascii="Arial" w:hAnsi="Arial" w:cs="Arial"/>
                <w:b/>
                <w:bCs/>
                <w:sz w:val="22"/>
                <w:szCs w:val="22"/>
              </w:rPr>
              <w:t>Debe decir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6AB5E" w14:textId="77777777" w:rsidR="0019391E" w:rsidRPr="00622055" w:rsidRDefault="0019391E">
            <w:pPr>
              <w:jc w:val="center"/>
              <w:rPr>
                <w:rFonts w:ascii="Arial" w:hAnsi="Arial" w:cs="Arial"/>
                <w:b/>
                <w:bCs/>
                <w:sz w:val="22"/>
                <w:szCs w:val="22"/>
              </w:rPr>
            </w:pPr>
          </w:p>
        </w:tc>
      </w:tr>
      <w:tr w:rsidR="0019391E" w:rsidRPr="00622055" w14:paraId="205D207C" w14:textId="77777777" w:rsidTr="0019391E">
        <w:tc>
          <w:tcPr>
            <w:tcW w:w="11446" w:type="dxa"/>
            <w:gridSpan w:val="3"/>
            <w:tcBorders>
              <w:top w:val="single" w:sz="4" w:space="0" w:color="auto"/>
              <w:left w:val="single" w:sz="4" w:space="0" w:color="auto"/>
              <w:bottom w:val="single" w:sz="4" w:space="0" w:color="auto"/>
              <w:right w:val="single" w:sz="4" w:space="0" w:color="auto"/>
            </w:tcBorders>
            <w:vAlign w:val="center"/>
            <w:hideMark/>
          </w:tcPr>
          <w:p w14:paraId="047F3D3E" w14:textId="77777777" w:rsidR="0019391E" w:rsidRPr="00622055" w:rsidRDefault="0019391E">
            <w:pPr>
              <w:jc w:val="center"/>
              <w:rPr>
                <w:rFonts w:ascii="Arial" w:hAnsi="Arial" w:cs="Arial"/>
                <w:color w:val="221E1F"/>
                <w:sz w:val="22"/>
                <w:szCs w:val="22"/>
              </w:rPr>
            </w:pPr>
            <w:r w:rsidRPr="00622055">
              <w:rPr>
                <w:rFonts w:ascii="Arial" w:hAnsi="Arial" w:cs="Arial"/>
                <w:color w:val="221E1F"/>
                <w:sz w:val="22"/>
                <w:szCs w:val="22"/>
              </w:rPr>
              <w:t>Glosario</w:t>
            </w:r>
          </w:p>
        </w:tc>
      </w:tr>
      <w:tr w:rsidR="0019391E" w:rsidRPr="00622055" w14:paraId="2668F499" w14:textId="77777777" w:rsidTr="0019391E">
        <w:tc>
          <w:tcPr>
            <w:tcW w:w="3686" w:type="dxa"/>
            <w:tcBorders>
              <w:top w:val="single" w:sz="4" w:space="0" w:color="auto"/>
              <w:left w:val="single" w:sz="4" w:space="0" w:color="auto"/>
              <w:bottom w:val="single" w:sz="4" w:space="0" w:color="auto"/>
              <w:right w:val="single" w:sz="4" w:space="0" w:color="auto"/>
            </w:tcBorders>
            <w:vAlign w:val="center"/>
            <w:hideMark/>
          </w:tcPr>
          <w:p w14:paraId="2FB3E7ED" w14:textId="77777777" w:rsidR="0019391E" w:rsidRPr="00622055" w:rsidRDefault="0019391E">
            <w:pPr>
              <w:rPr>
                <w:rFonts w:ascii="Arial" w:hAnsi="Arial" w:cs="Arial"/>
                <w:color w:val="221E1F"/>
                <w:sz w:val="22"/>
                <w:szCs w:val="22"/>
              </w:rPr>
            </w:pPr>
            <w:r w:rsidRPr="00622055">
              <w:rPr>
                <w:rFonts w:ascii="Arial" w:hAnsi="Arial" w:cs="Arial"/>
                <w:color w:val="221E1F"/>
                <w:sz w:val="22"/>
                <w:szCs w:val="22"/>
              </w:rPr>
              <w:t>No se establecía</w:t>
            </w:r>
          </w:p>
        </w:tc>
        <w:tc>
          <w:tcPr>
            <w:tcW w:w="3791" w:type="dxa"/>
            <w:tcBorders>
              <w:top w:val="single" w:sz="4" w:space="0" w:color="auto"/>
              <w:left w:val="single" w:sz="4" w:space="0" w:color="auto"/>
              <w:bottom w:val="single" w:sz="4" w:space="0" w:color="auto"/>
              <w:right w:val="single" w:sz="4" w:space="0" w:color="auto"/>
            </w:tcBorders>
            <w:hideMark/>
          </w:tcPr>
          <w:p w14:paraId="23D52F63" w14:textId="77777777" w:rsidR="0019391E" w:rsidRPr="00622055" w:rsidRDefault="0019391E">
            <w:pPr>
              <w:jc w:val="both"/>
              <w:rPr>
                <w:rFonts w:ascii="Arial" w:hAnsi="Arial" w:cs="Arial"/>
                <w:sz w:val="22"/>
                <w:szCs w:val="22"/>
              </w:rPr>
            </w:pPr>
            <w:r w:rsidRPr="00622055">
              <w:rPr>
                <w:rFonts w:ascii="Arial" w:hAnsi="Arial" w:cs="Arial"/>
                <w:b/>
                <w:bCs/>
                <w:color w:val="221E1F"/>
                <w:sz w:val="22"/>
                <w:szCs w:val="22"/>
              </w:rPr>
              <w:t>Correo electrónico institucional:</w:t>
            </w:r>
            <w:r w:rsidRPr="00622055">
              <w:rPr>
                <w:rFonts w:ascii="Arial" w:hAnsi="Arial" w:cs="Arial"/>
                <w:color w:val="221E1F"/>
                <w:sz w:val="22"/>
                <w:szCs w:val="22"/>
              </w:rPr>
              <w:t xml:space="preserve"> Es un sistema de comunicación y transmisión de mensajes por computadora u otro dispositivo electrónico a través de redes informáticas, que constituye una herramienta de trabajo para el desempeño de las facultades, competencias o funciones de las personas usuarias y Unidades Administrativas de la Secretaría Ejecutiva del Sistema Estatal Anticorrupción de Jalisco.</w:t>
            </w:r>
          </w:p>
        </w:tc>
        <w:tc>
          <w:tcPr>
            <w:tcW w:w="3969" w:type="dxa"/>
            <w:tcBorders>
              <w:top w:val="single" w:sz="4" w:space="0" w:color="auto"/>
              <w:left w:val="single" w:sz="4" w:space="0" w:color="auto"/>
              <w:bottom w:val="single" w:sz="4" w:space="0" w:color="auto"/>
              <w:right w:val="single" w:sz="4" w:space="0" w:color="auto"/>
            </w:tcBorders>
            <w:hideMark/>
          </w:tcPr>
          <w:p w14:paraId="4487BCF6" w14:textId="77777777" w:rsidR="0019391E" w:rsidRPr="00622055" w:rsidRDefault="0019391E">
            <w:pPr>
              <w:jc w:val="both"/>
              <w:rPr>
                <w:rFonts w:ascii="Arial" w:hAnsi="Arial" w:cs="Arial"/>
                <w:sz w:val="22"/>
                <w:szCs w:val="22"/>
              </w:rPr>
            </w:pPr>
            <w:r w:rsidRPr="00622055">
              <w:rPr>
                <w:rFonts w:ascii="Arial" w:hAnsi="Arial" w:cs="Arial"/>
                <w:b/>
                <w:bCs/>
                <w:color w:val="221E1F"/>
                <w:sz w:val="22"/>
                <w:szCs w:val="22"/>
              </w:rPr>
              <w:t>Correo electrónico institucional:</w:t>
            </w:r>
            <w:r w:rsidRPr="00622055">
              <w:rPr>
                <w:rFonts w:ascii="Arial" w:hAnsi="Arial" w:cs="Arial"/>
                <w:color w:val="221E1F"/>
                <w:sz w:val="22"/>
                <w:szCs w:val="22"/>
              </w:rPr>
              <w:t xml:space="preserve"> Es un sistema de comunicación y transmisión de mensajes por computadora u otro dispositivo electrónico a través de redes informáticas, que constituye una herramienta de trabajo para el desempeño de las facultades, competencias o funciones de las personas usuarias y Unidades Administrativas de la Secretaría Ejecutiva del Sistema Estatal Anticorrupción de Jalisco.</w:t>
            </w:r>
          </w:p>
        </w:tc>
      </w:tr>
      <w:tr w:rsidR="0019391E" w:rsidRPr="00622055" w14:paraId="28F63317" w14:textId="77777777" w:rsidTr="0019391E">
        <w:tc>
          <w:tcPr>
            <w:tcW w:w="3686" w:type="dxa"/>
            <w:tcBorders>
              <w:top w:val="single" w:sz="4" w:space="0" w:color="auto"/>
              <w:left w:val="single" w:sz="4" w:space="0" w:color="auto"/>
              <w:bottom w:val="single" w:sz="4" w:space="0" w:color="auto"/>
              <w:right w:val="single" w:sz="4" w:space="0" w:color="auto"/>
            </w:tcBorders>
            <w:vAlign w:val="center"/>
            <w:hideMark/>
          </w:tcPr>
          <w:p w14:paraId="237C5325" w14:textId="77777777" w:rsidR="0019391E" w:rsidRPr="00622055" w:rsidRDefault="0019391E">
            <w:pPr>
              <w:rPr>
                <w:rFonts w:ascii="Arial" w:hAnsi="Arial" w:cs="Arial"/>
                <w:color w:val="221E1F"/>
                <w:sz w:val="22"/>
                <w:szCs w:val="22"/>
              </w:rPr>
            </w:pPr>
            <w:r w:rsidRPr="00622055">
              <w:rPr>
                <w:rFonts w:ascii="Arial" w:hAnsi="Arial" w:cs="Arial"/>
                <w:color w:val="221E1F"/>
                <w:sz w:val="22"/>
                <w:szCs w:val="22"/>
              </w:rPr>
              <w:lastRenderedPageBreak/>
              <w:t>No se establecía</w:t>
            </w:r>
          </w:p>
        </w:tc>
        <w:tc>
          <w:tcPr>
            <w:tcW w:w="3791" w:type="dxa"/>
            <w:tcBorders>
              <w:top w:val="single" w:sz="4" w:space="0" w:color="auto"/>
              <w:left w:val="single" w:sz="4" w:space="0" w:color="auto"/>
              <w:bottom w:val="single" w:sz="4" w:space="0" w:color="auto"/>
              <w:right w:val="single" w:sz="4" w:space="0" w:color="auto"/>
            </w:tcBorders>
            <w:hideMark/>
          </w:tcPr>
          <w:p w14:paraId="738E89CE" w14:textId="77777777" w:rsidR="0019391E" w:rsidRPr="00622055" w:rsidRDefault="0019391E">
            <w:pPr>
              <w:jc w:val="both"/>
              <w:rPr>
                <w:rFonts w:ascii="Arial" w:hAnsi="Arial" w:cs="Arial"/>
                <w:sz w:val="22"/>
                <w:szCs w:val="22"/>
              </w:rPr>
            </w:pPr>
            <w:r w:rsidRPr="00622055">
              <w:rPr>
                <w:rFonts w:ascii="Arial" w:hAnsi="Arial" w:cs="Arial"/>
                <w:b/>
                <w:bCs/>
                <w:color w:val="221E1F"/>
                <w:sz w:val="22"/>
                <w:szCs w:val="22"/>
              </w:rPr>
              <w:t>Documento electrónico:</w:t>
            </w:r>
            <w:r w:rsidRPr="00622055">
              <w:rPr>
                <w:rFonts w:ascii="Arial" w:hAnsi="Arial" w:cs="Arial"/>
                <w:color w:val="221E1F"/>
                <w:sz w:val="22"/>
                <w:szCs w:val="22"/>
              </w:rPr>
              <w:t xml:space="preserve"> Aquel que almacena la información en un medio que precisa de un dispositivo electrónico para su lectura.</w:t>
            </w:r>
          </w:p>
        </w:tc>
        <w:tc>
          <w:tcPr>
            <w:tcW w:w="3969" w:type="dxa"/>
            <w:tcBorders>
              <w:top w:val="single" w:sz="4" w:space="0" w:color="auto"/>
              <w:left w:val="single" w:sz="4" w:space="0" w:color="auto"/>
              <w:bottom w:val="single" w:sz="4" w:space="0" w:color="auto"/>
              <w:right w:val="single" w:sz="4" w:space="0" w:color="auto"/>
            </w:tcBorders>
            <w:hideMark/>
          </w:tcPr>
          <w:p w14:paraId="3E499C19" w14:textId="77777777" w:rsidR="0019391E" w:rsidRPr="00622055" w:rsidRDefault="0019391E">
            <w:pPr>
              <w:jc w:val="both"/>
              <w:rPr>
                <w:rFonts w:ascii="Arial" w:hAnsi="Arial" w:cs="Arial"/>
                <w:sz w:val="22"/>
                <w:szCs w:val="22"/>
              </w:rPr>
            </w:pPr>
            <w:r w:rsidRPr="00622055">
              <w:rPr>
                <w:rFonts w:ascii="Arial" w:hAnsi="Arial" w:cs="Arial"/>
                <w:b/>
                <w:bCs/>
                <w:color w:val="221E1F"/>
                <w:sz w:val="22"/>
                <w:szCs w:val="22"/>
              </w:rPr>
              <w:t>Documento electrónico</w:t>
            </w:r>
            <w:r w:rsidRPr="00622055">
              <w:rPr>
                <w:rFonts w:ascii="Arial" w:hAnsi="Arial" w:cs="Arial"/>
                <w:color w:val="221E1F"/>
                <w:sz w:val="22"/>
                <w:szCs w:val="22"/>
              </w:rPr>
              <w:t>: Aquel que almacena la información en un medio que precisa de un dispositivo electrónico para su lectura.</w:t>
            </w:r>
          </w:p>
        </w:tc>
      </w:tr>
      <w:tr w:rsidR="0019391E" w:rsidRPr="00622055" w14:paraId="31154D8D" w14:textId="77777777" w:rsidTr="0019391E">
        <w:tc>
          <w:tcPr>
            <w:tcW w:w="3686" w:type="dxa"/>
            <w:tcBorders>
              <w:top w:val="single" w:sz="4" w:space="0" w:color="auto"/>
              <w:left w:val="single" w:sz="4" w:space="0" w:color="auto"/>
              <w:bottom w:val="single" w:sz="4" w:space="0" w:color="auto"/>
              <w:right w:val="single" w:sz="4" w:space="0" w:color="auto"/>
            </w:tcBorders>
            <w:hideMark/>
          </w:tcPr>
          <w:p w14:paraId="0812C231" w14:textId="77777777" w:rsidR="0019391E" w:rsidRPr="00622055" w:rsidRDefault="0019391E">
            <w:pPr>
              <w:jc w:val="both"/>
              <w:rPr>
                <w:rFonts w:ascii="Arial" w:hAnsi="Arial" w:cs="Arial"/>
                <w:color w:val="221E1F"/>
                <w:sz w:val="22"/>
                <w:szCs w:val="22"/>
              </w:rPr>
            </w:pPr>
            <w:r w:rsidRPr="00622055">
              <w:rPr>
                <w:rFonts w:ascii="Arial" w:hAnsi="Arial" w:cs="Arial"/>
                <w:b/>
                <w:bCs/>
                <w:color w:val="221E1F"/>
                <w:sz w:val="22"/>
                <w:szCs w:val="22"/>
              </w:rPr>
              <w:t>Documentos de archivo:</w:t>
            </w:r>
            <w:r w:rsidRPr="00622055">
              <w:rPr>
                <w:rFonts w:ascii="Arial" w:hAnsi="Arial" w:cs="Arial"/>
                <w:color w:val="221E1F"/>
                <w:sz w:val="22"/>
                <w:szCs w:val="22"/>
              </w:rPr>
              <w:t xml:space="preserve"> El registro material que da testimonio de la actividad del sujeto obligado en el ejercicio de sus facultades, competencias o funciones, con independencia de su soporte.</w:t>
            </w:r>
          </w:p>
        </w:tc>
        <w:tc>
          <w:tcPr>
            <w:tcW w:w="3791" w:type="dxa"/>
            <w:tcBorders>
              <w:top w:val="single" w:sz="4" w:space="0" w:color="auto"/>
              <w:left w:val="single" w:sz="4" w:space="0" w:color="auto"/>
              <w:bottom w:val="single" w:sz="4" w:space="0" w:color="auto"/>
              <w:right w:val="single" w:sz="4" w:space="0" w:color="auto"/>
            </w:tcBorders>
            <w:hideMark/>
          </w:tcPr>
          <w:p w14:paraId="52B07431" w14:textId="77777777" w:rsidR="0019391E" w:rsidRPr="00622055" w:rsidRDefault="0019391E">
            <w:pPr>
              <w:rPr>
                <w:rFonts w:ascii="Arial" w:hAnsi="Arial" w:cs="Arial"/>
                <w:sz w:val="22"/>
                <w:szCs w:val="22"/>
              </w:rPr>
            </w:pPr>
            <w:r w:rsidRPr="00622055">
              <w:rPr>
                <w:rFonts w:ascii="Arial" w:hAnsi="Arial" w:cs="Arial"/>
                <w:b/>
                <w:bCs/>
                <w:sz w:val="22"/>
                <w:szCs w:val="22"/>
              </w:rPr>
              <w:t>Documentos de archivo:</w:t>
            </w:r>
            <w:r w:rsidRPr="00622055">
              <w:rPr>
                <w:rFonts w:ascii="Arial" w:hAnsi="Arial" w:cs="Arial"/>
                <w:sz w:val="22"/>
                <w:szCs w:val="22"/>
              </w:rPr>
              <w:t xml:space="preserve"> Aquel que registra un hecho, acto administrativo, jurídico, fiscal o contable producido, recibido y utilizado en el ejercicio de las facultades, competencias o funciones de los sujetos obligados, con independencia de su soporte documental.</w:t>
            </w:r>
          </w:p>
        </w:tc>
        <w:tc>
          <w:tcPr>
            <w:tcW w:w="3969" w:type="dxa"/>
            <w:tcBorders>
              <w:top w:val="single" w:sz="4" w:space="0" w:color="auto"/>
              <w:left w:val="single" w:sz="4" w:space="0" w:color="auto"/>
              <w:bottom w:val="single" w:sz="4" w:space="0" w:color="auto"/>
              <w:right w:val="single" w:sz="4" w:space="0" w:color="auto"/>
            </w:tcBorders>
            <w:hideMark/>
          </w:tcPr>
          <w:p w14:paraId="566663F3" w14:textId="77777777" w:rsidR="0019391E" w:rsidRPr="00622055" w:rsidRDefault="0019391E">
            <w:pPr>
              <w:jc w:val="both"/>
              <w:rPr>
                <w:rFonts w:ascii="Arial" w:hAnsi="Arial" w:cs="Arial"/>
                <w:sz w:val="22"/>
                <w:szCs w:val="22"/>
              </w:rPr>
            </w:pPr>
            <w:r w:rsidRPr="00622055">
              <w:rPr>
                <w:rFonts w:ascii="Arial" w:hAnsi="Arial" w:cs="Arial"/>
                <w:b/>
                <w:bCs/>
                <w:sz w:val="22"/>
                <w:szCs w:val="22"/>
              </w:rPr>
              <w:t>Documentos de archivo</w:t>
            </w:r>
            <w:r w:rsidRPr="00622055">
              <w:rPr>
                <w:rFonts w:ascii="Arial" w:hAnsi="Arial" w:cs="Arial"/>
                <w:sz w:val="22"/>
                <w:szCs w:val="22"/>
              </w:rPr>
              <w:t>: Aquel que registra un hecho, acto administrativo, jurídico, fiscal o contable producido, recibido y utilizado en el ejercicio de las facultades, competencias o funciones de los sujetos obligados, con independencia de su soporte documental.</w:t>
            </w:r>
          </w:p>
        </w:tc>
      </w:tr>
      <w:tr w:rsidR="0019391E" w:rsidRPr="00622055" w14:paraId="1B74D42D" w14:textId="77777777" w:rsidTr="0019391E">
        <w:tc>
          <w:tcPr>
            <w:tcW w:w="3686" w:type="dxa"/>
            <w:tcBorders>
              <w:top w:val="single" w:sz="4" w:space="0" w:color="auto"/>
              <w:left w:val="single" w:sz="4" w:space="0" w:color="auto"/>
              <w:bottom w:val="single" w:sz="4" w:space="0" w:color="auto"/>
              <w:right w:val="single" w:sz="4" w:space="0" w:color="auto"/>
            </w:tcBorders>
            <w:vAlign w:val="center"/>
            <w:hideMark/>
          </w:tcPr>
          <w:p w14:paraId="194CDFC2" w14:textId="77777777" w:rsidR="0019391E" w:rsidRPr="00622055" w:rsidRDefault="0019391E">
            <w:pPr>
              <w:rPr>
                <w:rFonts w:ascii="Arial" w:hAnsi="Arial" w:cs="Arial"/>
                <w:sz w:val="22"/>
                <w:szCs w:val="22"/>
              </w:rPr>
            </w:pPr>
            <w:r w:rsidRPr="00622055">
              <w:rPr>
                <w:rFonts w:ascii="Arial" w:hAnsi="Arial" w:cs="Arial"/>
                <w:sz w:val="22"/>
                <w:szCs w:val="22"/>
              </w:rPr>
              <w:t>No se establecía</w:t>
            </w:r>
          </w:p>
        </w:tc>
        <w:tc>
          <w:tcPr>
            <w:tcW w:w="3791" w:type="dxa"/>
            <w:tcBorders>
              <w:top w:val="single" w:sz="4" w:space="0" w:color="auto"/>
              <w:left w:val="single" w:sz="4" w:space="0" w:color="auto"/>
              <w:bottom w:val="single" w:sz="4" w:space="0" w:color="auto"/>
              <w:right w:val="single" w:sz="4" w:space="0" w:color="auto"/>
            </w:tcBorders>
            <w:hideMark/>
          </w:tcPr>
          <w:p w14:paraId="3530DE88" w14:textId="77777777" w:rsidR="0019391E" w:rsidRPr="00622055" w:rsidRDefault="0019391E">
            <w:pPr>
              <w:rPr>
                <w:rFonts w:ascii="Arial" w:hAnsi="Arial" w:cs="Arial"/>
                <w:b/>
                <w:bCs/>
                <w:sz w:val="22"/>
                <w:szCs w:val="22"/>
              </w:rPr>
            </w:pPr>
            <w:r w:rsidRPr="00622055">
              <w:rPr>
                <w:rFonts w:ascii="Arial" w:hAnsi="Arial" w:cs="Arial"/>
                <w:b/>
                <w:bCs/>
                <w:sz w:val="22"/>
                <w:szCs w:val="22"/>
              </w:rPr>
              <w:t>Quinto.</w:t>
            </w:r>
            <w:r w:rsidRPr="00622055">
              <w:rPr>
                <w:rFonts w:ascii="Arial" w:hAnsi="Arial" w:cs="Arial"/>
                <w:sz w:val="22"/>
                <w:szCs w:val="22"/>
              </w:rPr>
              <w:t xml:space="preserve"> Los presentes Lineamientos son de carácter general y de observancia obligatoria en el uso, resguardo y gestión de todos los documentos electrónicos que se generen por cada Unidad Administrativa que conforma la SESAJ.</w:t>
            </w:r>
          </w:p>
        </w:tc>
        <w:tc>
          <w:tcPr>
            <w:tcW w:w="3969" w:type="dxa"/>
            <w:tcBorders>
              <w:top w:val="single" w:sz="4" w:space="0" w:color="auto"/>
              <w:left w:val="single" w:sz="4" w:space="0" w:color="auto"/>
              <w:bottom w:val="single" w:sz="4" w:space="0" w:color="auto"/>
              <w:right w:val="single" w:sz="4" w:space="0" w:color="auto"/>
            </w:tcBorders>
            <w:hideMark/>
          </w:tcPr>
          <w:p w14:paraId="2ED5E511" w14:textId="77777777" w:rsidR="0019391E" w:rsidRPr="00622055" w:rsidRDefault="0019391E">
            <w:pPr>
              <w:rPr>
                <w:rFonts w:ascii="Arial" w:hAnsi="Arial" w:cs="Arial"/>
                <w:b/>
                <w:bCs/>
                <w:sz w:val="22"/>
                <w:szCs w:val="22"/>
              </w:rPr>
            </w:pPr>
            <w:r w:rsidRPr="00622055">
              <w:rPr>
                <w:rFonts w:ascii="Arial" w:hAnsi="Arial" w:cs="Arial"/>
                <w:b/>
                <w:bCs/>
                <w:sz w:val="22"/>
                <w:szCs w:val="22"/>
              </w:rPr>
              <w:t>Disposiciones generales</w:t>
            </w:r>
          </w:p>
          <w:p w14:paraId="5EC198F6" w14:textId="77777777" w:rsidR="0019391E" w:rsidRPr="00622055" w:rsidRDefault="0019391E">
            <w:pPr>
              <w:rPr>
                <w:rFonts w:ascii="Arial" w:hAnsi="Arial" w:cs="Arial"/>
                <w:sz w:val="22"/>
                <w:szCs w:val="22"/>
              </w:rPr>
            </w:pPr>
            <w:r w:rsidRPr="00622055">
              <w:rPr>
                <w:rFonts w:ascii="Arial" w:hAnsi="Arial" w:cs="Arial"/>
                <w:b/>
                <w:bCs/>
                <w:sz w:val="22"/>
                <w:szCs w:val="22"/>
              </w:rPr>
              <w:t>1.</w:t>
            </w:r>
            <w:r w:rsidRPr="00622055">
              <w:rPr>
                <w:rFonts w:ascii="Arial" w:hAnsi="Arial" w:cs="Arial"/>
                <w:sz w:val="22"/>
                <w:szCs w:val="22"/>
              </w:rPr>
              <w:t xml:space="preserve"> La presente Guía es de carácter general y de observancia obligatoria en el uso de todas las cuentas</w:t>
            </w:r>
          </w:p>
          <w:p w14:paraId="441602C3" w14:textId="77777777" w:rsidR="0019391E" w:rsidRPr="00622055" w:rsidRDefault="0019391E">
            <w:pPr>
              <w:rPr>
                <w:rFonts w:ascii="Arial" w:hAnsi="Arial" w:cs="Arial"/>
                <w:sz w:val="22"/>
                <w:szCs w:val="22"/>
              </w:rPr>
            </w:pPr>
            <w:r w:rsidRPr="00622055">
              <w:rPr>
                <w:rFonts w:ascii="Arial" w:hAnsi="Arial" w:cs="Arial"/>
                <w:sz w:val="22"/>
                <w:szCs w:val="22"/>
              </w:rPr>
              <w:t>de correo electrónico institucional.</w:t>
            </w:r>
          </w:p>
        </w:tc>
      </w:tr>
      <w:tr w:rsidR="0019391E" w:rsidRPr="00622055" w14:paraId="5CA06B85" w14:textId="77777777" w:rsidTr="0019391E">
        <w:tc>
          <w:tcPr>
            <w:tcW w:w="3686" w:type="dxa"/>
            <w:tcBorders>
              <w:top w:val="single" w:sz="4" w:space="0" w:color="auto"/>
              <w:left w:val="single" w:sz="4" w:space="0" w:color="auto"/>
              <w:bottom w:val="single" w:sz="4" w:space="0" w:color="auto"/>
              <w:right w:val="single" w:sz="4" w:space="0" w:color="auto"/>
            </w:tcBorders>
            <w:vAlign w:val="center"/>
            <w:hideMark/>
          </w:tcPr>
          <w:p w14:paraId="6BFC73F3" w14:textId="77777777" w:rsidR="0019391E" w:rsidRPr="00622055" w:rsidRDefault="0019391E">
            <w:pPr>
              <w:rPr>
                <w:rFonts w:ascii="Arial" w:hAnsi="Arial" w:cs="Arial"/>
                <w:sz w:val="22"/>
                <w:szCs w:val="22"/>
              </w:rPr>
            </w:pPr>
            <w:r w:rsidRPr="00622055">
              <w:rPr>
                <w:rFonts w:ascii="Arial" w:hAnsi="Arial" w:cs="Arial"/>
                <w:b/>
                <w:bCs/>
                <w:sz w:val="22"/>
                <w:szCs w:val="22"/>
              </w:rPr>
              <w:t>Vigésimo cuarto.</w:t>
            </w:r>
            <w:r w:rsidRPr="00622055">
              <w:rPr>
                <w:rFonts w:ascii="Arial" w:hAnsi="Arial" w:cs="Arial"/>
                <w:sz w:val="22"/>
                <w:szCs w:val="22"/>
              </w:rPr>
              <w:t xml:space="preserve"> Para la organización y conservación de los correos electrónicos de que el personal de la SESAJ por cada cuenta institucional que posea o administre deberá cumplir por lo menos con los siguientes criterios:</w:t>
            </w:r>
          </w:p>
        </w:tc>
        <w:tc>
          <w:tcPr>
            <w:tcW w:w="3791" w:type="dxa"/>
            <w:tcBorders>
              <w:top w:val="single" w:sz="4" w:space="0" w:color="auto"/>
              <w:left w:val="single" w:sz="4" w:space="0" w:color="auto"/>
              <w:bottom w:val="single" w:sz="4" w:space="0" w:color="auto"/>
              <w:right w:val="single" w:sz="4" w:space="0" w:color="auto"/>
            </w:tcBorders>
            <w:hideMark/>
          </w:tcPr>
          <w:p w14:paraId="4EF9148F" w14:textId="77777777" w:rsidR="0019391E" w:rsidRPr="00622055" w:rsidRDefault="0019391E">
            <w:pPr>
              <w:rPr>
                <w:rFonts w:ascii="Arial" w:hAnsi="Arial" w:cs="Arial"/>
                <w:b/>
                <w:bCs/>
                <w:sz w:val="22"/>
                <w:szCs w:val="22"/>
              </w:rPr>
            </w:pPr>
            <w:r w:rsidRPr="00622055">
              <w:rPr>
                <w:rFonts w:ascii="Arial" w:hAnsi="Arial" w:cs="Arial"/>
                <w:b/>
                <w:bCs/>
                <w:sz w:val="22"/>
                <w:szCs w:val="22"/>
              </w:rPr>
              <w:t xml:space="preserve">Vigésimo quinto. </w:t>
            </w:r>
            <w:bookmarkStart w:id="6" w:name="_Hlk126838534"/>
            <w:r w:rsidRPr="00622055">
              <w:rPr>
                <w:rFonts w:ascii="Arial" w:hAnsi="Arial" w:cs="Arial"/>
                <w:sz w:val="22"/>
                <w:szCs w:val="22"/>
              </w:rPr>
              <w:t>Para la organización y conservación de los mensajes de correo electrónico institucional por cada cuenta institucional que posea o administre, toda persona servidora pública de la SESAJ deberá cumplir por lo menos con los siguientes criterios:</w:t>
            </w:r>
            <w:bookmarkEnd w:id="6"/>
          </w:p>
        </w:tc>
        <w:tc>
          <w:tcPr>
            <w:tcW w:w="3969" w:type="dxa"/>
            <w:tcBorders>
              <w:top w:val="single" w:sz="4" w:space="0" w:color="auto"/>
              <w:left w:val="single" w:sz="4" w:space="0" w:color="auto"/>
              <w:bottom w:val="single" w:sz="4" w:space="0" w:color="auto"/>
              <w:right w:val="single" w:sz="4" w:space="0" w:color="auto"/>
            </w:tcBorders>
          </w:tcPr>
          <w:p w14:paraId="44967F5A" w14:textId="77777777" w:rsidR="0019391E" w:rsidRPr="00622055" w:rsidRDefault="0019391E">
            <w:pPr>
              <w:rPr>
                <w:rFonts w:ascii="Arial" w:hAnsi="Arial" w:cs="Arial"/>
                <w:sz w:val="22"/>
                <w:szCs w:val="22"/>
              </w:rPr>
            </w:pPr>
          </w:p>
        </w:tc>
      </w:tr>
      <w:tr w:rsidR="0019391E" w:rsidRPr="00622055" w14:paraId="0242D9BF" w14:textId="77777777" w:rsidTr="0019391E">
        <w:tc>
          <w:tcPr>
            <w:tcW w:w="3686" w:type="dxa"/>
            <w:tcBorders>
              <w:top w:val="single" w:sz="4" w:space="0" w:color="auto"/>
              <w:left w:val="single" w:sz="4" w:space="0" w:color="auto"/>
              <w:bottom w:val="single" w:sz="4" w:space="0" w:color="auto"/>
              <w:right w:val="single" w:sz="4" w:space="0" w:color="auto"/>
            </w:tcBorders>
            <w:vAlign w:val="center"/>
            <w:hideMark/>
          </w:tcPr>
          <w:p w14:paraId="1149C6A1" w14:textId="77777777" w:rsidR="0019391E" w:rsidRPr="00622055" w:rsidRDefault="0019391E">
            <w:pPr>
              <w:rPr>
                <w:rFonts w:ascii="Arial" w:hAnsi="Arial" w:cs="Arial"/>
                <w:sz w:val="22"/>
                <w:szCs w:val="22"/>
              </w:rPr>
            </w:pPr>
            <w:r w:rsidRPr="00622055">
              <w:rPr>
                <w:rFonts w:ascii="Arial" w:hAnsi="Arial" w:cs="Arial"/>
                <w:b/>
                <w:bCs/>
                <w:sz w:val="22"/>
                <w:szCs w:val="22"/>
              </w:rPr>
              <w:t>a)</w:t>
            </w:r>
            <w:r w:rsidRPr="00622055">
              <w:rPr>
                <w:rFonts w:ascii="Arial" w:hAnsi="Arial" w:cs="Arial"/>
                <w:sz w:val="22"/>
                <w:szCs w:val="22"/>
              </w:rPr>
              <w:t xml:space="preserve"> La organización de los correos electrónicos en el sistema de correo electrónico institucional tanto para cuentas oficiales como para cuentas de las personas servidoras públicas, se realizará de acuerdo con la serie que le corresponda en el Cuadro general de clasificación archivística y deberán vincularse al expediente, por medio de carpetas y subcarpetas electrónicas.</w:t>
            </w:r>
          </w:p>
        </w:tc>
        <w:tc>
          <w:tcPr>
            <w:tcW w:w="3791" w:type="dxa"/>
            <w:tcBorders>
              <w:top w:val="single" w:sz="4" w:space="0" w:color="auto"/>
              <w:left w:val="single" w:sz="4" w:space="0" w:color="auto"/>
              <w:bottom w:val="single" w:sz="4" w:space="0" w:color="auto"/>
              <w:right w:val="single" w:sz="4" w:space="0" w:color="auto"/>
            </w:tcBorders>
            <w:hideMark/>
          </w:tcPr>
          <w:p w14:paraId="5655C4E3" w14:textId="77777777" w:rsidR="0019391E" w:rsidRPr="00622055" w:rsidRDefault="0019391E">
            <w:pPr>
              <w:rPr>
                <w:rFonts w:ascii="Arial" w:hAnsi="Arial" w:cs="Arial"/>
                <w:sz w:val="22"/>
                <w:szCs w:val="22"/>
              </w:rPr>
            </w:pPr>
            <w:r w:rsidRPr="00622055">
              <w:rPr>
                <w:rFonts w:ascii="Arial" w:hAnsi="Arial" w:cs="Arial"/>
                <w:b/>
                <w:bCs/>
                <w:sz w:val="22"/>
                <w:szCs w:val="22"/>
              </w:rPr>
              <w:t>a)</w:t>
            </w:r>
            <w:r w:rsidRPr="00622055">
              <w:rPr>
                <w:rFonts w:ascii="Arial" w:hAnsi="Arial" w:cs="Arial"/>
                <w:sz w:val="22"/>
                <w:szCs w:val="22"/>
              </w:rPr>
              <w:t xml:space="preserve"> Para la organización de los mensajes de correo electrónico institucional, la persona usuaria de la cuenta podrá crear carpetas y subcarpetas electrónicas de acuerdo con la serie que le corresponda en el Cuadro general de clasificación archivística en la cuenta de correo electrónico, con la finalidad de llevar a cabo una primera organización de los mensajes enviados y recibidos.</w:t>
            </w:r>
          </w:p>
        </w:tc>
        <w:tc>
          <w:tcPr>
            <w:tcW w:w="3969" w:type="dxa"/>
            <w:tcBorders>
              <w:top w:val="single" w:sz="4" w:space="0" w:color="auto"/>
              <w:left w:val="single" w:sz="4" w:space="0" w:color="auto"/>
              <w:bottom w:val="single" w:sz="4" w:space="0" w:color="auto"/>
              <w:right w:val="single" w:sz="4" w:space="0" w:color="auto"/>
            </w:tcBorders>
          </w:tcPr>
          <w:p w14:paraId="336F0D5C" w14:textId="77777777" w:rsidR="0019391E" w:rsidRPr="00622055" w:rsidRDefault="0019391E">
            <w:pPr>
              <w:pStyle w:val="Default"/>
              <w:rPr>
                <w:b/>
                <w:bCs/>
                <w:sz w:val="22"/>
                <w:szCs w:val="22"/>
              </w:rPr>
            </w:pPr>
            <w:r w:rsidRPr="00622055">
              <w:rPr>
                <w:b/>
                <w:bCs/>
                <w:sz w:val="22"/>
                <w:szCs w:val="22"/>
              </w:rPr>
              <w:t>Organización de los correos electrónicos institucionales</w:t>
            </w:r>
          </w:p>
          <w:p w14:paraId="4660548B" w14:textId="77777777" w:rsidR="0019391E" w:rsidRPr="00622055" w:rsidRDefault="0019391E">
            <w:pPr>
              <w:pStyle w:val="Default"/>
              <w:spacing w:after="78"/>
              <w:rPr>
                <w:color w:val="221E1F"/>
                <w:sz w:val="22"/>
                <w:szCs w:val="22"/>
              </w:rPr>
            </w:pPr>
            <w:r w:rsidRPr="00622055">
              <w:rPr>
                <w:rStyle w:val="A4"/>
                <w:rFonts w:ascii="Arial" w:hAnsi="Arial" w:cs="Arial"/>
                <w:b/>
                <w:bCs/>
              </w:rPr>
              <w:t>III.</w:t>
            </w:r>
            <w:r w:rsidRPr="00622055">
              <w:rPr>
                <w:rStyle w:val="A4"/>
                <w:rFonts w:ascii="Arial" w:hAnsi="Arial" w:cs="Arial"/>
              </w:rPr>
              <w:t xml:space="preserve"> </w:t>
            </w:r>
            <w:r w:rsidRPr="00622055">
              <w:rPr>
                <w:color w:val="221E1F"/>
                <w:sz w:val="22"/>
                <w:szCs w:val="22"/>
              </w:rPr>
              <w:t xml:space="preserve">Para la organización de los mensajes de correo electrónico institucional, la persona usuaria de la cuenta podrá crear carpetas y subcarpetas en la cuenta de correo electrónico, con la finalidad de llevar a cabo una primera organización de los mensajes enviados y recibidos. </w:t>
            </w:r>
          </w:p>
          <w:p w14:paraId="78983554" w14:textId="77777777" w:rsidR="0019391E" w:rsidRPr="00622055" w:rsidRDefault="0019391E">
            <w:pPr>
              <w:pStyle w:val="Default"/>
              <w:rPr>
                <w:sz w:val="22"/>
                <w:szCs w:val="22"/>
              </w:rPr>
            </w:pPr>
          </w:p>
        </w:tc>
      </w:tr>
      <w:tr w:rsidR="0019391E" w:rsidRPr="00622055" w14:paraId="133EA91E" w14:textId="77777777" w:rsidTr="0019391E">
        <w:trPr>
          <w:trHeight w:val="698"/>
        </w:trPr>
        <w:tc>
          <w:tcPr>
            <w:tcW w:w="3686" w:type="dxa"/>
            <w:tcBorders>
              <w:top w:val="single" w:sz="4" w:space="0" w:color="auto"/>
              <w:left w:val="single" w:sz="4" w:space="0" w:color="auto"/>
              <w:bottom w:val="single" w:sz="4" w:space="0" w:color="auto"/>
              <w:right w:val="single" w:sz="4" w:space="0" w:color="auto"/>
            </w:tcBorders>
            <w:hideMark/>
          </w:tcPr>
          <w:p w14:paraId="59A81C2C" w14:textId="77777777" w:rsidR="0019391E" w:rsidRPr="00622055" w:rsidRDefault="0019391E">
            <w:pPr>
              <w:jc w:val="both"/>
              <w:rPr>
                <w:rFonts w:ascii="Arial" w:hAnsi="Arial" w:cs="Arial"/>
                <w:sz w:val="22"/>
                <w:szCs w:val="22"/>
              </w:rPr>
            </w:pPr>
            <w:r w:rsidRPr="00622055">
              <w:rPr>
                <w:rFonts w:ascii="Arial" w:hAnsi="Arial" w:cs="Arial"/>
                <w:b/>
                <w:bCs/>
                <w:sz w:val="22"/>
                <w:szCs w:val="22"/>
              </w:rPr>
              <w:t>b)</w:t>
            </w:r>
            <w:r w:rsidRPr="00622055">
              <w:rPr>
                <w:rFonts w:ascii="Arial" w:hAnsi="Arial" w:cs="Arial"/>
                <w:sz w:val="22"/>
                <w:szCs w:val="22"/>
              </w:rPr>
              <w:t xml:space="preserve"> Los correos electrónicos que se emiten o se reciben a las cuentas de correos institucionales, pueden o no ser parte de un expediente con </w:t>
            </w:r>
            <w:r w:rsidRPr="00622055">
              <w:rPr>
                <w:rFonts w:ascii="Arial" w:hAnsi="Arial" w:cs="Arial"/>
                <w:sz w:val="22"/>
                <w:szCs w:val="22"/>
              </w:rPr>
              <w:lastRenderedPageBreak/>
              <w:t>serie documental, por lo que, se deberán identificar y separar los documentos de apoyo informativo de aquellos otros que forman parte del trámite administrativo y que si son considerados documentos de archivo.</w:t>
            </w:r>
          </w:p>
          <w:p w14:paraId="214DAF23" w14:textId="77777777" w:rsidR="0019391E" w:rsidRPr="00622055" w:rsidRDefault="0019391E">
            <w:pPr>
              <w:jc w:val="both"/>
              <w:rPr>
                <w:rFonts w:ascii="Arial" w:hAnsi="Arial" w:cs="Arial"/>
                <w:sz w:val="22"/>
                <w:szCs w:val="22"/>
              </w:rPr>
            </w:pPr>
            <w:r w:rsidRPr="00622055">
              <w:rPr>
                <w:rFonts w:ascii="Arial" w:hAnsi="Arial" w:cs="Arial"/>
                <w:sz w:val="22"/>
                <w:szCs w:val="22"/>
              </w:rPr>
              <w:t xml:space="preserve">No se consideran documentos de archivo: </w:t>
            </w:r>
          </w:p>
          <w:p w14:paraId="3C449274" w14:textId="77777777" w:rsidR="0019391E" w:rsidRPr="00622055" w:rsidRDefault="0019391E">
            <w:pPr>
              <w:jc w:val="both"/>
              <w:rPr>
                <w:rFonts w:ascii="Arial" w:hAnsi="Arial" w:cs="Arial"/>
                <w:sz w:val="22"/>
                <w:szCs w:val="22"/>
              </w:rPr>
            </w:pPr>
            <w:r w:rsidRPr="00622055">
              <w:rPr>
                <w:rFonts w:ascii="Arial" w:hAnsi="Arial" w:cs="Arial"/>
                <w:sz w:val="22"/>
                <w:szCs w:val="22"/>
              </w:rPr>
              <w:t xml:space="preserve">• Mensajes personales. </w:t>
            </w:r>
          </w:p>
          <w:p w14:paraId="2DB34395" w14:textId="77777777" w:rsidR="0019391E" w:rsidRPr="00622055" w:rsidRDefault="0019391E">
            <w:pPr>
              <w:jc w:val="both"/>
              <w:rPr>
                <w:rFonts w:ascii="Arial" w:hAnsi="Arial" w:cs="Arial"/>
                <w:sz w:val="22"/>
                <w:szCs w:val="22"/>
              </w:rPr>
            </w:pPr>
            <w:r w:rsidRPr="00622055">
              <w:rPr>
                <w:rFonts w:ascii="Arial" w:hAnsi="Arial" w:cs="Arial"/>
                <w:sz w:val="22"/>
                <w:szCs w:val="22"/>
              </w:rPr>
              <w:t xml:space="preserve">• Spam. </w:t>
            </w:r>
          </w:p>
          <w:p w14:paraId="513483FE" w14:textId="77777777" w:rsidR="0019391E" w:rsidRPr="00622055" w:rsidRDefault="0019391E">
            <w:pPr>
              <w:jc w:val="both"/>
              <w:rPr>
                <w:rFonts w:ascii="Arial" w:hAnsi="Arial" w:cs="Arial"/>
                <w:sz w:val="22"/>
                <w:szCs w:val="22"/>
              </w:rPr>
            </w:pPr>
            <w:r w:rsidRPr="00622055">
              <w:rPr>
                <w:rFonts w:ascii="Arial" w:hAnsi="Arial" w:cs="Arial"/>
                <w:sz w:val="22"/>
                <w:szCs w:val="22"/>
              </w:rPr>
              <w:t>• Información no solicitada (información de cursos, artículos, etc.).</w:t>
            </w:r>
          </w:p>
        </w:tc>
        <w:tc>
          <w:tcPr>
            <w:tcW w:w="3791" w:type="dxa"/>
            <w:tcBorders>
              <w:top w:val="single" w:sz="4" w:space="0" w:color="auto"/>
              <w:left w:val="single" w:sz="4" w:space="0" w:color="auto"/>
              <w:bottom w:val="single" w:sz="4" w:space="0" w:color="auto"/>
              <w:right w:val="single" w:sz="4" w:space="0" w:color="auto"/>
            </w:tcBorders>
            <w:hideMark/>
          </w:tcPr>
          <w:p w14:paraId="66B89172" w14:textId="77777777" w:rsidR="0019391E" w:rsidRPr="00622055" w:rsidRDefault="0019391E">
            <w:pPr>
              <w:pStyle w:val="Default"/>
              <w:rPr>
                <w:color w:val="221E1F"/>
                <w:sz w:val="22"/>
                <w:szCs w:val="22"/>
              </w:rPr>
            </w:pPr>
            <w:bookmarkStart w:id="7" w:name="_Hlk126842062"/>
            <w:r w:rsidRPr="00622055">
              <w:rPr>
                <w:b/>
                <w:bCs/>
                <w:color w:val="221E1F"/>
                <w:sz w:val="22"/>
                <w:szCs w:val="22"/>
              </w:rPr>
              <w:lastRenderedPageBreak/>
              <w:t>b)</w:t>
            </w:r>
            <w:r w:rsidRPr="00622055">
              <w:rPr>
                <w:color w:val="221E1F"/>
                <w:sz w:val="22"/>
                <w:szCs w:val="22"/>
              </w:rPr>
              <w:t xml:space="preserve"> </w:t>
            </w:r>
            <w:bookmarkStart w:id="8" w:name="_Hlk126842126"/>
            <w:r w:rsidRPr="00622055">
              <w:rPr>
                <w:color w:val="221E1F"/>
                <w:sz w:val="22"/>
                <w:szCs w:val="22"/>
              </w:rPr>
              <w:t xml:space="preserve">Los correos electrónicos que se emiten o se reciben a las cuentas de correos institucionales, pueden o no ser parte de un expediente con </w:t>
            </w:r>
            <w:r w:rsidRPr="00622055">
              <w:rPr>
                <w:color w:val="221E1F"/>
                <w:sz w:val="22"/>
                <w:szCs w:val="22"/>
              </w:rPr>
              <w:lastRenderedPageBreak/>
              <w:t>serie documental, por lo que, se deberán identificar y separar los documentos que contienen información ajena a las facultades, competencias o funciones de las personas servidoras públicas de aquellos otros que se consideran documentos de archivo de la SESAJ.</w:t>
            </w:r>
          </w:p>
          <w:p w14:paraId="51B0AB03" w14:textId="77777777" w:rsidR="0019391E" w:rsidRPr="00622055" w:rsidRDefault="0019391E">
            <w:pPr>
              <w:pStyle w:val="Default"/>
              <w:rPr>
                <w:color w:val="221E1F"/>
                <w:sz w:val="22"/>
                <w:szCs w:val="22"/>
              </w:rPr>
            </w:pPr>
            <w:r w:rsidRPr="00622055">
              <w:rPr>
                <w:color w:val="221E1F"/>
                <w:sz w:val="22"/>
                <w:szCs w:val="22"/>
              </w:rPr>
              <w:t xml:space="preserve">No se consideran documentos de archivo los mensajes de correo electrónico institucional y sus documentos adjuntos: </w:t>
            </w:r>
          </w:p>
          <w:p w14:paraId="019D81D0" w14:textId="77777777" w:rsidR="0019391E" w:rsidRPr="00622055" w:rsidRDefault="0019391E">
            <w:pPr>
              <w:pStyle w:val="Default"/>
              <w:rPr>
                <w:color w:val="221E1F"/>
                <w:sz w:val="22"/>
                <w:szCs w:val="22"/>
              </w:rPr>
            </w:pPr>
            <w:r w:rsidRPr="00622055">
              <w:rPr>
                <w:color w:val="221E1F"/>
                <w:sz w:val="22"/>
                <w:szCs w:val="22"/>
              </w:rPr>
              <w:t xml:space="preserve">• Mensajes personales. </w:t>
            </w:r>
          </w:p>
          <w:p w14:paraId="1289B55F" w14:textId="77777777" w:rsidR="0019391E" w:rsidRPr="00622055" w:rsidRDefault="0019391E">
            <w:pPr>
              <w:pStyle w:val="Default"/>
              <w:rPr>
                <w:color w:val="221E1F"/>
                <w:sz w:val="22"/>
                <w:szCs w:val="22"/>
              </w:rPr>
            </w:pPr>
            <w:r w:rsidRPr="00622055">
              <w:rPr>
                <w:color w:val="221E1F"/>
                <w:sz w:val="22"/>
                <w:szCs w:val="22"/>
              </w:rPr>
              <w:t xml:space="preserve">• Spam. </w:t>
            </w:r>
          </w:p>
          <w:p w14:paraId="47FFC8D1" w14:textId="77777777" w:rsidR="0019391E" w:rsidRPr="00622055" w:rsidRDefault="0019391E">
            <w:pPr>
              <w:pStyle w:val="Default"/>
              <w:rPr>
                <w:color w:val="221E1F"/>
                <w:sz w:val="22"/>
                <w:szCs w:val="22"/>
              </w:rPr>
            </w:pPr>
            <w:r w:rsidRPr="00622055">
              <w:rPr>
                <w:color w:val="221E1F"/>
                <w:sz w:val="22"/>
                <w:szCs w:val="22"/>
              </w:rPr>
              <w:t>• Información no solicitada (información de cursos, artículos, etc.).</w:t>
            </w:r>
          </w:p>
          <w:p w14:paraId="3AC7CDF5" w14:textId="77777777" w:rsidR="0019391E" w:rsidRPr="00622055" w:rsidRDefault="0019391E">
            <w:pPr>
              <w:pStyle w:val="Default"/>
              <w:rPr>
                <w:color w:val="221E1F"/>
                <w:sz w:val="22"/>
                <w:szCs w:val="22"/>
              </w:rPr>
            </w:pPr>
            <w:r w:rsidRPr="00622055">
              <w:rPr>
                <w:color w:val="221E1F"/>
                <w:sz w:val="22"/>
                <w:szCs w:val="22"/>
              </w:rPr>
              <w:t>• Documentos de apoyo informativo.</w:t>
            </w:r>
          </w:p>
          <w:p w14:paraId="1E3511DD" w14:textId="77777777" w:rsidR="0019391E" w:rsidRPr="00622055" w:rsidRDefault="0019391E">
            <w:pPr>
              <w:pStyle w:val="Default"/>
              <w:rPr>
                <w:color w:val="221E1F"/>
                <w:sz w:val="22"/>
                <w:szCs w:val="22"/>
              </w:rPr>
            </w:pPr>
            <w:r w:rsidRPr="00622055">
              <w:rPr>
                <w:color w:val="221E1F"/>
                <w:sz w:val="22"/>
                <w:szCs w:val="22"/>
              </w:rPr>
              <w:t>• Documentos de trabajo</w:t>
            </w:r>
          </w:p>
          <w:p w14:paraId="74FB074D" w14:textId="77777777" w:rsidR="0019391E" w:rsidRPr="00622055" w:rsidRDefault="0019391E">
            <w:pPr>
              <w:pStyle w:val="Default"/>
              <w:rPr>
                <w:color w:val="221E1F"/>
                <w:sz w:val="22"/>
                <w:szCs w:val="22"/>
              </w:rPr>
            </w:pPr>
            <w:r w:rsidRPr="00622055">
              <w:rPr>
                <w:color w:val="221E1F"/>
                <w:sz w:val="22"/>
                <w:szCs w:val="22"/>
              </w:rPr>
              <w:t>• Documentos de comprobación administrativa inmediata.</w:t>
            </w:r>
            <w:bookmarkEnd w:id="7"/>
            <w:bookmarkEnd w:id="8"/>
          </w:p>
        </w:tc>
        <w:tc>
          <w:tcPr>
            <w:tcW w:w="3969" w:type="dxa"/>
            <w:tcBorders>
              <w:top w:val="single" w:sz="4" w:space="0" w:color="auto"/>
              <w:left w:val="single" w:sz="4" w:space="0" w:color="auto"/>
              <w:bottom w:val="single" w:sz="4" w:space="0" w:color="auto"/>
              <w:right w:val="single" w:sz="4" w:space="0" w:color="auto"/>
            </w:tcBorders>
          </w:tcPr>
          <w:p w14:paraId="5D5401C4" w14:textId="77777777" w:rsidR="0019391E" w:rsidRPr="00622055" w:rsidRDefault="0019391E">
            <w:pPr>
              <w:pStyle w:val="Default"/>
              <w:rPr>
                <w:b/>
                <w:bCs/>
                <w:sz w:val="22"/>
                <w:szCs w:val="22"/>
              </w:rPr>
            </w:pPr>
            <w:r w:rsidRPr="00622055">
              <w:rPr>
                <w:b/>
                <w:bCs/>
                <w:sz w:val="22"/>
                <w:szCs w:val="22"/>
              </w:rPr>
              <w:lastRenderedPageBreak/>
              <w:t>Organización de los correos electrónicos institucionales</w:t>
            </w:r>
          </w:p>
          <w:p w14:paraId="7AD4B283" w14:textId="77777777" w:rsidR="0019391E" w:rsidRPr="00622055" w:rsidRDefault="0019391E">
            <w:pPr>
              <w:pStyle w:val="Default"/>
              <w:rPr>
                <w:color w:val="221E1F"/>
                <w:sz w:val="22"/>
                <w:szCs w:val="22"/>
              </w:rPr>
            </w:pPr>
            <w:r w:rsidRPr="00622055">
              <w:rPr>
                <w:b/>
                <w:bCs/>
                <w:sz w:val="22"/>
                <w:szCs w:val="22"/>
              </w:rPr>
              <w:t>II</w:t>
            </w:r>
            <w:r w:rsidRPr="00622055">
              <w:rPr>
                <w:sz w:val="22"/>
                <w:szCs w:val="22"/>
              </w:rPr>
              <w:t xml:space="preserve">. </w:t>
            </w:r>
            <w:r w:rsidRPr="00622055">
              <w:rPr>
                <w:color w:val="221E1F"/>
                <w:sz w:val="22"/>
                <w:szCs w:val="22"/>
              </w:rPr>
              <w:t xml:space="preserve">No serán considerados documentos de archivo los mensajes </w:t>
            </w:r>
            <w:r w:rsidRPr="00622055">
              <w:rPr>
                <w:color w:val="221E1F"/>
                <w:sz w:val="22"/>
                <w:szCs w:val="22"/>
              </w:rPr>
              <w:lastRenderedPageBreak/>
              <w:t xml:space="preserve">de correo electrónico institucional y sus documentos adjuntos que sean documentos de comprobación administrativa inmediata, documentos de trabajo o documentos de apoyo informativo. </w:t>
            </w:r>
          </w:p>
          <w:p w14:paraId="4CD14486" w14:textId="77777777" w:rsidR="0019391E" w:rsidRPr="00622055" w:rsidRDefault="0019391E">
            <w:pPr>
              <w:pStyle w:val="Default"/>
              <w:rPr>
                <w:color w:val="221E1F"/>
                <w:sz w:val="22"/>
                <w:szCs w:val="22"/>
              </w:rPr>
            </w:pPr>
          </w:p>
        </w:tc>
      </w:tr>
      <w:tr w:rsidR="0019391E" w:rsidRPr="00622055" w14:paraId="54B51707" w14:textId="77777777" w:rsidTr="0019391E">
        <w:tc>
          <w:tcPr>
            <w:tcW w:w="3686" w:type="dxa"/>
            <w:tcBorders>
              <w:top w:val="single" w:sz="4" w:space="0" w:color="auto"/>
              <w:left w:val="single" w:sz="4" w:space="0" w:color="auto"/>
              <w:bottom w:val="single" w:sz="4" w:space="0" w:color="auto"/>
              <w:right w:val="single" w:sz="4" w:space="0" w:color="auto"/>
            </w:tcBorders>
            <w:hideMark/>
          </w:tcPr>
          <w:p w14:paraId="65EA8E9B" w14:textId="77777777" w:rsidR="0019391E" w:rsidRPr="00622055" w:rsidRDefault="0019391E">
            <w:pPr>
              <w:jc w:val="both"/>
              <w:rPr>
                <w:rFonts w:ascii="Arial" w:hAnsi="Arial" w:cs="Arial"/>
                <w:sz w:val="22"/>
                <w:szCs w:val="22"/>
              </w:rPr>
            </w:pPr>
            <w:r w:rsidRPr="00622055">
              <w:rPr>
                <w:rFonts w:ascii="Arial" w:hAnsi="Arial" w:cs="Arial"/>
                <w:sz w:val="22"/>
                <w:szCs w:val="22"/>
              </w:rPr>
              <w:lastRenderedPageBreak/>
              <w:t>c) La correspondencia emitida o recibida durante la tramitación de un expediente forma parte del expediente, y se archivará dentro del mismo.</w:t>
            </w:r>
          </w:p>
        </w:tc>
        <w:tc>
          <w:tcPr>
            <w:tcW w:w="3791" w:type="dxa"/>
            <w:tcBorders>
              <w:top w:val="single" w:sz="4" w:space="0" w:color="auto"/>
              <w:left w:val="single" w:sz="4" w:space="0" w:color="auto"/>
              <w:bottom w:val="single" w:sz="4" w:space="0" w:color="auto"/>
              <w:right w:val="single" w:sz="4" w:space="0" w:color="auto"/>
            </w:tcBorders>
            <w:hideMark/>
          </w:tcPr>
          <w:p w14:paraId="726DBEAD" w14:textId="77777777" w:rsidR="0019391E" w:rsidRPr="00622055" w:rsidRDefault="0019391E">
            <w:pPr>
              <w:pStyle w:val="Default"/>
              <w:rPr>
                <w:color w:val="221E1F"/>
                <w:sz w:val="22"/>
                <w:szCs w:val="22"/>
              </w:rPr>
            </w:pPr>
            <w:bookmarkStart w:id="9" w:name="_Hlk126842853"/>
            <w:r w:rsidRPr="00622055">
              <w:rPr>
                <w:color w:val="221E1F"/>
                <w:sz w:val="22"/>
                <w:szCs w:val="22"/>
              </w:rPr>
              <w:t xml:space="preserve">c) </w:t>
            </w:r>
            <w:bookmarkStart w:id="10" w:name="_Hlk126844917"/>
            <w:r w:rsidRPr="00622055">
              <w:rPr>
                <w:color w:val="221E1F"/>
                <w:sz w:val="22"/>
                <w:szCs w:val="22"/>
              </w:rPr>
              <w:t xml:space="preserve">Los mensajes de correo electrónico institucional que se consideren documentos de archivo, deberán ser agregarse a la carpeta electrónica del expediente correspondiente a la serie documental establecida en Cuadro General de Clasificación con sus respectivos archivos adjuntos y, además, deberán ser incorporados por la persona usuaria de la cuenta a la carpeta compartida de cada Unidad Administrativa en su formato nativo (Outlook). </w:t>
            </w:r>
            <w:bookmarkEnd w:id="9"/>
            <w:bookmarkEnd w:id="10"/>
          </w:p>
          <w:p w14:paraId="7738E20A" w14:textId="77777777" w:rsidR="0019391E" w:rsidRPr="00622055" w:rsidRDefault="0019391E">
            <w:pPr>
              <w:pStyle w:val="Default"/>
              <w:rPr>
                <w:sz w:val="22"/>
                <w:szCs w:val="22"/>
              </w:rPr>
            </w:pPr>
            <w:bookmarkStart w:id="11" w:name="_Hlk126845258"/>
            <w:r w:rsidRPr="00622055">
              <w:rPr>
                <w:sz w:val="22"/>
                <w:szCs w:val="22"/>
              </w:rPr>
              <w:t>En el caso de los correos electrónicos en los que solo se envíe un archivo adjunto, sin información en el cuerpo</w:t>
            </w:r>
          </w:p>
          <w:p w14:paraId="5C4488C0" w14:textId="77777777" w:rsidR="0019391E" w:rsidRPr="00622055" w:rsidRDefault="0019391E">
            <w:pPr>
              <w:pStyle w:val="Default"/>
              <w:rPr>
                <w:color w:val="221E1F"/>
                <w:sz w:val="22"/>
                <w:szCs w:val="22"/>
              </w:rPr>
            </w:pPr>
            <w:r w:rsidRPr="00622055">
              <w:rPr>
                <w:sz w:val="22"/>
                <w:szCs w:val="22"/>
              </w:rPr>
              <w:t>del correo, se deberá regir a los criterios establecidos en la Guía para la Conservación y Eliminación de Mensajes de los Correos Electrónicos Institucionales de la SESAJ.</w:t>
            </w:r>
            <w:bookmarkEnd w:id="11"/>
          </w:p>
        </w:tc>
        <w:tc>
          <w:tcPr>
            <w:tcW w:w="3969" w:type="dxa"/>
            <w:tcBorders>
              <w:top w:val="single" w:sz="4" w:space="0" w:color="auto"/>
              <w:left w:val="single" w:sz="4" w:space="0" w:color="auto"/>
              <w:bottom w:val="single" w:sz="4" w:space="0" w:color="auto"/>
              <w:right w:val="single" w:sz="4" w:space="0" w:color="auto"/>
            </w:tcBorders>
            <w:hideMark/>
          </w:tcPr>
          <w:p w14:paraId="4C3F15FA" w14:textId="77777777" w:rsidR="0019391E" w:rsidRPr="00622055" w:rsidRDefault="0019391E">
            <w:pPr>
              <w:pStyle w:val="Default"/>
              <w:rPr>
                <w:sz w:val="22"/>
                <w:szCs w:val="22"/>
              </w:rPr>
            </w:pPr>
            <w:r w:rsidRPr="00622055">
              <w:rPr>
                <w:color w:val="221E1F"/>
                <w:sz w:val="22"/>
                <w:szCs w:val="22"/>
              </w:rPr>
              <w:t>Organización de los correos electrónicos institucionales</w:t>
            </w:r>
          </w:p>
          <w:p w14:paraId="2B3AE4B3" w14:textId="77777777" w:rsidR="0019391E" w:rsidRPr="00622055" w:rsidRDefault="0019391E">
            <w:pPr>
              <w:pStyle w:val="Default"/>
              <w:rPr>
                <w:color w:val="221E1F"/>
                <w:sz w:val="22"/>
                <w:szCs w:val="22"/>
              </w:rPr>
            </w:pPr>
            <w:r w:rsidRPr="00622055">
              <w:rPr>
                <w:rStyle w:val="A4"/>
                <w:rFonts w:ascii="Arial" w:hAnsi="Arial" w:cs="Arial"/>
              </w:rPr>
              <w:t xml:space="preserve">IV. </w:t>
            </w:r>
            <w:r w:rsidRPr="00622055">
              <w:rPr>
                <w:color w:val="221E1F"/>
                <w:sz w:val="22"/>
                <w:szCs w:val="22"/>
              </w:rPr>
              <w:t xml:space="preserve">Los mensajes de correo electrónico institucional que se consideren documentos de archivo deberán ser incorporados por la persona usuaria de la cuenta a la carpeta compartida de cada Unidad Administrativa en su formato nativo (Outlook). </w:t>
            </w:r>
          </w:p>
          <w:p w14:paraId="0D646871" w14:textId="77777777" w:rsidR="0019391E" w:rsidRPr="00622055" w:rsidRDefault="0019391E">
            <w:pPr>
              <w:pStyle w:val="Default"/>
              <w:rPr>
                <w:sz w:val="22"/>
                <w:szCs w:val="22"/>
              </w:rPr>
            </w:pPr>
            <w:r w:rsidRPr="00622055">
              <w:rPr>
                <w:b/>
                <w:bCs/>
                <w:sz w:val="22"/>
                <w:szCs w:val="22"/>
              </w:rPr>
              <w:t>a. Mensajes de correo electrónico considerados documentos de archivo</w:t>
            </w:r>
            <w:r w:rsidRPr="00622055">
              <w:rPr>
                <w:sz w:val="22"/>
                <w:szCs w:val="22"/>
              </w:rPr>
              <w:t>.</w:t>
            </w:r>
          </w:p>
          <w:p w14:paraId="6007807B" w14:textId="77777777" w:rsidR="0019391E" w:rsidRPr="00622055" w:rsidRDefault="0019391E">
            <w:pPr>
              <w:pStyle w:val="Default"/>
              <w:rPr>
                <w:sz w:val="22"/>
                <w:szCs w:val="22"/>
              </w:rPr>
            </w:pPr>
            <w:r w:rsidRPr="00622055">
              <w:rPr>
                <w:sz w:val="22"/>
                <w:szCs w:val="22"/>
              </w:rPr>
              <w:t>En el caso de los correos electrónicos en los que solo se envíe un archivo adjunto, sin información en el cuerpo</w:t>
            </w:r>
          </w:p>
          <w:p w14:paraId="1AD8C8D3" w14:textId="77777777" w:rsidR="0019391E" w:rsidRPr="00622055" w:rsidRDefault="0019391E">
            <w:pPr>
              <w:pStyle w:val="Default"/>
              <w:rPr>
                <w:sz w:val="22"/>
                <w:szCs w:val="22"/>
              </w:rPr>
            </w:pPr>
            <w:r w:rsidRPr="00622055">
              <w:rPr>
                <w:sz w:val="22"/>
                <w:szCs w:val="22"/>
              </w:rPr>
              <w:t>del correo, se deberá analizar si el documento adjunto constituye un documento de archivo, identificándolos de</w:t>
            </w:r>
          </w:p>
          <w:p w14:paraId="099D0DD6" w14:textId="77777777" w:rsidR="0019391E" w:rsidRPr="00622055" w:rsidRDefault="0019391E">
            <w:pPr>
              <w:pStyle w:val="Default"/>
              <w:rPr>
                <w:sz w:val="22"/>
                <w:szCs w:val="22"/>
              </w:rPr>
            </w:pPr>
            <w:r w:rsidRPr="00622055">
              <w:rPr>
                <w:sz w:val="22"/>
                <w:szCs w:val="22"/>
              </w:rPr>
              <w:t>la siguiente manera:</w:t>
            </w:r>
          </w:p>
          <w:p w14:paraId="692893A5" w14:textId="77777777" w:rsidR="0019391E" w:rsidRPr="00622055" w:rsidRDefault="0019391E">
            <w:pPr>
              <w:pStyle w:val="Default"/>
              <w:rPr>
                <w:sz w:val="22"/>
                <w:szCs w:val="22"/>
              </w:rPr>
            </w:pPr>
            <w:r w:rsidRPr="00622055">
              <w:rPr>
                <w:sz w:val="22"/>
                <w:szCs w:val="22"/>
              </w:rPr>
              <w:t xml:space="preserve">• Si el documento adjunto constituye un documento de archivo, el mensaje de correo electrónico se deberá </w:t>
            </w:r>
            <w:r w:rsidRPr="00622055">
              <w:rPr>
                <w:sz w:val="22"/>
                <w:szCs w:val="22"/>
              </w:rPr>
              <w:lastRenderedPageBreak/>
              <w:t>cargar a la carpeta del tema correspondiente.</w:t>
            </w:r>
          </w:p>
        </w:tc>
      </w:tr>
      <w:tr w:rsidR="0019391E" w:rsidRPr="00622055" w14:paraId="1C421FD3" w14:textId="77777777" w:rsidTr="0019391E">
        <w:tc>
          <w:tcPr>
            <w:tcW w:w="3686" w:type="dxa"/>
            <w:tcBorders>
              <w:top w:val="single" w:sz="4" w:space="0" w:color="auto"/>
              <w:left w:val="single" w:sz="4" w:space="0" w:color="auto"/>
              <w:bottom w:val="single" w:sz="4" w:space="0" w:color="auto"/>
              <w:right w:val="single" w:sz="4" w:space="0" w:color="auto"/>
            </w:tcBorders>
            <w:hideMark/>
          </w:tcPr>
          <w:p w14:paraId="42414B93" w14:textId="77777777" w:rsidR="0019391E" w:rsidRPr="00622055" w:rsidRDefault="0019391E">
            <w:pPr>
              <w:jc w:val="both"/>
              <w:rPr>
                <w:rFonts w:ascii="Arial" w:hAnsi="Arial" w:cs="Arial"/>
                <w:sz w:val="22"/>
                <w:szCs w:val="22"/>
              </w:rPr>
            </w:pPr>
            <w:r w:rsidRPr="00622055">
              <w:rPr>
                <w:rFonts w:ascii="Arial" w:hAnsi="Arial" w:cs="Arial"/>
                <w:b/>
                <w:bCs/>
                <w:sz w:val="22"/>
                <w:szCs w:val="22"/>
              </w:rPr>
              <w:lastRenderedPageBreak/>
              <w:t>d)</w:t>
            </w:r>
            <w:r w:rsidRPr="00622055">
              <w:rPr>
                <w:rFonts w:ascii="Arial" w:hAnsi="Arial" w:cs="Arial"/>
                <w:sz w:val="22"/>
                <w:szCs w:val="22"/>
              </w:rPr>
              <w:t xml:space="preserve"> La que no forme parte de ningún expediente, de forma excepcional se organizará como correspondencia.</w:t>
            </w:r>
          </w:p>
          <w:p w14:paraId="5DFD0CAF" w14:textId="77777777" w:rsidR="0019391E" w:rsidRPr="00622055" w:rsidRDefault="0019391E">
            <w:pPr>
              <w:jc w:val="both"/>
              <w:rPr>
                <w:rFonts w:ascii="Arial" w:hAnsi="Arial" w:cs="Arial"/>
                <w:sz w:val="22"/>
                <w:szCs w:val="22"/>
              </w:rPr>
            </w:pPr>
            <w:r w:rsidRPr="00622055">
              <w:rPr>
                <w:rFonts w:ascii="Arial" w:hAnsi="Arial" w:cs="Arial"/>
                <w:b/>
                <w:bCs/>
                <w:sz w:val="22"/>
                <w:szCs w:val="22"/>
              </w:rPr>
              <w:t>e)</w:t>
            </w:r>
            <w:r w:rsidRPr="00622055">
              <w:rPr>
                <w:rFonts w:ascii="Arial" w:hAnsi="Arial" w:cs="Arial"/>
                <w:sz w:val="22"/>
                <w:szCs w:val="22"/>
              </w:rPr>
              <w:t xml:space="preserve"> Los correos que no correspondan a expedientes con serie documental ni a correspondencia, es decir, que sean de apoyo informativo; deberán archivarse en otra carpeta digital que no corresponda a las carpetas y subcarpetas relacionadas con las series documentales establecidas en el Cuadro General de Clasificación Archivística vigente.</w:t>
            </w:r>
          </w:p>
        </w:tc>
        <w:tc>
          <w:tcPr>
            <w:tcW w:w="3791" w:type="dxa"/>
            <w:tcBorders>
              <w:top w:val="single" w:sz="4" w:space="0" w:color="auto"/>
              <w:left w:val="single" w:sz="4" w:space="0" w:color="auto"/>
              <w:bottom w:val="single" w:sz="4" w:space="0" w:color="auto"/>
              <w:right w:val="single" w:sz="4" w:space="0" w:color="auto"/>
            </w:tcBorders>
            <w:hideMark/>
          </w:tcPr>
          <w:p w14:paraId="4FDC7DF3" w14:textId="77777777" w:rsidR="0019391E" w:rsidRPr="00622055" w:rsidRDefault="0019391E">
            <w:pPr>
              <w:pStyle w:val="Default"/>
              <w:rPr>
                <w:color w:val="221E1F"/>
                <w:sz w:val="22"/>
                <w:szCs w:val="22"/>
              </w:rPr>
            </w:pPr>
            <w:bookmarkStart w:id="12" w:name="_Hlk126844532"/>
            <w:r w:rsidRPr="00622055">
              <w:rPr>
                <w:color w:val="221E1F"/>
                <w:sz w:val="22"/>
                <w:szCs w:val="22"/>
              </w:rPr>
              <w:t xml:space="preserve">d) </w:t>
            </w:r>
            <w:bookmarkStart w:id="13" w:name="_Hlk126843150"/>
            <w:r w:rsidRPr="00622055">
              <w:rPr>
                <w:color w:val="221E1F"/>
                <w:sz w:val="22"/>
                <w:szCs w:val="22"/>
              </w:rPr>
              <w:t>Los correos que no correspondan a expedientes con serie documental ni a correspondencia, es decir, que sean de apoyo informativo; deberán archivarse en otra carpeta digital que no corresponda a las carpetas y subcarpetas relacionadas con las series documentales establecidas en el Cuadro General de Clasificación Archivística vigente</w:t>
            </w:r>
            <w:bookmarkEnd w:id="13"/>
            <w:r w:rsidRPr="00622055">
              <w:rPr>
                <w:color w:val="221E1F"/>
                <w:sz w:val="22"/>
                <w:szCs w:val="22"/>
              </w:rPr>
              <w:t xml:space="preserve">, </w:t>
            </w:r>
            <w:r w:rsidRPr="00622055">
              <w:rPr>
                <w:sz w:val="22"/>
                <w:szCs w:val="22"/>
              </w:rPr>
              <w:t>de forma excepcional se organizará como correspondencia.</w:t>
            </w:r>
            <w:bookmarkEnd w:id="12"/>
          </w:p>
        </w:tc>
        <w:tc>
          <w:tcPr>
            <w:tcW w:w="3969" w:type="dxa"/>
            <w:tcBorders>
              <w:top w:val="single" w:sz="4" w:space="0" w:color="auto"/>
              <w:left w:val="single" w:sz="4" w:space="0" w:color="auto"/>
              <w:bottom w:val="single" w:sz="4" w:space="0" w:color="auto"/>
              <w:right w:val="single" w:sz="4" w:space="0" w:color="auto"/>
            </w:tcBorders>
          </w:tcPr>
          <w:p w14:paraId="58D8AE17" w14:textId="77777777" w:rsidR="0019391E" w:rsidRPr="00622055" w:rsidRDefault="0019391E">
            <w:pPr>
              <w:pStyle w:val="Default"/>
              <w:rPr>
                <w:b/>
                <w:bCs/>
                <w:sz w:val="22"/>
                <w:szCs w:val="22"/>
              </w:rPr>
            </w:pPr>
            <w:r w:rsidRPr="00622055">
              <w:rPr>
                <w:b/>
                <w:bCs/>
                <w:color w:val="221E1F"/>
                <w:sz w:val="22"/>
                <w:szCs w:val="22"/>
              </w:rPr>
              <w:t>Organización de los correos electrónicos institucionales</w:t>
            </w:r>
          </w:p>
          <w:p w14:paraId="0B9B87E4" w14:textId="77777777" w:rsidR="0019391E" w:rsidRPr="00622055" w:rsidRDefault="0019391E">
            <w:pPr>
              <w:pStyle w:val="Default"/>
              <w:rPr>
                <w:color w:val="221E1F"/>
                <w:sz w:val="22"/>
                <w:szCs w:val="22"/>
              </w:rPr>
            </w:pPr>
            <w:r w:rsidRPr="00622055">
              <w:rPr>
                <w:rStyle w:val="A4"/>
                <w:rFonts w:ascii="Arial" w:hAnsi="Arial" w:cs="Arial"/>
                <w:b/>
                <w:bCs/>
              </w:rPr>
              <w:t>II.</w:t>
            </w:r>
            <w:r w:rsidRPr="00622055">
              <w:rPr>
                <w:rStyle w:val="A4"/>
                <w:rFonts w:ascii="Arial" w:hAnsi="Arial" w:cs="Arial"/>
              </w:rPr>
              <w:t xml:space="preserve"> </w:t>
            </w:r>
            <w:r w:rsidRPr="00622055">
              <w:rPr>
                <w:color w:val="221E1F"/>
                <w:sz w:val="22"/>
                <w:szCs w:val="22"/>
              </w:rPr>
              <w:t xml:space="preserve">No serán considerados documentos de archivo los mensajes de correo electrónico institucional y sus documentos adjuntos que sean documentos de comprobación administrativa inmediata, documentos de trabajo o documentos de apoyo informativo. </w:t>
            </w:r>
          </w:p>
          <w:p w14:paraId="68B90001" w14:textId="77777777" w:rsidR="0019391E" w:rsidRPr="00622055" w:rsidRDefault="0019391E">
            <w:pPr>
              <w:pStyle w:val="Default"/>
              <w:rPr>
                <w:sz w:val="22"/>
                <w:szCs w:val="22"/>
              </w:rPr>
            </w:pPr>
          </w:p>
        </w:tc>
      </w:tr>
      <w:tr w:rsidR="0019391E" w:rsidRPr="00622055" w14:paraId="0AAA15EF" w14:textId="77777777" w:rsidTr="0019391E">
        <w:tc>
          <w:tcPr>
            <w:tcW w:w="3686" w:type="dxa"/>
            <w:tcBorders>
              <w:top w:val="single" w:sz="4" w:space="0" w:color="auto"/>
              <w:left w:val="single" w:sz="4" w:space="0" w:color="auto"/>
              <w:bottom w:val="single" w:sz="4" w:space="0" w:color="auto"/>
              <w:right w:val="single" w:sz="4" w:space="0" w:color="auto"/>
            </w:tcBorders>
            <w:hideMark/>
          </w:tcPr>
          <w:p w14:paraId="2FCBA5FD" w14:textId="77777777" w:rsidR="0019391E" w:rsidRPr="00622055" w:rsidRDefault="0019391E">
            <w:pPr>
              <w:jc w:val="both"/>
              <w:rPr>
                <w:rFonts w:ascii="Arial" w:hAnsi="Arial" w:cs="Arial"/>
                <w:sz w:val="22"/>
                <w:szCs w:val="22"/>
              </w:rPr>
            </w:pPr>
            <w:r w:rsidRPr="00622055">
              <w:rPr>
                <w:rFonts w:ascii="Arial" w:hAnsi="Arial" w:cs="Arial"/>
                <w:b/>
                <w:bCs/>
                <w:sz w:val="22"/>
                <w:szCs w:val="22"/>
              </w:rPr>
              <w:t>f)</w:t>
            </w:r>
            <w:r w:rsidRPr="00622055">
              <w:rPr>
                <w:rFonts w:ascii="Arial" w:hAnsi="Arial" w:cs="Arial"/>
                <w:sz w:val="22"/>
                <w:szCs w:val="22"/>
              </w:rPr>
              <w:t xml:space="preserve"> Por principio básico los correos electrónicos no deben eliminarse.</w:t>
            </w:r>
          </w:p>
        </w:tc>
        <w:tc>
          <w:tcPr>
            <w:tcW w:w="3791" w:type="dxa"/>
            <w:tcBorders>
              <w:top w:val="single" w:sz="4" w:space="0" w:color="auto"/>
              <w:left w:val="single" w:sz="4" w:space="0" w:color="auto"/>
              <w:bottom w:val="single" w:sz="4" w:space="0" w:color="auto"/>
              <w:right w:val="single" w:sz="4" w:space="0" w:color="auto"/>
            </w:tcBorders>
            <w:hideMark/>
          </w:tcPr>
          <w:p w14:paraId="32ABA790" w14:textId="77777777" w:rsidR="0019391E" w:rsidRPr="00622055" w:rsidRDefault="0019391E">
            <w:pPr>
              <w:pStyle w:val="Default"/>
              <w:rPr>
                <w:color w:val="221E1F"/>
                <w:sz w:val="22"/>
                <w:szCs w:val="22"/>
              </w:rPr>
            </w:pPr>
            <w:r w:rsidRPr="00622055">
              <w:rPr>
                <w:b/>
                <w:bCs/>
                <w:color w:val="221E1F"/>
                <w:sz w:val="22"/>
                <w:szCs w:val="22"/>
              </w:rPr>
              <w:t>e)</w:t>
            </w:r>
            <w:r w:rsidRPr="00622055">
              <w:rPr>
                <w:color w:val="221E1F"/>
                <w:sz w:val="22"/>
                <w:szCs w:val="22"/>
              </w:rPr>
              <w:t xml:space="preserve"> Los mensajes de correo electrónico deberán regirse por los criterios de permanencia y conservación establecidos en la Guía para la Conservación, Clasificación y Eliminación de Mensajes de los Correos Electrónicos Institucionales de la SESAJ.</w:t>
            </w:r>
          </w:p>
        </w:tc>
        <w:tc>
          <w:tcPr>
            <w:tcW w:w="3969" w:type="dxa"/>
            <w:tcBorders>
              <w:top w:val="single" w:sz="4" w:space="0" w:color="auto"/>
              <w:left w:val="single" w:sz="4" w:space="0" w:color="auto"/>
              <w:bottom w:val="single" w:sz="4" w:space="0" w:color="auto"/>
              <w:right w:val="single" w:sz="4" w:space="0" w:color="auto"/>
            </w:tcBorders>
            <w:hideMark/>
          </w:tcPr>
          <w:p w14:paraId="7E48122E" w14:textId="77777777" w:rsidR="0019391E" w:rsidRPr="00622055" w:rsidRDefault="0019391E">
            <w:pPr>
              <w:pStyle w:val="Default"/>
              <w:rPr>
                <w:b/>
                <w:bCs/>
                <w:sz w:val="22"/>
                <w:szCs w:val="22"/>
              </w:rPr>
            </w:pPr>
            <w:r w:rsidRPr="00622055">
              <w:rPr>
                <w:b/>
                <w:bCs/>
                <w:color w:val="221E1F"/>
                <w:sz w:val="22"/>
                <w:szCs w:val="22"/>
              </w:rPr>
              <w:t>Organización de los correos electrónicos institucionales</w:t>
            </w:r>
          </w:p>
          <w:p w14:paraId="2DEE6ADE" w14:textId="77777777" w:rsidR="0019391E" w:rsidRPr="00622055" w:rsidRDefault="0019391E">
            <w:pPr>
              <w:pStyle w:val="Default"/>
              <w:rPr>
                <w:color w:val="221E1F"/>
                <w:sz w:val="22"/>
                <w:szCs w:val="22"/>
              </w:rPr>
            </w:pPr>
            <w:r w:rsidRPr="00622055">
              <w:rPr>
                <w:color w:val="221E1F"/>
                <w:sz w:val="22"/>
                <w:szCs w:val="22"/>
              </w:rPr>
              <w:t>Una vez incorporados a la carpeta compartida, los correos no deberán exceder ahí más de 15 días; la persona</w:t>
            </w:r>
          </w:p>
          <w:p w14:paraId="2E869FBD" w14:textId="77777777" w:rsidR="0019391E" w:rsidRPr="00622055" w:rsidRDefault="0019391E">
            <w:pPr>
              <w:pStyle w:val="Default"/>
              <w:rPr>
                <w:color w:val="221E1F"/>
                <w:sz w:val="22"/>
                <w:szCs w:val="22"/>
              </w:rPr>
            </w:pPr>
            <w:r w:rsidRPr="00622055">
              <w:rPr>
                <w:color w:val="221E1F"/>
                <w:sz w:val="22"/>
                <w:szCs w:val="22"/>
              </w:rPr>
              <w:t>responsable de archivo de trámite deberá revisar la carpeta compartida entre los días 1 al 5 y 15 al 20 de cada</w:t>
            </w:r>
          </w:p>
          <w:p w14:paraId="7DAAEE5F" w14:textId="77777777" w:rsidR="0019391E" w:rsidRPr="00622055" w:rsidRDefault="0019391E">
            <w:pPr>
              <w:pStyle w:val="Default"/>
              <w:rPr>
                <w:color w:val="221E1F"/>
                <w:sz w:val="22"/>
                <w:szCs w:val="22"/>
              </w:rPr>
            </w:pPr>
            <w:r w:rsidRPr="00622055">
              <w:rPr>
                <w:color w:val="221E1F"/>
                <w:sz w:val="22"/>
                <w:szCs w:val="22"/>
              </w:rPr>
              <w:t>mes, con la finalidad de organizarlos en dicha carpeta y cargarlos en el expediente generado en el Sistema de</w:t>
            </w:r>
          </w:p>
          <w:p w14:paraId="2187B51D" w14:textId="77777777" w:rsidR="0019391E" w:rsidRPr="00622055" w:rsidRDefault="0019391E">
            <w:pPr>
              <w:pStyle w:val="Default"/>
              <w:rPr>
                <w:color w:val="221E1F"/>
                <w:sz w:val="22"/>
                <w:szCs w:val="22"/>
              </w:rPr>
            </w:pPr>
            <w:r w:rsidRPr="00622055">
              <w:rPr>
                <w:color w:val="221E1F"/>
                <w:sz w:val="22"/>
                <w:szCs w:val="22"/>
              </w:rPr>
              <w:t>Gestión Documental, y deberá verificar el adecuado vaciado y acomodo de las carpetas, donde atenderá los</w:t>
            </w:r>
          </w:p>
          <w:p w14:paraId="6E3BE416" w14:textId="77777777" w:rsidR="0019391E" w:rsidRPr="00622055" w:rsidRDefault="0019391E">
            <w:pPr>
              <w:pStyle w:val="Default"/>
              <w:rPr>
                <w:b/>
                <w:bCs/>
                <w:color w:val="221E1F"/>
                <w:sz w:val="22"/>
                <w:szCs w:val="22"/>
              </w:rPr>
            </w:pPr>
            <w:r w:rsidRPr="00622055">
              <w:rPr>
                <w:color w:val="221E1F"/>
                <w:sz w:val="22"/>
                <w:szCs w:val="22"/>
              </w:rPr>
              <w:t>plazos de conservación establecidos en el Catálogo de Disposición Documental vigente.</w:t>
            </w:r>
          </w:p>
        </w:tc>
      </w:tr>
      <w:tr w:rsidR="0019391E" w:rsidRPr="00622055" w14:paraId="1F9A355A" w14:textId="77777777" w:rsidTr="0019391E">
        <w:tc>
          <w:tcPr>
            <w:tcW w:w="3686" w:type="dxa"/>
            <w:tcBorders>
              <w:top w:val="single" w:sz="4" w:space="0" w:color="auto"/>
              <w:left w:val="single" w:sz="4" w:space="0" w:color="auto"/>
              <w:bottom w:val="single" w:sz="4" w:space="0" w:color="auto"/>
              <w:right w:val="single" w:sz="4" w:space="0" w:color="auto"/>
            </w:tcBorders>
            <w:hideMark/>
          </w:tcPr>
          <w:p w14:paraId="3A1821B4" w14:textId="77777777" w:rsidR="0019391E" w:rsidRPr="00622055" w:rsidRDefault="0019391E">
            <w:pPr>
              <w:jc w:val="both"/>
              <w:rPr>
                <w:rFonts w:ascii="Arial" w:hAnsi="Arial" w:cs="Arial"/>
                <w:b/>
                <w:bCs/>
                <w:sz w:val="22"/>
                <w:szCs w:val="22"/>
              </w:rPr>
            </w:pPr>
            <w:r w:rsidRPr="00622055">
              <w:rPr>
                <w:rFonts w:ascii="Arial" w:hAnsi="Arial" w:cs="Arial"/>
                <w:b/>
                <w:bCs/>
                <w:sz w:val="22"/>
                <w:szCs w:val="22"/>
              </w:rPr>
              <w:t>g)</w:t>
            </w:r>
            <w:r w:rsidRPr="00622055">
              <w:rPr>
                <w:rFonts w:ascii="Arial" w:hAnsi="Arial" w:cs="Arial"/>
                <w:sz w:val="22"/>
                <w:szCs w:val="22"/>
              </w:rPr>
              <w:t xml:space="preserve"> En su momento, se podrá depurar el correo electrónico, si y sólo si, se cuenta con un procedimiento vigente autorizado, por autoridad competente y este se apegue a los criterios establecidos por la autoridad competente.</w:t>
            </w:r>
          </w:p>
        </w:tc>
        <w:tc>
          <w:tcPr>
            <w:tcW w:w="3791" w:type="dxa"/>
            <w:tcBorders>
              <w:top w:val="single" w:sz="4" w:space="0" w:color="auto"/>
              <w:left w:val="single" w:sz="4" w:space="0" w:color="auto"/>
              <w:bottom w:val="single" w:sz="4" w:space="0" w:color="auto"/>
              <w:right w:val="single" w:sz="4" w:space="0" w:color="auto"/>
            </w:tcBorders>
            <w:hideMark/>
          </w:tcPr>
          <w:p w14:paraId="4AD1D2DA" w14:textId="77777777" w:rsidR="0019391E" w:rsidRPr="00622055" w:rsidRDefault="0019391E">
            <w:pPr>
              <w:pStyle w:val="Default"/>
              <w:rPr>
                <w:color w:val="221E1F"/>
                <w:sz w:val="22"/>
                <w:szCs w:val="22"/>
              </w:rPr>
            </w:pPr>
            <w:r w:rsidRPr="00622055">
              <w:rPr>
                <w:b/>
                <w:bCs/>
                <w:color w:val="221E1F"/>
                <w:sz w:val="22"/>
                <w:szCs w:val="22"/>
              </w:rPr>
              <w:t>f)</w:t>
            </w:r>
            <w:r w:rsidRPr="00622055">
              <w:rPr>
                <w:color w:val="221E1F"/>
                <w:sz w:val="22"/>
                <w:szCs w:val="22"/>
              </w:rPr>
              <w:t xml:space="preserve"> Los mensajes de correo electrónico recibidos que contienen información ajena a las facultades, competencias o funciones de la persona usuaria de la cuenta, spam, publicidad e información no solicitada, así como los mensajes de correo electrónico de carácter </w:t>
            </w:r>
            <w:r w:rsidRPr="00622055">
              <w:rPr>
                <w:color w:val="221E1F"/>
                <w:sz w:val="22"/>
                <w:szCs w:val="22"/>
              </w:rPr>
              <w:lastRenderedPageBreak/>
              <w:t>informativo, los cuales no forman parte del archivo de la SESAJ, podrán eliminarse de manera inmediata sin que medie ningún procedimiento</w:t>
            </w:r>
          </w:p>
        </w:tc>
        <w:tc>
          <w:tcPr>
            <w:tcW w:w="3969" w:type="dxa"/>
            <w:tcBorders>
              <w:top w:val="single" w:sz="4" w:space="0" w:color="auto"/>
              <w:left w:val="single" w:sz="4" w:space="0" w:color="auto"/>
              <w:bottom w:val="single" w:sz="4" w:space="0" w:color="auto"/>
              <w:right w:val="single" w:sz="4" w:space="0" w:color="auto"/>
            </w:tcBorders>
            <w:hideMark/>
          </w:tcPr>
          <w:p w14:paraId="6E92D494" w14:textId="77777777" w:rsidR="0019391E" w:rsidRPr="00622055" w:rsidRDefault="0019391E">
            <w:pPr>
              <w:pStyle w:val="Default"/>
              <w:rPr>
                <w:b/>
                <w:bCs/>
                <w:color w:val="221E1F"/>
                <w:sz w:val="22"/>
                <w:szCs w:val="22"/>
              </w:rPr>
            </w:pPr>
            <w:r w:rsidRPr="00622055">
              <w:rPr>
                <w:b/>
                <w:bCs/>
                <w:color w:val="221E1F"/>
                <w:sz w:val="22"/>
                <w:szCs w:val="22"/>
              </w:rPr>
              <w:lastRenderedPageBreak/>
              <w:t>Permanencia y conservación. Mensajes de correo electrónico no considerados como documentos de archivo</w:t>
            </w:r>
          </w:p>
          <w:p w14:paraId="11F21460" w14:textId="77777777" w:rsidR="0019391E" w:rsidRPr="00622055" w:rsidRDefault="0019391E">
            <w:pPr>
              <w:pStyle w:val="Default"/>
              <w:rPr>
                <w:color w:val="221E1F"/>
                <w:sz w:val="22"/>
                <w:szCs w:val="22"/>
              </w:rPr>
            </w:pPr>
            <w:r w:rsidRPr="00622055">
              <w:rPr>
                <w:color w:val="221E1F"/>
                <w:sz w:val="22"/>
                <w:szCs w:val="22"/>
              </w:rPr>
              <w:t>Aquellos que contienen información ajena a las facultades, competencias o funciones de las personas servidoras</w:t>
            </w:r>
          </w:p>
          <w:p w14:paraId="0F045BDA" w14:textId="77777777" w:rsidR="0019391E" w:rsidRPr="00622055" w:rsidRDefault="0019391E">
            <w:pPr>
              <w:pStyle w:val="Default"/>
              <w:rPr>
                <w:color w:val="221E1F"/>
                <w:sz w:val="22"/>
                <w:szCs w:val="22"/>
              </w:rPr>
            </w:pPr>
            <w:r w:rsidRPr="00622055">
              <w:rPr>
                <w:color w:val="221E1F"/>
                <w:sz w:val="22"/>
                <w:szCs w:val="22"/>
              </w:rPr>
              <w:lastRenderedPageBreak/>
              <w:t>públicas, spam e información no solicitada, documentos de apoyo informativo y que no serán considerados</w:t>
            </w:r>
          </w:p>
          <w:p w14:paraId="35447DC8" w14:textId="77777777" w:rsidR="0019391E" w:rsidRPr="00622055" w:rsidRDefault="0019391E">
            <w:pPr>
              <w:pStyle w:val="Default"/>
              <w:rPr>
                <w:color w:val="221E1F"/>
                <w:sz w:val="22"/>
                <w:szCs w:val="22"/>
              </w:rPr>
            </w:pPr>
            <w:r w:rsidRPr="00622055">
              <w:rPr>
                <w:color w:val="221E1F"/>
                <w:sz w:val="22"/>
                <w:szCs w:val="22"/>
              </w:rPr>
              <w:t>parte del archivo de la SESAJ.</w:t>
            </w:r>
          </w:p>
        </w:tc>
      </w:tr>
      <w:tr w:rsidR="0019391E" w:rsidRPr="00622055" w14:paraId="694F68AB" w14:textId="77777777" w:rsidTr="0019391E">
        <w:trPr>
          <w:trHeight w:val="1431"/>
        </w:trPr>
        <w:tc>
          <w:tcPr>
            <w:tcW w:w="3686" w:type="dxa"/>
            <w:tcBorders>
              <w:top w:val="single" w:sz="4" w:space="0" w:color="auto"/>
              <w:left w:val="single" w:sz="4" w:space="0" w:color="auto"/>
              <w:bottom w:val="single" w:sz="4" w:space="0" w:color="auto"/>
              <w:right w:val="single" w:sz="4" w:space="0" w:color="auto"/>
            </w:tcBorders>
            <w:hideMark/>
          </w:tcPr>
          <w:p w14:paraId="79FD9369" w14:textId="77777777" w:rsidR="0019391E" w:rsidRPr="00622055" w:rsidRDefault="0019391E">
            <w:pPr>
              <w:jc w:val="both"/>
              <w:rPr>
                <w:rFonts w:ascii="Arial" w:hAnsi="Arial" w:cs="Arial"/>
                <w:b/>
                <w:bCs/>
                <w:sz w:val="22"/>
                <w:szCs w:val="22"/>
              </w:rPr>
            </w:pPr>
            <w:r w:rsidRPr="00622055">
              <w:rPr>
                <w:rFonts w:ascii="Arial" w:hAnsi="Arial" w:cs="Arial"/>
                <w:b/>
                <w:bCs/>
                <w:sz w:val="22"/>
                <w:szCs w:val="22"/>
              </w:rPr>
              <w:lastRenderedPageBreak/>
              <w:t xml:space="preserve">Vigésimo quinto. </w:t>
            </w:r>
            <w:r w:rsidRPr="00622055">
              <w:rPr>
                <w:rFonts w:ascii="Arial" w:hAnsi="Arial" w:cs="Arial"/>
                <w:sz w:val="22"/>
                <w:szCs w:val="22"/>
              </w:rPr>
              <w:t>Para la gestión de las cuentas de correo electrónico institucional se podrán utilizar plantillas que contengan por lo menos la siguiente información:</w:t>
            </w:r>
          </w:p>
        </w:tc>
        <w:tc>
          <w:tcPr>
            <w:tcW w:w="3791" w:type="dxa"/>
            <w:tcBorders>
              <w:top w:val="single" w:sz="4" w:space="0" w:color="auto"/>
              <w:left w:val="single" w:sz="4" w:space="0" w:color="auto"/>
              <w:bottom w:val="single" w:sz="4" w:space="0" w:color="auto"/>
              <w:right w:val="single" w:sz="4" w:space="0" w:color="auto"/>
            </w:tcBorders>
            <w:hideMark/>
          </w:tcPr>
          <w:p w14:paraId="100D1B8F" w14:textId="77777777" w:rsidR="0019391E" w:rsidRPr="00622055" w:rsidRDefault="0019391E">
            <w:pPr>
              <w:pStyle w:val="Default"/>
              <w:rPr>
                <w:color w:val="221E1F"/>
                <w:sz w:val="22"/>
                <w:szCs w:val="22"/>
              </w:rPr>
            </w:pPr>
            <w:r w:rsidRPr="00622055">
              <w:rPr>
                <w:b/>
                <w:bCs/>
                <w:sz w:val="22"/>
                <w:szCs w:val="22"/>
              </w:rPr>
              <w:t>Vigésimo sexto.</w:t>
            </w:r>
            <w:r w:rsidRPr="00622055">
              <w:rPr>
                <w:sz w:val="22"/>
                <w:szCs w:val="22"/>
              </w:rPr>
              <w:t xml:space="preserve"> Para la gestión de las cuentas de correo electrónico institucional se podrán utilizar plantillas que contengan el Asunto y Firma institucional con por lo menos la siguiente información:</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61E6EC87" w14:textId="77777777" w:rsidR="0019391E" w:rsidRPr="00622055" w:rsidRDefault="0019391E">
            <w:pPr>
              <w:pStyle w:val="Default"/>
              <w:rPr>
                <w:b/>
                <w:bCs/>
                <w:color w:val="221E1F"/>
                <w:sz w:val="22"/>
                <w:szCs w:val="22"/>
              </w:rPr>
            </w:pPr>
            <w:r w:rsidRPr="00622055">
              <w:rPr>
                <w:b/>
                <w:bCs/>
                <w:color w:val="221E1F"/>
                <w:sz w:val="22"/>
                <w:szCs w:val="22"/>
              </w:rPr>
              <w:t>Organización de los correos electrónicos institucionales</w:t>
            </w:r>
          </w:p>
          <w:p w14:paraId="730CDDFE" w14:textId="77777777" w:rsidR="0019391E" w:rsidRPr="00622055" w:rsidRDefault="0019391E">
            <w:pPr>
              <w:pStyle w:val="Default"/>
              <w:rPr>
                <w:color w:val="221E1F"/>
                <w:sz w:val="22"/>
                <w:szCs w:val="22"/>
              </w:rPr>
            </w:pPr>
            <w:r w:rsidRPr="00622055">
              <w:rPr>
                <w:b/>
                <w:bCs/>
                <w:color w:val="221E1F"/>
                <w:sz w:val="22"/>
                <w:szCs w:val="22"/>
              </w:rPr>
              <w:t>I.</w:t>
            </w:r>
            <w:r w:rsidRPr="00622055">
              <w:rPr>
                <w:color w:val="221E1F"/>
                <w:sz w:val="22"/>
                <w:szCs w:val="22"/>
              </w:rPr>
              <w:t xml:space="preserve"> Al momento de crear un mensaje de correo electrónico institucional, la persona remitente deberá considerar al menos los siguientes elementos: asunto y firma institucional que deberá contener</w:t>
            </w:r>
          </w:p>
          <w:p w14:paraId="4FAD4924" w14:textId="77777777" w:rsidR="0019391E" w:rsidRPr="00622055" w:rsidRDefault="0019391E">
            <w:pPr>
              <w:pStyle w:val="Default"/>
              <w:rPr>
                <w:color w:val="221E1F"/>
                <w:sz w:val="22"/>
                <w:szCs w:val="22"/>
              </w:rPr>
            </w:pPr>
            <w:r w:rsidRPr="00622055">
              <w:rPr>
                <w:color w:val="221E1F"/>
                <w:sz w:val="22"/>
                <w:szCs w:val="22"/>
              </w:rPr>
              <w:t>nombre, cargo, número telefónico de oficina o el uso de Código QR que contenga los elementos de</w:t>
            </w:r>
          </w:p>
          <w:p w14:paraId="45DBCB43" w14:textId="77777777" w:rsidR="0019391E" w:rsidRPr="00622055" w:rsidRDefault="0019391E">
            <w:pPr>
              <w:pStyle w:val="Default"/>
              <w:rPr>
                <w:color w:val="221E1F"/>
                <w:sz w:val="22"/>
                <w:szCs w:val="22"/>
              </w:rPr>
            </w:pPr>
            <w:r w:rsidRPr="00622055">
              <w:rPr>
                <w:color w:val="221E1F"/>
                <w:sz w:val="22"/>
                <w:szCs w:val="22"/>
              </w:rPr>
              <w:t>firma señalados con la finalidad de facilitar la identificación rápida del remitente; adicionalmente</w:t>
            </w:r>
          </w:p>
          <w:p w14:paraId="1C11935F" w14:textId="77777777" w:rsidR="0019391E" w:rsidRPr="00622055" w:rsidRDefault="0019391E">
            <w:pPr>
              <w:pStyle w:val="Default"/>
              <w:rPr>
                <w:color w:val="221E1F"/>
                <w:sz w:val="22"/>
                <w:szCs w:val="22"/>
              </w:rPr>
            </w:pPr>
            <w:r w:rsidRPr="00622055">
              <w:rPr>
                <w:color w:val="221E1F"/>
                <w:sz w:val="22"/>
                <w:szCs w:val="22"/>
              </w:rPr>
              <w:t>deberán agregarse desde la configuración de la cuenta, en la sección de firmas y para garantizar se incluya en todos los mensajes, la siguiente leyenda:</w:t>
            </w:r>
          </w:p>
        </w:tc>
      </w:tr>
      <w:tr w:rsidR="0019391E" w:rsidRPr="00622055" w14:paraId="3880A955" w14:textId="77777777" w:rsidTr="0019391E">
        <w:tc>
          <w:tcPr>
            <w:tcW w:w="3686" w:type="dxa"/>
            <w:tcBorders>
              <w:top w:val="single" w:sz="4" w:space="0" w:color="auto"/>
              <w:left w:val="single" w:sz="4" w:space="0" w:color="auto"/>
              <w:bottom w:val="single" w:sz="4" w:space="0" w:color="auto"/>
              <w:right w:val="single" w:sz="4" w:space="0" w:color="auto"/>
            </w:tcBorders>
            <w:hideMark/>
          </w:tcPr>
          <w:p w14:paraId="266F5B10" w14:textId="77777777" w:rsidR="0019391E" w:rsidRPr="00622055" w:rsidRDefault="0019391E">
            <w:pPr>
              <w:jc w:val="both"/>
              <w:rPr>
                <w:rFonts w:ascii="Arial" w:hAnsi="Arial" w:cs="Arial"/>
                <w:b/>
                <w:bCs/>
                <w:sz w:val="22"/>
                <w:szCs w:val="22"/>
              </w:rPr>
            </w:pPr>
            <w:r w:rsidRPr="00622055">
              <w:rPr>
                <w:rFonts w:ascii="Arial" w:hAnsi="Arial" w:cs="Arial"/>
                <w:b/>
                <w:bCs/>
                <w:sz w:val="22"/>
                <w:szCs w:val="22"/>
              </w:rPr>
              <w:t xml:space="preserve">I. </w:t>
            </w:r>
            <w:r w:rsidRPr="00622055">
              <w:rPr>
                <w:rFonts w:ascii="Arial" w:hAnsi="Arial" w:cs="Arial"/>
                <w:sz w:val="22"/>
                <w:szCs w:val="22"/>
              </w:rPr>
              <w:t>Nombre y cargo de la persona emisora;</w:t>
            </w:r>
          </w:p>
        </w:tc>
        <w:tc>
          <w:tcPr>
            <w:tcW w:w="3791" w:type="dxa"/>
            <w:tcBorders>
              <w:top w:val="single" w:sz="4" w:space="0" w:color="auto"/>
              <w:left w:val="single" w:sz="4" w:space="0" w:color="auto"/>
              <w:bottom w:val="single" w:sz="4" w:space="0" w:color="auto"/>
              <w:right w:val="single" w:sz="4" w:space="0" w:color="auto"/>
            </w:tcBorders>
            <w:hideMark/>
          </w:tcPr>
          <w:p w14:paraId="190540B8" w14:textId="77777777" w:rsidR="0019391E" w:rsidRPr="00622055" w:rsidRDefault="0019391E">
            <w:pPr>
              <w:pStyle w:val="Default"/>
              <w:rPr>
                <w:b/>
                <w:bCs/>
                <w:sz w:val="22"/>
                <w:szCs w:val="22"/>
              </w:rPr>
            </w:pPr>
            <w:r w:rsidRPr="00622055">
              <w:rPr>
                <w:b/>
                <w:bCs/>
                <w:sz w:val="22"/>
                <w:szCs w:val="22"/>
              </w:rPr>
              <w:t xml:space="preserve">I. </w:t>
            </w:r>
            <w:r w:rsidRPr="00622055">
              <w:rPr>
                <w:sz w:val="22"/>
                <w:szCs w:val="22"/>
              </w:rPr>
              <w:t>Nombre, cargo, número telefónico de oficina o el uso de Código QR que contenga los elementos de firma señalados con la finalidad de facilitar la identificación rápida del remitente;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08664" w14:textId="77777777" w:rsidR="0019391E" w:rsidRPr="00622055" w:rsidRDefault="0019391E">
            <w:pPr>
              <w:rPr>
                <w:rFonts w:ascii="Arial" w:hAnsi="Arial" w:cs="Arial"/>
                <w:color w:val="221E1F"/>
                <w:sz w:val="22"/>
                <w:szCs w:val="22"/>
                <w:lang w:eastAsia="en-US"/>
              </w:rPr>
            </w:pPr>
          </w:p>
        </w:tc>
      </w:tr>
    </w:tbl>
    <w:p w14:paraId="4CE34D8E" w14:textId="4FEFFB4E" w:rsidR="00B62253" w:rsidRPr="00622055" w:rsidRDefault="00CB3586" w:rsidP="00B62253">
      <w:pPr>
        <w:spacing w:after="160" w:line="254" w:lineRule="auto"/>
        <w:ind w:right="48"/>
        <w:jc w:val="both"/>
        <w:rPr>
          <w:rFonts w:ascii="Arial" w:hAnsi="Arial" w:cs="Arial"/>
          <w:sz w:val="22"/>
          <w:szCs w:val="22"/>
          <w:lang w:eastAsia="en-US"/>
        </w:rPr>
      </w:pPr>
      <w:r w:rsidRPr="00622055">
        <w:rPr>
          <w:rFonts w:ascii="Arial" w:hAnsi="Arial" w:cs="Arial"/>
          <w:iCs/>
          <w:sz w:val="22"/>
          <w:szCs w:val="22"/>
          <w:lang w:val="es-MX" w:eastAsia="en-US"/>
        </w:rPr>
        <w:t xml:space="preserve">Por lo anteriormente expuesto, el presente Comité de Transparencia, da por </w:t>
      </w:r>
      <w:r w:rsidR="00B62253" w:rsidRPr="00622055">
        <w:rPr>
          <w:rFonts w:ascii="Arial" w:hAnsi="Arial" w:cs="Arial"/>
          <w:iCs/>
          <w:sz w:val="22"/>
          <w:szCs w:val="22"/>
          <w:lang w:val="es-MX" w:eastAsia="en-US"/>
        </w:rPr>
        <w:t>recibidas</w:t>
      </w:r>
      <w:r w:rsidRPr="00622055">
        <w:rPr>
          <w:rFonts w:ascii="Arial" w:hAnsi="Arial" w:cs="Arial"/>
          <w:iCs/>
          <w:sz w:val="22"/>
          <w:szCs w:val="22"/>
          <w:lang w:val="es-MX" w:eastAsia="en-US"/>
        </w:rPr>
        <w:t xml:space="preserve"> </w:t>
      </w:r>
      <w:r w:rsidR="00B62253" w:rsidRPr="00622055">
        <w:rPr>
          <w:rFonts w:ascii="Arial" w:hAnsi="Arial" w:cs="Arial"/>
          <w:sz w:val="22"/>
          <w:szCs w:val="22"/>
          <w:lang w:eastAsia="en-US"/>
        </w:rPr>
        <w:t xml:space="preserve">las modificaciones </w:t>
      </w:r>
      <w:r w:rsidR="00F03BA4" w:rsidRPr="00622055">
        <w:rPr>
          <w:rFonts w:ascii="Arial" w:hAnsi="Arial" w:cs="Arial"/>
          <w:sz w:val="22"/>
          <w:szCs w:val="22"/>
          <w:lang w:eastAsia="en-US"/>
        </w:rPr>
        <w:t xml:space="preserve">a </w:t>
      </w:r>
      <w:r w:rsidR="00B62253" w:rsidRPr="00622055">
        <w:rPr>
          <w:rFonts w:ascii="Arial" w:hAnsi="Arial" w:cs="Arial"/>
          <w:sz w:val="22"/>
          <w:szCs w:val="22"/>
          <w:lang w:eastAsia="en-US"/>
        </w:rPr>
        <w:t>los Lineamientos para la organización y conservación de archivos electrónicos y de esta manera quedan armonizados con la Guía para la Conservación, Clasificación y Eliminación de Mensajes de los Correos Electrónicos Institucionale</w:t>
      </w:r>
      <w:r w:rsidR="00B62253" w:rsidRPr="00622055">
        <w:rPr>
          <w:rFonts w:ascii="Arial" w:hAnsi="Arial" w:cs="Arial"/>
          <w:sz w:val="22"/>
          <w:szCs w:val="22"/>
          <w:lang w:eastAsia="en-US"/>
        </w:rPr>
        <w:t>s, lo anterior con la finalidad de que la Jefatura de Archivo, pueda remitir los lineamientos con las modificaciones realizadas a la Coordinación de Asuntos Jurídicos, para  que dicha Coordinación puedas  realizar la dictaminación correspondiente a los “</w:t>
      </w:r>
      <w:r w:rsidR="00B62253" w:rsidRPr="00622055">
        <w:rPr>
          <w:rFonts w:ascii="Arial" w:hAnsi="Arial" w:cs="Arial"/>
          <w:sz w:val="22"/>
          <w:szCs w:val="22"/>
          <w:lang w:eastAsia="en-US"/>
        </w:rPr>
        <w:t>Lineamientos para la organización y conservación de archivos electrónicos</w:t>
      </w:r>
      <w:r w:rsidR="00B62253" w:rsidRPr="00622055">
        <w:rPr>
          <w:rFonts w:ascii="Arial" w:hAnsi="Arial" w:cs="Arial"/>
          <w:sz w:val="22"/>
          <w:szCs w:val="22"/>
          <w:lang w:eastAsia="en-US"/>
        </w:rPr>
        <w:t>”.</w:t>
      </w:r>
    </w:p>
    <w:p w14:paraId="2F0C2292" w14:textId="2F39EE5F" w:rsidR="00B62253" w:rsidRPr="00622055" w:rsidRDefault="00B62253" w:rsidP="00B62253">
      <w:pPr>
        <w:spacing w:after="160" w:line="254" w:lineRule="auto"/>
        <w:ind w:right="48"/>
        <w:jc w:val="both"/>
        <w:rPr>
          <w:rFonts w:ascii="Arial" w:hAnsi="Arial" w:cs="Arial"/>
          <w:sz w:val="22"/>
          <w:szCs w:val="22"/>
          <w:lang w:eastAsia="en-US"/>
        </w:rPr>
      </w:pPr>
      <w:r w:rsidRPr="00622055">
        <w:rPr>
          <w:rFonts w:ascii="Arial" w:eastAsia="Calibri" w:hAnsi="Arial" w:cs="Arial"/>
          <w:sz w:val="22"/>
          <w:szCs w:val="22"/>
          <w:lang w:val="es-MX" w:eastAsia="en-US"/>
        </w:rPr>
        <w:t xml:space="preserve">Es así que después de analizar lo anterior, </w:t>
      </w:r>
      <w:r w:rsidRPr="00622055">
        <w:rPr>
          <w:rFonts w:ascii="Arial" w:eastAsia="Calibri" w:hAnsi="Arial" w:cs="Arial"/>
          <w:sz w:val="22"/>
          <w:szCs w:val="22"/>
          <w:lang w:val="es-MX" w:eastAsia="en-US"/>
        </w:rPr>
        <w:t xml:space="preserve">se da por recibido los </w:t>
      </w:r>
      <w:r w:rsidRPr="00622055">
        <w:rPr>
          <w:rFonts w:ascii="Arial" w:hAnsi="Arial" w:cs="Arial"/>
          <w:sz w:val="22"/>
          <w:szCs w:val="22"/>
          <w:lang w:eastAsia="en-US"/>
        </w:rPr>
        <w:t>“Lineamientos para la organización y conservación de archivos electrónicos”</w:t>
      </w:r>
      <w:r w:rsidRPr="00622055">
        <w:rPr>
          <w:rFonts w:ascii="Arial" w:hAnsi="Arial" w:cs="Arial"/>
          <w:sz w:val="22"/>
          <w:szCs w:val="22"/>
          <w:lang w:eastAsia="en-US"/>
        </w:rPr>
        <w:t>, con las modificaciones realizadas por la Jefatura de Archivo.</w:t>
      </w:r>
    </w:p>
    <w:p w14:paraId="605C58EC" w14:textId="77777777" w:rsidR="00B62253" w:rsidRPr="00622055" w:rsidRDefault="00B62253" w:rsidP="00B62253">
      <w:pPr>
        <w:spacing w:after="160" w:line="256" w:lineRule="auto"/>
        <w:ind w:right="-39"/>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Y en base a lo anteriormente expuesto, se acuerda lo siguiente:</w:t>
      </w:r>
    </w:p>
    <w:p w14:paraId="6234FE77" w14:textId="77777777" w:rsidR="00622055" w:rsidRDefault="00622055" w:rsidP="00B62253">
      <w:pPr>
        <w:spacing w:after="160" w:line="254" w:lineRule="auto"/>
        <w:ind w:left="426" w:right="1134" w:firstLine="708"/>
        <w:jc w:val="both"/>
        <w:rPr>
          <w:rFonts w:ascii="Arial" w:eastAsia="Calibri" w:hAnsi="Arial" w:cs="Arial"/>
          <w:b/>
          <w:i/>
          <w:sz w:val="22"/>
          <w:szCs w:val="22"/>
          <w:u w:val="single"/>
          <w:lang w:val="es-MX" w:eastAsia="en-US"/>
        </w:rPr>
      </w:pPr>
    </w:p>
    <w:p w14:paraId="09B7610F" w14:textId="6517EEE7" w:rsidR="00B62253" w:rsidRPr="00622055" w:rsidRDefault="00B62253" w:rsidP="00B62253">
      <w:pPr>
        <w:spacing w:after="160" w:line="254" w:lineRule="auto"/>
        <w:ind w:left="426" w:right="1134" w:firstLine="708"/>
        <w:jc w:val="both"/>
        <w:rPr>
          <w:rFonts w:ascii="Arial" w:eastAsia="Calibri" w:hAnsi="Arial" w:cs="Arial"/>
          <w:b/>
          <w:i/>
          <w:caps/>
          <w:sz w:val="22"/>
          <w:szCs w:val="22"/>
          <w:u w:val="single"/>
          <w:lang w:val="es-MX" w:eastAsia="en-US"/>
        </w:rPr>
      </w:pPr>
      <w:r w:rsidRPr="00622055">
        <w:rPr>
          <w:rFonts w:ascii="Arial" w:eastAsia="Calibri" w:hAnsi="Arial" w:cs="Arial"/>
          <w:b/>
          <w:i/>
          <w:sz w:val="22"/>
          <w:szCs w:val="22"/>
          <w:u w:val="single"/>
          <w:lang w:val="es-MX" w:eastAsia="en-US"/>
        </w:rPr>
        <w:t>ACU/SESAJ/CT/0</w:t>
      </w:r>
      <w:r w:rsidRPr="00622055">
        <w:rPr>
          <w:rFonts w:ascii="Arial" w:eastAsia="Calibri" w:hAnsi="Arial" w:cs="Arial"/>
          <w:b/>
          <w:i/>
          <w:sz w:val="22"/>
          <w:szCs w:val="22"/>
          <w:u w:val="single"/>
          <w:lang w:val="es-MX" w:eastAsia="en-US"/>
        </w:rPr>
        <w:t>3</w:t>
      </w:r>
      <w:r w:rsidRPr="00622055">
        <w:rPr>
          <w:rFonts w:ascii="Arial" w:eastAsia="Calibri" w:hAnsi="Arial" w:cs="Arial"/>
          <w:b/>
          <w:i/>
          <w:sz w:val="22"/>
          <w:szCs w:val="22"/>
          <w:u w:val="single"/>
          <w:lang w:val="es-MX" w:eastAsia="en-US"/>
        </w:rPr>
        <w:t>/2023</w:t>
      </w:r>
    </w:p>
    <w:p w14:paraId="5B132416" w14:textId="0A82E5C8" w:rsidR="00B62253" w:rsidRPr="00622055" w:rsidRDefault="00B62253" w:rsidP="00B62253">
      <w:pPr>
        <w:spacing w:after="160" w:line="254" w:lineRule="auto"/>
        <w:ind w:left="1134" w:right="1134"/>
        <w:jc w:val="both"/>
        <w:rPr>
          <w:rFonts w:ascii="Arial" w:eastAsia="Calibri" w:hAnsi="Arial" w:cs="Arial"/>
          <w:i/>
          <w:sz w:val="22"/>
          <w:szCs w:val="22"/>
          <w:lang w:val="es-MX" w:eastAsia="en-US"/>
        </w:rPr>
      </w:pPr>
      <w:r w:rsidRPr="00622055">
        <w:rPr>
          <w:rFonts w:ascii="Arial" w:eastAsia="Calibri" w:hAnsi="Arial" w:cs="Arial"/>
          <w:i/>
          <w:sz w:val="22"/>
          <w:szCs w:val="22"/>
          <w:lang w:val="es-MX" w:eastAsia="en-US"/>
        </w:rPr>
        <w:t>“</w:t>
      </w:r>
      <w:r w:rsidRPr="00622055">
        <w:rPr>
          <w:rFonts w:ascii="Arial" w:hAnsi="Arial" w:cs="Arial"/>
          <w:i/>
          <w:sz w:val="22"/>
          <w:szCs w:val="22"/>
        </w:rPr>
        <w:t xml:space="preserve">Se da por recibido las modificaciones de los Lineamientos para la Organización y Conservación de Archivos Electrónicos y de esta manera </w:t>
      </w:r>
      <w:r w:rsidRPr="00622055">
        <w:rPr>
          <w:rFonts w:ascii="Arial" w:hAnsi="Arial" w:cs="Arial"/>
          <w:i/>
          <w:sz w:val="22"/>
          <w:szCs w:val="22"/>
        </w:rPr>
        <w:lastRenderedPageBreak/>
        <w:t>queden armonizados con la Guía para la Conservación, Clasificación y Eliminación de Mensajes de los Correos Electrónicos Institucionales</w:t>
      </w:r>
      <w:r w:rsidRPr="00622055">
        <w:rPr>
          <w:rFonts w:ascii="Arial" w:hAnsi="Arial" w:cs="Arial"/>
          <w:i/>
          <w:sz w:val="22"/>
          <w:szCs w:val="22"/>
        </w:rPr>
        <w:t>.</w:t>
      </w:r>
      <w:r w:rsidRPr="00622055">
        <w:rPr>
          <w:rFonts w:ascii="Arial" w:eastAsia="Calibri" w:hAnsi="Arial" w:cs="Arial"/>
          <w:i/>
          <w:sz w:val="22"/>
          <w:szCs w:val="22"/>
          <w:lang w:val="es-MX" w:eastAsia="en-US"/>
        </w:rPr>
        <w:t>”</w:t>
      </w:r>
    </w:p>
    <w:p w14:paraId="7EA8A86B" w14:textId="2752095C" w:rsidR="00B62253" w:rsidRPr="00622055" w:rsidRDefault="00B62253" w:rsidP="00B62253">
      <w:pPr>
        <w:spacing w:after="160" w:line="254" w:lineRule="auto"/>
        <w:ind w:right="48"/>
        <w:jc w:val="both"/>
        <w:rPr>
          <w:rFonts w:ascii="Arial" w:hAnsi="Arial" w:cs="Arial"/>
          <w:sz w:val="22"/>
          <w:szCs w:val="22"/>
          <w:lang w:eastAsia="en-US"/>
        </w:rPr>
      </w:pPr>
    </w:p>
    <w:p w14:paraId="33981085" w14:textId="469F4D2C" w:rsidR="001224CE" w:rsidRPr="00622055" w:rsidRDefault="00726A58" w:rsidP="001224CE">
      <w:pPr>
        <w:numPr>
          <w:ilvl w:val="0"/>
          <w:numId w:val="8"/>
        </w:numPr>
        <w:spacing w:after="160" w:line="252" w:lineRule="auto"/>
        <w:contextualSpacing/>
        <w:jc w:val="both"/>
        <w:rPr>
          <w:rFonts w:ascii="Arial" w:eastAsia="Times New Roman" w:hAnsi="Arial" w:cs="Arial"/>
          <w:b/>
          <w:bCs/>
          <w:sz w:val="22"/>
          <w:szCs w:val="22"/>
        </w:rPr>
      </w:pPr>
      <w:r w:rsidRPr="00622055">
        <w:rPr>
          <w:rFonts w:ascii="Arial" w:eastAsia="Times New Roman" w:hAnsi="Arial" w:cs="Arial"/>
          <w:b/>
          <w:bCs/>
          <w:sz w:val="22"/>
          <w:szCs w:val="22"/>
        </w:rPr>
        <w:t xml:space="preserve">Asuntos varios </w:t>
      </w:r>
    </w:p>
    <w:p w14:paraId="74BB6E2A" w14:textId="5AB5EEE4" w:rsidR="007B1F91" w:rsidRPr="00622055" w:rsidRDefault="007B1F91" w:rsidP="000E7E9C">
      <w:pPr>
        <w:spacing w:after="160" w:line="254" w:lineRule="auto"/>
        <w:ind w:right="1134"/>
        <w:jc w:val="both"/>
        <w:rPr>
          <w:rFonts w:ascii="Arial" w:eastAsia="Calibri" w:hAnsi="Arial" w:cs="Arial"/>
          <w:i/>
          <w:sz w:val="22"/>
          <w:szCs w:val="22"/>
          <w:lang w:val="es-MX" w:eastAsia="en-US"/>
        </w:rPr>
      </w:pPr>
    </w:p>
    <w:p w14:paraId="745BBC6E" w14:textId="59B33BF4" w:rsidR="000E7E9C" w:rsidRPr="00622055" w:rsidRDefault="00B62253" w:rsidP="000E7E9C">
      <w:pPr>
        <w:spacing w:after="160" w:line="254" w:lineRule="auto"/>
        <w:ind w:right="48"/>
        <w:jc w:val="both"/>
        <w:rPr>
          <w:rFonts w:ascii="Arial" w:eastAsia="Calibri" w:hAnsi="Arial" w:cs="Arial"/>
          <w:iCs/>
          <w:sz w:val="22"/>
          <w:szCs w:val="22"/>
          <w:lang w:val="es-MX" w:eastAsia="en-US"/>
        </w:rPr>
      </w:pPr>
      <w:r w:rsidRPr="00622055">
        <w:rPr>
          <w:rFonts w:ascii="Arial" w:eastAsia="Calibri" w:hAnsi="Arial" w:cs="Arial"/>
          <w:iCs/>
          <w:sz w:val="22"/>
          <w:szCs w:val="22"/>
          <w:lang w:val="es-MX" w:eastAsia="en-US"/>
        </w:rPr>
        <w:t xml:space="preserve">El secretario del presente Comité pregunta </w:t>
      </w:r>
      <w:r w:rsidR="00622055" w:rsidRPr="00622055">
        <w:rPr>
          <w:rFonts w:ascii="Arial" w:eastAsia="Calibri" w:hAnsi="Arial" w:cs="Arial"/>
          <w:iCs/>
          <w:sz w:val="22"/>
          <w:szCs w:val="22"/>
          <w:lang w:val="es-MX" w:eastAsia="en-US"/>
        </w:rPr>
        <w:t>a</w:t>
      </w:r>
      <w:r w:rsidRPr="00622055">
        <w:rPr>
          <w:rFonts w:ascii="Arial" w:eastAsia="Calibri" w:hAnsi="Arial" w:cs="Arial"/>
          <w:iCs/>
          <w:sz w:val="22"/>
          <w:szCs w:val="22"/>
          <w:lang w:val="es-MX" w:eastAsia="en-US"/>
        </w:rPr>
        <w:t xml:space="preserve"> los integrantes </w:t>
      </w:r>
      <w:r w:rsidR="00622055" w:rsidRPr="00622055">
        <w:rPr>
          <w:rFonts w:ascii="Arial" w:eastAsia="Calibri" w:hAnsi="Arial" w:cs="Arial"/>
          <w:iCs/>
          <w:sz w:val="22"/>
          <w:szCs w:val="22"/>
          <w:lang w:val="es-MX" w:eastAsia="en-US"/>
        </w:rPr>
        <w:t xml:space="preserve">si </w:t>
      </w:r>
      <w:r w:rsidRPr="00622055">
        <w:rPr>
          <w:rFonts w:ascii="Arial" w:eastAsia="Calibri" w:hAnsi="Arial" w:cs="Arial"/>
          <w:iCs/>
          <w:sz w:val="22"/>
          <w:szCs w:val="22"/>
          <w:lang w:val="es-MX" w:eastAsia="en-US"/>
        </w:rPr>
        <w:t>tienen algún otro punto a revisar en la presente sesión</w:t>
      </w:r>
      <w:r w:rsidR="00F03BA4" w:rsidRPr="00622055">
        <w:rPr>
          <w:rFonts w:ascii="Arial" w:eastAsia="Calibri" w:hAnsi="Arial" w:cs="Arial"/>
          <w:iCs/>
          <w:sz w:val="22"/>
          <w:szCs w:val="22"/>
          <w:lang w:val="es-MX" w:eastAsia="en-US"/>
        </w:rPr>
        <w:t>, una vez que los presente manifestaron que no existe</w:t>
      </w:r>
      <w:r w:rsidR="00A3089D" w:rsidRPr="00622055">
        <w:rPr>
          <w:rFonts w:ascii="Arial" w:eastAsia="Calibri" w:hAnsi="Arial" w:cs="Arial"/>
          <w:iCs/>
          <w:sz w:val="22"/>
          <w:szCs w:val="22"/>
          <w:lang w:val="es-MX" w:eastAsia="en-US"/>
        </w:rPr>
        <w:t xml:space="preserve"> </w:t>
      </w:r>
      <w:r w:rsidR="00622055" w:rsidRPr="00622055">
        <w:rPr>
          <w:rFonts w:ascii="Arial" w:eastAsia="Calibri" w:hAnsi="Arial" w:cs="Arial"/>
          <w:iCs/>
          <w:sz w:val="22"/>
          <w:szCs w:val="22"/>
          <w:lang w:val="es-MX" w:eastAsia="en-US"/>
        </w:rPr>
        <w:t xml:space="preserve">asunto a tratar, procede al </w:t>
      </w:r>
      <w:r w:rsidR="000E7E9C" w:rsidRPr="00622055">
        <w:rPr>
          <w:rFonts w:ascii="Arial" w:eastAsia="Calibri" w:hAnsi="Arial" w:cs="Arial"/>
          <w:iCs/>
          <w:sz w:val="22"/>
          <w:szCs w:val="22"/>
          <w:lang w:val="es-MX" w:eastAsia="en-US"/>
        </w:rPr>
        <w:t>desahoga</w:t>
      </w:r>
      <w:r w:rsidR="00622055" w:rsidRPr="00622055">
        <w:rPr>
          <w:rFonts w:ascii="Arial" w:eastAsia="Calibri" w:hAnsi="Arial" w:cs="Arial"/>
          <w:iCs/>
          <w:sz w:val="22"/>
          <w:szCs w:val="22"/>
          <w:lang w:val="es-MX" w:eastAsia="en-US"/>
        </w:rPr>
        <w:t>r el</w:t>
      </w:r>
      <w:r w:rsidR="000E7E9C" w:rsidRPr="00622055">
        <w:rPr>
          <w:rFonts w:ascii="Arial" w:eastAsia="Calibri" w:hAnsi="Arial" w:cs="Arial"/>
          <w:iCs/>
          <w:sz w:val="22"/>
          <w:szCs w:val="22"/>
          <w:lang w:val="es-MX" w:eastAsia="en-US"/>
        </w:rPr>
        <w:t xml:space="preserve"> resumen de acuerdo, los cuales se emitieron a lo largo de la primera Sesión Ordinaria del 2023 del presente Comité de Transparencia. </w:t>
      </w:r>
    </w:p>
    <w:p w14:paraId="0AF99F13" w14:textId="77777777" w:rsidR="00622055" w:rsidRPr="00622055" w:rsidRDefault="00622055" w:rsidP="00A3089D">
      <w:pPr>
        <w:spacing w:after="160" w:line="254" w:lineRule="auto"/>
        <w:ind w:left="426" w:right="1134" w:firstLine="708"/>
        <w:jc w:val="both"/>
        <w:rPr>
          <w:rFonts w:ascii="Arial" w:eastAsia="Calibri" w:hAnsi="Arial" w:cs="Arial"/>
          <w:b/>
          <w:i/>
          <w:sz w:val="22"/>
          <w:szCs w:val="22"/>
          <w:u w:val="single"/>
          <w:lang w:val="es-MX" w:eastAsia="en-US"/>
        </w:rPr>
      </w:pPr>
    </w:p>
    <w:p w14:paraId="680F75BE" w14:textId="2BFFAF6C" w:rsidR="00A3089D" w:rsidRPr="00622055" w:rsidRDefault="00A3089D" w:rsidP="00A3089D">
      <w:pPr>
        <w:spacing w:after="160" w:line="254" w:lineRule="auto"/>
        <w:ind w:left="426" w:right="1134" w:firstLine="708"/>
        <w:jc w:val="both"/>
        <w:rPr>
          <w:rFonts w:ascii="Arial" w:eastAsia="Calibri" w:hAnsi="Arial" w:cs="Arial"/>
          <w:b/>
          <w:i/>
          <w:caps/>
          <w:sz w:val="22"/>
          <w:szCs w:val="22"/>
          <w:u w:val="single"/>
          <w:lang w:val="es-MX" w:eastAsia="en-US"/>
        </w:rPr>
      </w:pPr>
      <w:r w:rsidRPr="00622055">
        <w:rPr>
          <w:rFonts w:ascii="Arial" w:eastAsia="Calibri" w:hAnsi="Arial" w:cs="Arial"/>
          <w:b/>
          <w:i/>
          <w:sz w:val="22"/>
          <w:szCs w:val="22"/>
          <w:u w:val="single"/>
          <w:lang w:val="es-MX" w:eastAsia="en-US"/>
        </w:rPr>
        <w:t>ACU/SESAJ/CT/01/2023</w:t>
      </w:r>
    </w:p>
    <w:p w14:paraId="3424DC7B" w14:textId="77777777" w:rsidR="00A3089D" w:rsidRPr="00622055" w:rsidRDefault="00A3089D" w:rsidP="00A3089D">
      <w:pPr>
        <w:spacing w:after="160" w:line="254" w:lineRule="auto"/>
        <w:ind w:left="1134" w:right="1134"/>
        <w:jc w:val="both"/>
        <w:rPr>
          <w:rFonts w:ascii="Arial" w:eastAsia="Calibri" w:hAnsi="Arial" w:cs="Arial"/>
          <w:i/>
          <w:sz w:val="22"/>
          <w:szCs w:val="22"/>
          <w:lang w:val="es-MX" w:eastAsia="en-US"/>
        </w:rPr>
      </w:pPr>
      <w:r w:rsidRPr="00622055">
        <w:rPr>
          <w:rFonts w:ascii="Arial" w:eastAsia="Calibri" w:hAnsi="Arial" w:cs="Arial"/>
          <w:i/>
          <w:sz w:val="22"/>
          <w:szCs w:val="22"/>
          <w:lang w:val="es-MX" w:eastAsia="en-US"/>
        </w:rPr>
        <w:t>“</w:t>
      </w:r>
      <w:r w:rsidRPr="00622055">
        <w:rPr>
          <w:rFonts w:ascii="Arial" w:hAnsi="Arial" w:cs="Arial"/>
          <w:i/>
          <w:sz w:val="22"/>
          <w:szCs w:val="22"/>
        </w:rPr>
        <w:t xml:space="preserve">Se acuerda la modificación en la integración del </w:t>
      </w:r>
      <w:r w:rsidRPr="00622055">
        <w:rPr>
          <w:rFonts w:ascii="Arial" w:hAnsi="Arial" w:cs="Arial"/>
          <w:b/>
          <w:i/>
          <w:sz w:val="22"/>
          <w:szCs w:val="22"/>
        </w:rPr>
        <w:t>Comité de Transparencia</w:t>
      </w:r>
      <w:r w:rsidRPr="00622055">
        <w:rPr>
          <w:rFonts w:ascii="Arial" w:hAnsi="Arial" w:cs="Arial"/>
          <w:i/>
          <w:sz w:val="22"/>
          <w:szCs w:val="22"/>
        </w:rPr>
        <w:t xml:space="preserve"> </w:t>
      </w:r>
      <w:r w:rsidRPr="00622055">
        <w:rPr>
          <w:rFonts w:ascii="Arial" w:hAnsi="Arial" w:cs="Arial"/>
          <w:b/>
          <w:bCs/>
          <w:i/>
          <w:sz w:val="22"/>
          <w:szCs w:val="22"/>
        </w:rPr>
        <w:t>de la</w:t>
      </w:r>
      <w:r w:rsidRPr="00622055">
        <w:rPr>
          <w:rFonts w:ascii="Arial" w:hAnsi="Arial" w:cs="Arial"/>
          <w:i/>
          <w:sz w:val="22"/>
          <w:szCs w:val="22"/>
        </w:rPr>
        <w:t xml:space="preserve"> </w:t>
      </w:r>
      <w:r w:rsidRPr="00622055">
        <w:rPr>
          <w:rFonts w:ascii="Arial" w:hAnsi="Arial" w:cs="Arial"/>
          <w:b/>
          <w:i/>
          <w:sz w:val="22"/>
          <w:szCs w:val="22"/>
        </w:rPr>
        <w:t>Secretaría Ejecutiva del Sistema Estatal Anticorrupción del Estado de Jalisco</w:t>
      </w:r>
      <w:r w:rsidRPr="00622055">
        <w:rPr>
          <w:rFonts w:ascii="Arial" w:hAnsi="Arial" w:cs="Arial"/>
          <w:i/>
          <w:sz w:val="22"/>
          <w:szCs w:val="22"/>
        </w:rPr>
        <w:t xml:space="preserve">, para quedar conformado así: El </w:t>
      </w:r>
      <w:r w:rsidRPr="00622055">
        <w:rPr>
          <w:rFonts w:ascii="Arial" w:hAnsi="Arial" w:cs="Arial"/>
          <w:b/>
          <w:bCs/>
          <w:i/>
          <w:sz w:val="22"/>
          <w:szCs w:val="22"/>
        </w:rPr>
        <w:t>Mtro. Gilberto Tinajero Díaz</w:t>
      </w:r>
      <w:r w:rsidRPr="00622055">
        <w:rPr>
          <w:rFonts w:ascii="Arial" w:hAnsi="Arial" w:cs="Arial"/>
          <w:i/>
          <w:sz w:val="22"/>
          <w:szCs w:val="22"/>
        </w:rPr>
        <w:t xml:space="preserve">, como Secretario Técnico de la Secretaría Ejecutiva del Sistema Estatal Anticorrupción y como Presidente de este Comité; el </w:t>
      </w:r>
      <w:r w:rsidRPr="00622055">
        <w:rPr>
          <w:rFonts w:ascii="Arial" w:hAnsi="Arial" w:cs="Arial"/>
          <w:b/>
          <w:i/>
          <w:sz w:val="22"/>
          <w:szCs w:val="22"/>
        </w:rPr>
        <w:t>Lic. Miguel Navarro Flores</w:t>
      </w:r>
      <w:r w:rsidRPr="00622055">
        <w:rPr>
          <w:rFonts w:ascii="Arial" w:hAnsi="Arial" w:cs="Arial"/>
          <w:i/>
          <w:sz w:val="22"/>
          <w:szCs w:val="22"/>
        </w:rPr>
        <w:t xml:space="preserve">, como Titular de la Unidad de Transparencia de este sujeto obligado y Secretario de este Comité, </w:t>
      </w:r>
      <w:r w:rsidRPr="00622055">
        <w:rPr>
          <w:rFonts w:ascii="Arial" w:hAnsi="Arial" w:cs="Arial"/>
          <w:i/>
          <w:sz w:val="22"/>
          <w:szCs w:val="22"/>
          <w:shd w:val="clear" w:color="auto" w:fill="FFFFFF" w:themeFill="background1"/>
        </w:rPr>
        <w:t xml:space="preserve">la </w:t>
      </w:r>
      <w:r w:rsidRPr="00622055">
        <w:rPr>
          <w:rFonts w:ascii="Arial" w:hAnsi="Arial" w:cs="Arial"/>
          <w:b/>
          <w:i/>
          <w:sz w:val="22"/>
          <w:szCs w:val="22"/>
          <w:shd w:val="clear" w:color="auto" w:fill="FFFFFF" w:themeFill="background1"/>
        </w:rPr>
        <w:t>L.C.P. Claudia Verónica Gómez González</w:t>
      </w:r>
      <w:r w:rsidRPr="00622055">
        <w:rPr>
          <w:rFonts w:ascii="Arial" w:hAnsi="Arial" w:cs="Arial"/>
          <w:i/>
          <w:sz w:val="22"/>
          <w:szCs w:val="22"/>
          <w:shd w:val="clear" w:color="auto" w:fill="FFFFFF" w:themeFill="background1"/>
        </w:rPr>
        <w:t xml:space="preserve">, Jefa del Departamento de Auditoría, así como la </w:t>
      </w:r>
      <w:r w:rsidRPr="00622055">
        <w:rPr>
          <w:rFonts w:ascii="Arial" w:hAnsi="Arial" w:cs="Arial"/>
          <w:b/>
          <w:bCs/>
          <w:i/>
          <w:sz w:val="22"/>
          <w:szCs w:val="22"/>
          <w:shd w:val="clear" w:color="auto" w:fill="FFFFFF" w:themeFill="background1"/>
        </w:rPr>
        <w:t>Mtra.</w:t>
      </w:r>
      <w:r w:rsidRPr="00622055">
        <w:rPr>
          <w:rFonts w:ascii="Arial" w:hAnsi="Arial" w:cs="Arial"/>
          <w:i/>
          <w:sz w:val="22"/>
          <w:szCs w:val="22"/>
          <w:shd w:val="clear" w:color="auto" w:fill="FFFFFF" w:themeFill="background1"/>
        </w:rPr>
        <w:t xml:space="preserve"> </w:t>
      </w:r>
      <w:r w:rsidRPr="00622055">
        <w:rPr>
          <w:rFonts w:ascii="Arial" w:eastAsia="Calibri" w:hAnsi="Arial" w:cs="Arial"/>
          <w:b/>
          <w:bCs/>
          <w:i/>
          <w:sz w:val="22"/>
          <w:szCs w:val="22"/>
          <w:shd w:val="clear" w:color="auto" w:fill="FFFFFF" w:themeFill="background1"/>
          <w:lang w:val="es-MX" w:eastAsia="en-US"/>
        </w:rPr>
        <w:t xml:space="preserve">Jessica Avalos Álvarez, </w:t>
      </w:r>
      <w:r w:rsidRPr="00622055">
        <w:rPr>
          <w:rFonts w:ascii="Arial" w:eastAsia="Calibri" w:hAnsi="Arial" w:cs="Arial"/>
          <w:i/>
          <w:sz w:val="22"/>
          <w:szCs w:val="22"/>
          <w:shd w:val="clear" w:color="auto" w:fill="FFFFFF" w:themeFill="background1"/>
          <w:lang w:val="es-MX" w:eastAsia="en-US"/>
        </w:rPr>
        <w:t>Jefa de Archivo</w:t>
      </w:r>
      <w:r w:rsidRPr="00622055">
        <w:rPr>
          <w:rFonts w:ascii="Arial" w:hAnsi="Arial" w:cs="Arial"/>
          <w:i/>
          <w:sz w:val="22"/>
          <w:szCs w:val="22"/>
          <w:shd w:val="clear" w:color="auto" w:fill="FFFFFF" w:themeFill="background1"/>
        </w:rPr>
        <w:t xml:space="preserve"> en cumplimiento</w:t>
      </w:r>
      <w:r w:rsidRPr="00622055">
        <w:rPr>
          <w:rFonts w:ascii="Arial" w:hAnsi="Arial" w:cs="Arial"/>
          <w:i/>
          <w:sz w:val="22"/>
          <w:szCs w:val="22"/>
        </w:rPr>
        <w:t xml:space="preserve"> al punto Primero, inciso C y punto Segundo, del acuerdo emitido por el Pleno del Instituto de Transparencia, Información Pública y Protección de Datos Personales del Estado de Jalisco, con fecha 2 de marzo de 2016 y publicado en el Periódico Oficial El Estado de Jalisco el día 15 del mismo mes y año, y a lo previsto por el artículo 28 punto 1 y 2 de la Ley de Transparencia y Acceso a la Información Pública del Estado de Jalisco y sus Municipios.</w:t>
      </w:r>
      <w:r w:rsidRPr="00622055">
        <w:rPr>
          <w:rFonts w:ascii="Arial" w:eastAsia="Calibri" w:hAnsi="Arial" w:cs="Arial"/>
          <w:i/>
          <w:sz w:val="22"/>
          <w:szCs w:val="22"/>
          <w:lang w:val="es-MX" w:eastAsia="en-US"/>
        </w:rPr>
        <w:t>”</w:t>
      </w:r>
    </w:p>
    <w:p w14:paraId="4E78F62A" w14:textId="77777777" w:rsidR="000E7E9C" w:rsidRPr="00622055" w:rsidRDefault="000E7E9C" w:rsidP="000E7E9C">
      <w:pPr>
        <w:spacing w:after="160" w:line="254" w:lineRule="auto"/>
        <w:ind w:left="1134" w:right="1134"/>
        <w:jc w:val="both"/>
        <w:rPr>
          <w:rFonts w:ascii="Arial" w:eastAsia="Calibri" w:hAnsi="Arial" w:cs="Arial"/>
          <w:i/>
          <w:sz w:val="22"/>
          <w:szCs w:val="22"/>
          <w:lang w:val="es-MX" w:eastAsia="en-US"/>
        </w:rPr>
      </w:pPr>
    </w:p>
    <w:p w14:paraId="54882863" w14:textId="77777777" w:rsidR="00A3089D" w:rsidRPr="00622055" w:rsidRDefault="00A3089D" w:rsidP="00A3089D">
      <w:pPr>
        <w:spacing w:after="160" w:line="254" w:lineRule="auto"/>
        <w:ind w:left="426" w:right="1134" w:firstLine="708"/>
        <w:jc w:val="both"/>
        <w:rPr>
          <w:rFonts w:ascii="Arial" w:eastAsia="Calibri" w:hAnsi="Arial" w:cs="Arial"/>
          <w:b/>
          <w:i/>
          <w:caps/>
          <w:sz w:val="22"/>
          <w:szCs w:val="22"/>
          <w:u w:val="single"/>
          <w:lang w:val="es-MX" w:eastAsia="en-US"/>
        </w:rPr>
      </w:pPr>
      <w:r w:rsidRPr="00622055">
        <w:rPr>
          <w:rFonts w:ascii="Arial" w:eastAsia="Calibri" w:hAnsi="Arial" w:cs="Arial"/>
          <w:b/>
          <w:i/>
          <w:sz w:val="22"/>
          <w:szCs w:val="22"/>
          <w:u w:val="single"/>
          <w:lang w:val="es-MX" w:eastAsia="en-US"/>
        </w:rPr>
        <w:t>ACU/SESAJ/CT/02/2023</w:t>
      </w:r>
    </w:p>
    <w:p w14:paraId="06822EAB" w14:textId="2E349D1B" w:rsidR="00A3089D" w:rsidRPr="00622055" w:rsidRDefault="00A3089D" w:rsidP="00A3089D">
      <w:pPr>
        <w:spacing w:after="160" w:line="254" w:lineRule="auto"/>
        <w:ind w:left="1134" w:right="1134"/>
        <w:jc w:val="both"/>
        <w:rPr>
          <w:rFonts w:ascii="Arial" w:eastAsia="Calibri" w:hAnsi="Arial" w:cs="Arial"/>
          <w:i/>
          <w:sz w:val="22"/>
          <w:szCs w:val="22"/>
          <w:lang w:val="es-MX" w:eastAsia="en-US"/>
        </w:rPr>
      </w:pPr>
      <w:r w:rsidRPr="00622055">
        <w:rPr>
          <w:rFonts w:ascii="Arial" w:eastAsia="Calibri" w:hAnsi="Arial" w:cs="Arial"/>
          <w:i/>
          <w:sz w:val="22"/>
          <w:szCs w:val="22"/>
          <w:lang w:val="es-MX" w:eastAsia="en-US"/>
        </w:rPr>
        <w:t>“</w:t>
      </w:r>
      <w:r w:rsidRPr="00622055">
        <w:rPr>
          <w:rFonts w:ascii="Arial" w:hAnsi="Arial" w:cs="Arial"/>
          <w:i/>
          <w:sz w:val="22"/>
          <w:szCs w:val="22"/>
        </w:rPr>
        <w:t xml:space="preserve">Se aprueba el calendario de sesiones ordinarias del Comité de Transparencia para el ejercicio 2023, quedando de la siguiente manera, la </w:t>
      </w:r>
      <w:r w:rsidRPr="00622055">
        <w:rPr>
          <w:rFonts w:ascii="Arial" w:hAnsi="Arial" w:cs="Arial"/>
          <w:i/>
          <w:sz w:val="22"/>
          <w:szCs w:val="22"/>
          <w:shd w:val="clear" w:color="auto" w:fill="FFFFFF" w:themeFill="background1"/>
        </w:rPr>
        <w:t>2da sesión ordinaria se realizará en el mes de Mayo, la 3ra sesión ordinaria se llevará a cabo en el mes de septiembre y la 4ta sesión</w:t>
      </w:r>
      <w:r w:rsidRPr="00622055">
        <w:rPr>
          <w:rFonts w:ascii="Arial" w:hAnsi="Arial" w:cs="Arial"/>
          <w:i/>
          <w:sz w:val="22"/>
          <w:szCs w:val="22"/>
        </w:rPr>
        <w:t xml:space="preserve"> ordinaria se llevará acabo el mes de diciembre; dichas sesiones deberán de ser los días viernes a las 10:00 horas.</w:t>
      </w:r>
      <w:r w:rsidRPr="00622055">
        <w:rPr>
          <w:rFonts w:ascii="Arial" w:eastAsia="Calibri" w:hAnsi="Arial" w:cs="Arial"/>
          <w:i/>
          <w:sz w:val="22"/>
          <w:szCs w:val="22"/>
          <w:lang w:val="es-MX" w:eastAsia="en-US"/>
        </w:rPr>
        <w:t>”</w:t>
      </w:r>
    </w:p>
    <w:p w14:paraId="337BD686" w14:textId="77777777" w:rsidR="00A3089D" w:rsidRPr="00622055" w:rsidRDefault="00A3089D" w:rsidP="00A3089D">
      <w:pPr>
        <w:spacing w:after="160" w:line="254" w:lineRule="auto"/>
        <w:ind w:left="1134" w:right="1134"/>
        <w:jc w:val="both"/>
        <w:rPr>
          <w:rFonts w:ascii="Arial" w:eastAsia="Calibri" w:hAnsi="Arial" w:cs="Arial"/>
          <w:i/>
          <w:sz w:val="22"/>
          <w:szCs w:val="22"/>
          <w:lang w:val="es-MX" w:eastAsia="en-US"/>
        </w:rPr>
      </w:pPr>
    </w:p>
    <w:p w14:paraId="1F012F31" w14:textId="77777777" w:rsidR="00A3089D" w:rsidRPr="00622055" w:rsidRDefault="00A3089D" w:rsidP="00A3089D">
      <w:pPr>
        <w:spacing w:after="160" w:line="254" w:lineRule="auto"/>
        <w:ind w:left="426" w:right="1134" w:firstLine="708"/>
        <w:jc w:val="both"/>
        <w:rPr>
          <w:rFonts w:ascii="Arial" w:eastAsia="Calibri" w:hAnsi="Arial" w:cs="Arial"/>
          <w:b/>
          <w:i/>
          <w:caps/>
          <w:sz w:val="22"/>
          <w:szCs w:val="22"/>
          <w:u w:val="single"/>
          <w:lang w:val="es-MX" w:eastAsia="en-US"/>
        </w:rPr>
      </w:pPr>
      <w:r w:rsidRPr="00622055">
        <w:rPr>
          <w:rFonts w:ascii="Arial" w:eastAsia="Calibri" w:hAnsi="Arial" w:cs="Arial"/>
          <w:b/>
          <w:i/>
          <w:sz w:val="22"/>
          <w:szCs w:val="22"/>
          <w:u w:val="single"/>
          <w:lang w:val="es-MX" w:eastAsia="en-US"/>
        </w:rPr>
        <w:t>ACU/SESAJ/CT/03/2023</w:t>
      </w:r>
    </w:p>
    <w:p w14:paraId="0B7C39DB" w14:textId="77777777" w:rsidR="00A3089D" w:rsidRPr="00622055" w:rsidRDefault="00A3089D" w:rsidP="00A3089D">
      <w:pPr>
        <w:spacing w:after="160" w:line="254" w:lineRule="auto"/>
        <w:ind w:left="1134" w:right="1134"/>
        <w:jc w:val="both"/>
        <w:rPr>
          <w:rFonts w:ascii="Arial" w:eastAsia="Calibri" w:hAnsi="Arial" w:cs="Arial"/>
          <w:i/>
          <w:sz w:val="22"/>
          <w:szCs w:val="22"/>
          <w:lang w:val="es-MX" w:eastAsia="en-US"/>
        </w:rPr>
      </w:pPr>
      <w:r w:rsidRPr="00622055">
        <w:rPr>
          <w:rFonts w:ascii="Arial" w:eastAsia="Calibri" w:hAnsi="Arial" w:cs="Arial"/>
          <w:i/>
          <w:sz w:val="22"/>
          <w:szCs w:val="22"/>
          <w:lang w:val="es-MX" w:eastAsia="en-US"/>
        </w:rPr>
        <w:t>“</w:t>
      </w:r>
      <w:r w:rsidRPr="00622055">
        <w:rPr>
          <w:rFonts w:ascii="Arial" w:hAnsi="Arial" w:cs="Arial"/>
          <w:i/>
          <w:sz w:val="22"/>
          <w:szCs w:val="22"/>
        </w:rPr>
        <w:t>Se da por recibido las modificaciones de los Lineamientos para la Organización y Conservación de Archivos Electrónicos y de esta manera queden armonizados con la Guía para la Conservación, Clasificación y Eliminación de Mensajes de los Correos Electrónicos Institucionales.</w:t>
      </w:r>
      <w:r w:rsidRPr="00622055">
        <w:rPr>
          <w:rFonts w:ascii="Arial" w:eastAsia="Calibri" w:hAnsi="Arial" w:cs="Arial"/>
          <w:i/>
          <w:sz w:val="22"/>
          <w:szCs w:val="22"/>
          <w:lang w:val="es-MX" w:eastAsia="en-US"/>
        </w:rPr>
        <w:t>”</w:t>
      </w:r>
    </w:p>
    <w:p w14:paraId="33D8B35E" w14:textId="77777777" w:rsidR="000E7E9C" w:rsidRPr="00622055" w:rsidRDefault="000E7E9C" w:rsidP="000E7E9C">
      <w:pPr>
        <w:spacing w:after="160" w:line="254" w:lineRule="auto"/>
        <w:ind w:right="48"/>
        <w:jc w:val="both"/>
        <w:rPr>
          <w:rFonts w:ascii="Arial" w:eastAsia="Calibri" w:hAnsi="Arial" w:cs="Arial"/>
          <w:iCs/>
          <w:sz w:val="22"/>
          <w:szCs w:val="22"/>
          <w:lang w:val="es-MX" w:eastAsia="en-US"/>
        </w:rPr>
      </w:pPr>
    </w:p>
    <w:p w14:paraId="70F92344" w14:textId="77777777" w:rsidR="000E7E9C" w:rsidRPr="00622055" w:rsidRDefault="000E7E9C" w:rsidP="000E7E9C">
      <w:pPr>
        <w:spacing w:after="160" w:line="254" w:lineRule="auto"/>
        <w:ind w:right="1134"/>
        <w:jc w:val="both"/>
        <w:rPr>
          <w:rFonts w:ascii="Arial" w:eastAsia="Calibri" w:hAnsi="Arial" w:cs="Arial"/>
          <w:iCs/>
          <w:sz w:val="22"/>
          <w:szCs w:val="22"/>
          <w:lang w:val="es-MX" w:eastAsia="en-US"/>
        </w:rPr>
      </w:pPr>
    </w:p>
    <w:p w14:paraId="673B950F" w14:textId="07201205" w:rsidR="007B1F91" w:rsidRPr="00622055" w:rsidRDefault="007B1F91" w:rsidP="007B1F91">
      <w:pPr>
        <w:spacing w:after="160" w:line="256" w:lineRule="auto"/>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En razón de haber sido desahogado el orden del día en todos sus puntos, se declara clausurada la presente sesión, siendo las 10:4</w:t>
      </w:r>
      <w:r w:rsidR="00A3089D" w:rsidRPr="00622055">
        <w:rPr>
          <w:rFonts w:ascii="Arial" w:eastAsia="Calibri" w:hAnsi="Arial" w:cs="Arial"/>
          <w:sz w:val="22"/>
          <w:szCs w:val="22"/>
          <w:lang w:val="es-MX" w:eastAsia="en-US"/>
        </w:rPr>
        <w:t>0</w:t>
      </w:r>
      <w:r w:rsidRPr="00622055">
        <w:rPr>
          <w:rFonts w:ascii="Arial" w:eastAsia="Calibri" w:hAnsi="Arial" w:cs="Arial"/>
          <w:sz w:val="22"/>
          <w:szCs w:val="22"/>
          <w:lang w:val="es-MX" w:eastAsia="en-US"/>
        </w:rPr>
        <w:t xml:space="preserve"> diez horas con cuarenta minutos del día de su inicio, firmando los que en ella intervinieron, quisieron y pudieron hacerlo.</w:t>
      </w:r>
    </w:p>
    <w:p w14:paraId="4894541D" w14:textId="26130050" w:rsidR="00E94B66" w:rsidRDefault="00E94B66" w:rsidP="007B1F91">
      <w:pPr>
        <w:jc w:val="both"/>
        <w:rPr>
          <w:rFonts w:ascii="Arial" w:eastAsia="Calibri" w:hAnsi="Arial" w:cs="Arial"/>
          <w:sz w:val="22"/>
          <w:szCs w:val="22"/>
          <w:lang w:val="es-MX" w:eastAsia="en-US"/>
        </w:rPr>
      </w:pPr>
    </w:p>
    <w:p w14:paraId="41FFB1D0" w14:textId="09554D9C" w:rsidR="00622055" w:rsidRDefault="00622055" w:rsidP="007B1F91">
      <w:pPr>
        <w:jc w:val="both"/>
        <w:rPr>
          <w:rFonts w:ascii="Arial" w:eastAsia="Calibri" w:hAnsi="Arial" w:cs="Arial"/>
          <w:sz w:val="22"/>
          <w:szCs w:val="22"/>
          <w:lang w:val="es-MX" w:eastAsia="en-US"/>
        </w:rPr>
      </w:pPr>
    </w:p>
    <w:p w14:paraId="288F135E" w14:textId="77777777" w:rsidR="00622055" w:rsidRPr="00622055" w:rsidRDefault="00622055" w:rsidP="007B1F91">
      <w:pPr>
        <w:jc w:val="both"/>
        <w:rPr>
          <w:rFonts w:ascii="Arial" w:eastAsia="Calibri" w:hAnsi="Arial" w:cs="Arial"/>
          <w:sz w:val="22"/>
          <w:szCs w:val="22"/>
          <w:lang w:val="es-MX" w:eastAsia="en-US"/>
        </w:rPr>
      </w:pPr>
    </w:p>
    <w:p w14:paraId="2A59DA5D" w14:textId="541AF7E0" w:rsidR="00E94B66" w:rsidRPr="00622055" w:rsidRDefault="00E94B66" w:rsidP="007B1F91">
      <w:pPr>
        <w:jc w:val="both"/>
        <w:rPr>
          <w:rFonts w:ascii="Arial" w:eastAsia="Calibri" w:hAnsi="Arial" w:cs="Arial"/>
          <w:sz w:val="22"/>
          <w:szCs w:val="22"/>
          <w:lang w:val="es-MX" w:eastAsia="en-US"/>
        </w:rPr>
      </w:pPr>
    </w:p>
    <w:p w14:paraId="29A44144" w14:textId="77777777" w:rsidR="00E94B66" w:rsidRPr="00622055" w:rsidRDefault="00E94B66" w:rsidP="007B1F91">
      <w:pPr>
        <w:jc w:val="both"/>
        <w:rPr>
          <w:rFonts w:ascii="Arial" w:eastAsia="Calibri" w:hAnsi="Arial" w:cs="Arial"/>
          <w:sz w:val="22"/>
          <w:szCs w:val="22"/>
          <w:lang w:val="es-MX" w:eastAsia="en-US"/>
        </w:rPr>
      </w:pPr>
    </w:p>
    <w:p w14:paraId="30990648" w14:textId="77777777" w:rsidR="007B1F91" w:rsidRPr="00622055" w:rsidRDefault="007B1F91" w:rsidP="007B1F91">
      <w:pPr>
        <w:jc w:val="both"/>
        <w:rPr>
          <w:rFonts w:ascii="Arial" w:eastAsia="Calibri" w:hAnsi="Arial" w:cs="Arial"/>
          <w:sz w:val="22"/>
          <w:szCs w:val="22"/>
          <w:lang w:val="es-MX" w:eastAsia="en-US"/>
        </w:rPr>
      </w:pPr>
    </w:p>
    <w:p w14:paraId="7992C421" w14:textId="77777777" w:rsidR="007B1F91" w:rsidRPr="00622055" w:rsidRDefault="007B1F91" w:rsidP="007B1F91">
      <w:pPr>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____________________________________</w:t>
      </w:r>
    </w:p>
    <w:p w14:paraId="0E7B2D3D" w14:textId="77777777" w:rsidR="007B1F91" w:rsidRPr="00622055" w:rsidRDefault="007B1F91" w:rsidP="007B1F91">
      <w:pPr>
        <w:jc w:val="center"/>
        <w:rPr>
          <w:rFonts w:ascii="Arial" w:eastAsia="Calibri" w:hAnsi="Arial" w:cs="Arial"/>
          <w:sz w:val="22"/>
          <w:szCs w:val="22"/>
          <w:lang w:val="es-MX" w:eastAsia="en-US"/>
        </w:rPr>
      </w:pPr>
    </w:p>
    <w:p w14:paraId="26832B65" w14:textId="041A1663" w:rsidR="007B1F91" w:rsidRPr="00622055" w:rsidRDefault="00E94B66" w:rsidP="007B1F91">
      <w:pPr>
        <w:jc w:val="center"/>
        <w:rPr>
          <w:rFonts w:ascii="Arial" w:eastAsia="Calibri" w:hAnsi="Arial" w:cs="Arial"/>
          <w:b/>
          <w:sz w:val="22"/>
          <w:szCs w:val="22"/>
          <w:lang w:val="es-MX" w:eastAsia="en-US"/>
        </w:rPr>
      </w:pPr>
      <w:r w:rsidRPr="00622055">
        <w:rPr>
          <w:rFonts w:ascii="Arial" w:eastAsia="Calibri" w:hAnsi="Arial" w:cs="Arial"/>
          <w:b/>
          <w:sz w:val="22"/>
          <w:szCs w:val="22"/>
          <w:lang w:val="es-MX" w:eastAsia="en-US"/>
        </w:rPr>
        <w:t>Mtro</w:t>
      </w:r>
      <w:r w:rsidR="007B1F91" w:rsidRPr="00622055">
        <w:rPr>
          <w:rFonts w:ascii="Arial" w:eastAsia="Calibri" w:hAnsi="Arial" w:cs="Arial"/>
          <w:b/>
          <w:sz w:val="22"/>
          <w:szCs w:val="22"/>
          <w:lang w:val="es-MX" w:eastAsia="en-US"/>
        </w:rPr>
        <w:t xml:space="preserve">. </w:t>
      </w:r>
      <w:r w:rsidRPr="00622055">
        <w:rPr>
          <w:rFonts w:ascii="Arial" w:eastAsia="Calibri" w:hAnsi="Arial" w:cs="Arial"/>
          <w:b/>
          <w:sz w:val="22"/>
          <w:szCs w:val="22"/>
          <w:lang w:val="es-MX" w:eastAsia="en-US"/>
        </w:rPr>
        <w:t>Gilberto Tinajero Díaz</w:t>
      </w:r>
    </w:p>
    <w:p w14:paraId="112477F1" w14:textId="2CF05D67" w:rsidR="007B1F91" w:rsidRPr="00622055" w:rsidRDefault="007B1F91" w:rsidP="007B1F91">
      <w:pPr>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President</w:t>
      </w:r>
      <w:r w:rsidR="00E94B66" w:rsidRPr="00622055">
        <w:rPr>
          <w:rFonts w:ascii="Arial" w:eastAsia="Calibri" w:hAnsi="Arial" w:cs="Arial"/>
          <w:sz w:val="22"/>
          <w:szCs w:val="22"/>
          <w:lang w:val="es-MX" w:eastAsia="en-US"/>
        </w:rPr>
        <w:t>e</w:t>
      </w:r>
      <w:r w:rsidRPr="00622055">
        <w:rPr>
          <w:rFonts w:ascii="Arial" w:eastAsia="Calibri" w:hAnsi="Arial" w:cs="Arial"/>
          <w:sz w:val="22"/>
          <w:szCs w:val="22"/>
          <w:lang w:val="es-MX" w:eastAsia="en-US"/>
        </w:rPr>
        <w:t xml:space="preserve"> del Comité de Transparencia y Secretari</w:t>
      </w:r>
      <w:r w:rsidR="00E94B66" w:rsidRPr="00622055">
        <w:rPr>
          <w:rFonts w:ascii="Arial" w:eastAsia="Calibri" w:hAnsi="Arial" w:cs="Arial"/>
          <w:sz w:val="22"/>
          <w:szCs w:val="22"/>
          <w:lang w:val="es-MX" w:eastAsia="en-US"/>
        </w:rPr>
        <w:t xml:space="preserve">o Técnico </w:t>
      </w:r>
    </w:p>
    <w:p w14:paraId="3F1A1F82" w14:textId="77777777" w:rsidR="007B1F91" w:rsidRPr="00622055" w:rsidRDefault="007B1F91" w:rsidP="007B1F91">
      <w:pPr>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 xml:space="preserve">de la Secretaría Ejecutiva del Sistema Estatal </w:t>
      </w:r>
    </w:p>
    <w:p w14:paraId="68379897" w14:textId="77777777" w:rsidR="007B1F91" w:rsidRPr="00622055" w:rsidRDefault="007B1F91" w:rsidP="007B1F91">
      <w:pPr>
        <w:spacing w:line="256" w:lineRule="auto"/>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Anticorrupción de Jalisco.</w:t>
      </w:r>
    </w:p>
    <w:p w14:paraId="37E5B4F1" w14:textId="77777777" w:rsidR="007B1F91" w:rsidRPr="00622055" w:rsidRDefault="007B1F91" w:rsidP="007B1F91">
      <w:pPr>
        <w:spacing w:line="256" w:lineRule="auto"/>
        <w:jc w:val="center"/>
        <w:rPr>
          <w:rFonts w:ascii="Arial" w:eastAsia="Calibri" w:hAnsi="Arial" w:cs="Arial"/>
          <w:sz w:val="22"/>
          <w:szCs w:val="22"/>
          <w:lang w:val="es-MX" w:eastAsia="en-US"/>
        </w:rPr>
      </w:pPr>
    </w:p>
    <w:p w14:paraId="025B6476" w14:textId="1D688EF8" w:rsidR="007B1F91" w:rsidRPr="00622055" w:rsidRDefault="007B1F91" w:rsidP="007B1F91">
      <w:pPr>
        <w:spacing w:line="256" w:lineRule="auto"/>
        <w:jc w:val="center"/>
        <w:rPr>
          <w:rFonts w:ascii="Arial" w:eastAsia="Calibri" w:hAnsi="Arial" w:cs="Arial"/>
          <w:sz w:val="22"/>
          <w:szCs w:val="22"/>
          <w:lang w:val="es-MX" w:eastAsia="en-US"/>
        </w:rPr>
      </w:pPr>
    </w:p>
    <w:p w14:paraId="4F417B96" w14:textId="1E2F0BE0" w:rsidR="00E94B66" w:rsidRPr="00622055" w:rsidRDefault="00E94B66" w:rsidP="007B1F91">
      <w:pPr>
        <w:spacing w:line="256" w:lineRule="auto"/>
        <w:jc w:val="center"/>
        <w:rPr>
          <w:rFonts w:ascii="Arial" w:eastAsia="Calibri" w:hAnsi="Arial" w:cs="Arial"/>
          <w:sz w:val="22"/>
          <w:szCs w:val="22"/>
          <w:lang w:val="es-MX" w:eastAsia="en-US"/>
        </w:rPr>
      </w:pPr>
    </w:p>
    <w:p w14:paraId="0DE756D0" w14:textId="7EFA1325" w:rsidR="00E94B66" w:rsidRPr="00622055" w:rsidRDefault="00E94B66" w:rsidP="007B1F91">
      <w:pPr>
        <w:spacing w:line="256" w:lineRule="auto"/>
        <w:jc w:val="center"/>
        <w:rPr>
          <w:rFonts w:ascii="Arial" w:eastAsia="Calibri" w:hAnsi="Arial" w:cs="Arial"/>
          <w:sz w:val="22"/>
          <w:szCs w:val="22"/>
          <w:lang w:val="es-MX" w:eastAsia="en-US"/>
        </w:rPr>
      </w:pPr>
    </w:p>
    <w:p w14:paraId="6BAA01C5" w14:textId="7412D0EF" w:rsidR="00E94B66" w:rsidRPr="00622055" w:rsidRDefault="00E94B66" w:rsidP="007B1F91">
      <w:pPr>
        <w:spacing w:line="256" w:lineRule="auto"/>
        <w:jc w:val="center"/>
        <w:rPr>
          <w:rFonts w:ascii="Arial" w:eastAsia="Calibri" w:hAnsi="Arial" w:cs="Arial"/>
          <w:sz w:val="22"/>
          <w:szCs w:val="22"/>
          <w:lang w:val="es-MX" w:eastAsia="en-US"/>
        </w:rPr>
      </w:pPr>
    </w:p>
    <w:p w14:paraId="10E65019" w14:textId="6E9B7884" w:rsidR="00E94B66" w:rsidRPr="00622055" w:rsidRDefault="00E94B66" w:rsidP="007B1F91">
      <w:pPr>
        <w:spacing w:line="256" w:lineRule="auto"/>
        <w:jc w:val="center"/>
        <w:rPr>
          <w:rFonts w:ascii="Arial" w:eastAsia="Calibri" w:hAnsi="Arial" w:cs="Arial"/>
          <w:sz w:val="22"/>
          <w:szCs w:val="22"/>
          <w:lang w:val="es-MX" w:eastAsia="en-US"/>
        </w:rPr>
      </w:pPr>
    </w:p>
    <w:p w14:paraId="5D6B4AF3" w14:textId="77777777" w:rsidR="00E94B66" w:rsidRPr="00622055" w:rsidRDefault="00E94B66" w:rsidP="007B1F91">
      <w:pPr>
        <w:spacing w:line="256" w:lineRule="auto"/>
        <w:jc w:val="center"/>
        <w:rPr>
          <w:rFonts w:ascii="Arial" w:eastAsia="Calibri" w:hAnsi="Arial" w:cs="Arial"/>
          <w:sz w:val="22"/>
          <w:szCs w:val="22"/>
          <w:lang w:val="es-MX" w:eastAsia="en-US"/>
        </w:rPr>
      </w:pPr>
    </w:p>
    <w:p w14:paraId="0729AD5B" w14:textId="77777777" w:rsidR="007B1F91" w:rsidRPr="00622055" w:rsidRDefault="007B1F91" w:rsidP="00E94B66">
      <w:pPr>
        <w:spacing w:line="256" w:lineRule="auto"/>
        <w:jc w:val="center"/>
        <w:rPr>
          <w:rFonts w:ascii="Arial" w:eastAsia="Calibri" w:hAnsi="Arial" w:cs="Arial"/>
          <w:sz w:val="22"/>
          <w:szCs w:val="22"/>
          <w:lang w:val="es-MX" w:eastAsia="en-US"/>
        </w:rPr>
      </w:pPr>
    </w:p>
    <w:p w14:paraId="64EC2F29" w14:textId="4B819570" w:rsidR="007B1F91" w:rsidRPr="00622055" w:rsidRDefault="007B1F91" w:rsidP="00E94B66">
      <w:pPr>
        <w:spacing w:line="256" w:lineRule="auto"/>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_______________________________</w:t>
      </w:r>
    </w:p>
    <w:p w14:paraId="53DA2415" w14:textId="454EB5AA" w:rsidR="007B1F91" w:rsidRPr="00622055" w:rsidRDefault="007B1F91" w:rsidP="00E94B66">
      <w:pPr>
        <w:spacing w:line="256" w:lineRule="auto"/>
        <w:jc w:val="center"/>
        <w:rPr>
          <w:rFonts w:ascii="Arial" w:eastAsia="Calibri" w:hAnsi="Arial" w:cs="Arial"/>
          <w:b/>
          <w:sz w:val="22"/>
          <w:szCs w:val="22"/>
          <w:lang w:val="es-MX" w:eastAsia="en-US"/>
        </w:rPr>
      </w:pPr>
      <w:r w:rsidRPr="00622055">
        <w:rPr>
          <w:rFonts w:ascii="Arial" w:eastAsia="Calibri" w:hAnsi="Arial" w:cs="Arial"/>
          <w:b/>
          <w:sz w:val="22"/>
          <w:szCs w:val="22"/>
          <w:lang w:val="es-MX" w:eastAsia="en-US"/>
        </w:rPr>
        <w:t>Lic. Miguel Navarro Flores.</w:t>
      </w:r>
    </w:p>
    <w:p w14:paraId="72A70F45" w14:textId="779C1BA3" w:rsidR="007B1F91" w:rsidRPr="00622055" w:rsidRDefault="007B1F91" w:rsidP="00E94B66">
      <w:pPr>
        <w:spacing w:line="256" w:lineRule="auto"/>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Secretario del Comité de Transparencia y</w:t>
      </w:r>
    </w:p>
    <w:p w14:paraId="0E01BB83" w14:textId="3ADD3719" w:rsidR="007B1F91" w:rsidRPr="00622055" w:rsidRDefault="007B1F91" w:rsidP="00E94B66">
      <w:pPr>
        <w:spacing w:line="256" w:lineRule="auto"/>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Titular de la Unidad de Transparencia de la</w:t>
      </w:r>
    </w:p>
    <w:p w14:paraId="7383445D" w14:textId="53978FB9" w:rsidR="007B1F91" w:rsidRPr="00622055" w:rsidRDefault="007B1F91" w:rsidP="00E94B66">
      <w:pPr>
        <w:spacing w:line="256" w:lineRule="auto"/>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Secretaría Ejecutiva del Sistema Estatal</w:t>
      </w:r>
    </w:p>
    <w:p w14:paraId="0DE29155" w14:textId="77777777" w:rsidR="007B1F91" w:rsidRPr="00622055" w:rsidRDefault="007B1F91" w:rsidP="00E94B66">
      <w:pPr>
        <w:spacing w:line="256" w:lineRule="auto"/>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Anticorrupción de Jalisco</w:t>
      </w:r>
    </w:p>
    <w:p w14:paraId="47EE32EF" w14:textId="77777777" w:rsidR="007B1F91" w:rsidRPr="00622055" w:rsidRDefault="007B1F91" w:rsidP="007B1F91">
      <w:pPr>
        <w:spacing w:line="256" w:lineRule="auto"/>
        <w:jc w:val="both"/>
        <w:rPr>
          <w:rFonts w:ascii="Arial" w:eastAsia="Calibri" w:hAnsi="Arial" w:cs="Arial"/>
          <w:sz w:val="22"/>
          <w:szCs w:val="22"/>
          <w:lang w:val="es-MX" w:eastAsia="en-US"/>
        </w:rPr>
      </w:pPr>
    </w:p>
    <w:p w14:paraId="1824D87D" w14:textId="77777777" w:rsidR="007B1F91" w:rsidRPr="00622055" w:rsidRDefault="007B1F91" w:rsidP="007B1F91">
      <w:pPr>
        <w:spacing w:line="256" w:lineRule="auto"/>
        <w:jc w:val="both"/>
        <w:rPr>
          <w:rFonts w:ascii="Arial" w:eastAsia="Calibri" w:hAnsi="Arial" w:cs="Arial"/>
          <w:sz w:val="22"/>
          <w:szCs w:val="22"/>
          <w:lang w:val="es-MX" w:eastAsia="en-US"/>
        </w:rPr>
      </w:pPr>
    </w:p>
    <w:p w14:paraId="658FE28F" w14:textId="77777777" w:rsidR="007B1F91" w:rsidRPr="00622055" w:rsidRDefault="007B1F91" w:rsidP="007B1F91">
      <w:pPr>
        <w:spacing w:after="160"/>
        <w:rPr>
          <w:rFonts w:ascii="Arial" w:eastAsia="Calibri" w:hAnsi="Arial" w:cs="Arial"/>
          <w:sz w:val="22"/>
          <w:szCs w:val="22"/>
          <w:lang w:val="es-MX" w:eastAsia="en-US"/>
        </w:rPr>
      </w:pPr>
    </w:p>
    <w:p w14:paraId="5BF37E7C" w14:textId="77777777" w:rsidR="007B1F91" w:rsidRPr="00622055" w:rsidRDefault="007B1F91" w:rsidP="007B1F91">
      <w:pPr>
        <w:spacing w:after="160"/>
        <w:rPr>
          <w:rFonts w:ascii="Arial" w:eastAsia="Calibri" w:hAnsi="Arial" w:cs="Arial"/>
          <w:sz w:val="22"/>
          <w:szCs w:val="22"/>
          <w:lang w:val="es-MX" w:eastAsia="en-US"/>
        </w:rPr>
      </w:pPr>
    </w:p>
    <w:p w14:paraId="27484286" w14:textId="77777777" w:rsidR="007B1F91" w:rsidRPr="00622055" w:rsidRDefault="007B1F91" w:rsidP="007B1F91">
      <w:pPr>
        <w:spacing w:after="160"/>
        <w:rPr>
          <w:rFonts w:ascii="Arial" w:eastAsia="Calibri" w:hAnsi="Arial" w:cs="Arial"/>
          <w:sz w:val="22"/>
          <w:szCs w:val="22"/>
          <w:lang w:val="es-MX" w:eastAsia="en-US"/>
        </w:rPr>
      </w:pPr>
    </w:p>
    <w:p w14:paraId="190942A3" w14:textId="77777777" w:rsidR="00622055" w:rsidRDefault="00622055" w:rsidP="000E7E9C">
      <w:pPr>
        <w:spacing w:after="160"/>
        <w:jc w:val="both"/>
        <w:rPr>
          <w:rFonts w:ascii="Arial" w:eastAsia="Calibri" w:hAnsi="Arial" w:cs="Arial"/>
          <w:sz w:val="22"/>
          <w:szCs w:val="22"/>
          <w:lang w:val="es-MX" w:eastAsia="en-US"/>
        </w:rPr>
      </w:pPr>
    </w:p>
    <w:p w14:paraId="394E2859" w14:textId="77777777" w:rsidR="00622055" w:rsidRDefault="00622055" w:rsidP="000E7E9C">
      <w:pPr>
        <w:spacing w:after="160"/>
        <w:jc w:val="both"/>
        <w:rPr>
          <w:rFonts w:ascii="Arial" w:eastAsia="Calibri" w:hAnsi="Arial" w:cs="Arial"/>
          <w:sz w:val="22"/>
          <w:szCs w:val="22"/>
          <w:lang w:val="es-MX" w:eastAsia="en-US"/>
        </w:rPr>
      </w:pPr>
    </w:p>
    <w:p w14:paraId="60F27DC6" w14:textId="77777777" w:rsidR="00622055" w:rsidRDefault="00622055" w:rsidP="000E7E9C">
      <w:pPr>
        <w:spacing w:after="160"/>
        <w:jc w:val="both"/>
        <w:rPr>
          <w:rFonts w:ascii="Arial" w:eastAsia="Calibri" w:hAnsi="Arial" w:cs="Arial"/>
          <w:sz w:val="22"/>
          <w:szCs w:val="22"/>
          <w:lang w:val="es-MX" w:eastAsia="en-US"/>
        </w:rPr>
      </w:pPr>
    </w:p>
    <w:p w14:paraId="356E9A8B" w14:textId="77777777" w:rsidR="00622055" w:rsidRDefault="00622055" w:rsidP="000E7E9C">
      <w:pPr>
        <w:spacing w:after="160"/>
        <w:jc w:val="both"/>
        <w:rPr>
          <w:rFonts w:ascii="Arial" w:eastAsia="Calibri" w:hAnsi="Arial" w:cs="Arial"/>
          <w:sz w:val="22"/>
          <w:szCs w:val="22"/>
          <w:lang w:val="es-MX" w:eastAsia="en-US"/>
        </w:rPr>
      </w:pPr>
    </w:p>
    <w:p w14:paraId="01432398" w14:textId="7758896C" w:rsidR="00D22B54" w:rsidRPr="00622055" w:rsidRDefault="007B1F91" w:rsidP="000E7E9C">
      <w:pPr>
        <w:spacing w:after="160"/>
        <w:jc w:val="both"/>
        <w:rPr>
          <w:rFonts w:ascii="Arial" w:hAnsi="Arial" w:cs="Arial"/>
          <w:sz w:val="22"/>
          <w:szCs w:val="22"/>
        </w:rPr>
      </w:pPr>
      <w:r w:rsidRPr="00622055">
        <w:rPr>
          <w:rFonts w:ascii="Arial" w:eastAsia="Calibri" w:hAnsi="Arial" w:cs="Arial"/>
          <w:sz w:val="22"/>
          <w:szCs w:val="22"/>
          <w:lang w:val="es-MX" w:eastAsia="en-US"/>
        </w:rPr>
        <w:t>La presente hoja de firmas forma parte integral de la presente acta, relativa a la Primera Sesión Ordinaria del 202</w:t>
      </w:r>
      <w:r w:rsidR="00622055">
        <w:rPr>
          <w:rFonts w:ascii="Arial" w:eastAsia="Calibri" w:hAnsi="Arial" w:cs="Arial"/>
          <w:sz w:val="22"/>
          <w:szCs w:val="22"/>
          <w:lang w:val="es-MX" w:eastAsia="en-US"/>
        </w:rPr>
        <w:t>3</w:t>
      </w:r>
      <w:r w:rsidRPr="00622055">
        <w:rPr>
          <w:rFonts w:ascii="Arial" w:eastAsia="Calibri" w:hAnsi="Arial" w:cs="Arial"/>
          <w:sz w:val="22"/>
          <w:szCs w:val="22"/>
          <w:lang w:val="es-MX" w:eastAsia="en-US"/>
        </w:rPr>
        <w:t xml:space="preserve">, del Comité de Transparencia de la Secretaría Ejecutiva del Sistema Estatal Anticorrupción de </w:t>
      </w:r>
      <w:r w:rsidR="00622055" w:rsidRPr="00622055">
        <w:rPr>
          <w:rFonts w:ascii="Arial" w:eastAsia="Calibri" w:hAnsi="Arial" w:cs="Arial"/>
          <w:sz w:val="22"/>
          <w:szCs w:val="22"/>
          <w:lang w:val="es-MX" w:eastAsia="en-US"/>
        </w:rPr>
        <w:t>Jalisco. -------------------------------------------------------------------</w:t>
      </w:r>
      <w:r w:rsidR="00622055">
        <w:rPr>
          <w:rFonts w:ascii="Arial" w:eastAsia="Calibri" w:hAnsi="Arial" w:cs="Arial"/>
          <w:sz w:val="22"/>
          <w:szCs w:val="22"/>
          <w:lang w:val="es-MX" w:eastAsia="en-US"/>
        </w:rPr>
        <w:t>--------------------------</w:t>
      </w:r>
    </w:p>
    <w:sectPr w:rsidR="00D22B54" w:rsidRPr="00622055" w:rsidSect="006B78D2">
      <w:headerReference w:type="default" r:id="rId9"/>
      <w:footerReference w:type="even" r:id="rId10"/>
      <w:footerReference w:type="default" r:id="rId11"/>
      <w:pgSz w:w="12240" w:h="15840"/>
      <w:pgMar w:top="1418" w:right="1418" w:bottom="851" w:left="1418" w:header="255" w:footer="14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574E" w14:textId="77777777" w:rsidR="00202FCE" w:rsidRDefault="00202FCE">
      <w:r>
        <w:separator/>
      </w:r>
    </w:p>
  </w:endnote>
  <w:endnote w:type="continuationSeparator" w:id="0">
    <w:p w14:paraId="3182B049" w14:textId="77777777" w:rsidR="00202FCE" w:rsidRDefault="0020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Light">
    <w:altName w:val="Roboto Light"/>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045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4BCA754F"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7CE1" w14:textId="3B8F219C" w:rsidR="00BD7A12" w:rsidRPr="00A72073" w:rsidRDefault="004E20D0" w:rsidP="00A72073">
    <w:pPr>
      <w:jc w:val="center"/>
      <w:rPr>
        <w:color w:val="5B9BD5"/>
        <w:sz w:val="21"/>
        <w:szCs w:val="21"/>
      </w:rPr>
    </w:pPr>
    <w:r>
      <w:rPr>
        <w:noProof/>
        <w:color w:val="5B9BD5"/>
        <w:sz w:val="21"/>
        <w:szCs w:val="21"/>
        <w:lang w:val="en-US" w:eastAsia="en-US"/>
      </w:rPr>
      <w:drawing>
        <wp:inline distT="0" distB="0" distL="0" distR="0" wp14:anchorId="2829D946" wp14:editId="45DB2459">
          <wp:extent cx="5612130" cy="515620"/>
          <wp:effectExtent l="0" t="0" r="127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ja membretada - pie ok.png"/>
                  <pic:cNvPicPr/>
                </pic:nvPicPr>
                <pic:blipFill>
                  <a:blip r:embed="rId1">
                    <a:extLst>
                      <a:ext uri="{28A0092B-C50C-407E-A947-70E740481C1C}">
                        <a14:useLocalDpi xmlns:a14="http://schemas.microsoft.com/office/drawing/2010/main" val="0"/>
                      </a:ext>
                    </a:extLst>
                  </a:blip>
                  <a:stretch>
                    <a:fillRect/>
                  </a:stretch>
                </pic:blipFill>
                <pic:spPr>
                  <a:xfrm>
                    <a:off x="0" y="0"/>
                    <a:ext cx="5612130" cy="515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3B1F" w14:textId="77777777" w:rsidR="00202FCE" w:rsidRDefault="00202FCE">
      <w:r>
        <w:separator/>
      </w:r>
    </w:p>
  </w:footnote>
  <w:footnote w:type="continuationSeparator" w:id="0">
    <w:p w14:paraId="1C2492A0" w14:textId="77777777" w:rsidR="00202FCE" w:rsidRDefault="0020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431A" w14:textId="77777777" w:rsidR="00947DCA" w:rsidRDefault="00947DCA" w:rsidP="00BB174E">
    <w:pPr>
      <w:tabs>
        <w:tab w:val="center" w:pos="4419"/>
        <w:tab w:val="right" w:pos="8838"/>
      </w:tabs>
      <w:ind w:right="-1425"/>
      <w:rPr>
        <w:color w:val="5B9BD5"/>
        <w:sz w:val="21"/>
        <w:szCs w:val="21"/>
      </w:rPr>
    </w:pPr>
  </w:p>
  <w:p w14:paraId="50930E7E" w14:textId="77777777" w:rsidR="00A179EF" w:rsidRDefault="00A179EF" w:rsidP="00BB174E">
    <w:pPr>
      <w:tabs>
        <w:tab w:val="center" w:pos="4419"/>
        <w:tab w:val="right" w:pos="8838"/>
      </w:tabs>
      <w:ind w:right="-1425"/>
      <w:rPr>
        <w:color w:val="5B9BD5"/>
        <w:sz w:val="21"/>
        <w:szCs w:val="21"/>
      </w:rPr>
    </w:pPr>
  </w:p>
  <w:p w14:paraId="45A01DF0" w14:textId="6A4E17D7" w:rsidR="00BD7A12" w:rsidRPr="00F479AE" w:rsidRDefault="00EC7D25" w:rsidP="00F479AE">
    <w:pPr>
      <w:tabs>
        <w:tab w:val="center" w:pos="4419"/>
        <w:tab w:val="right" w:pos="8838"/>
      </w:tabs>
      <w:ind w:right="-1425"/>
      <w:rPr>
        <w:color w:val="5B9BD5"/>
        <w:sz w:val="21"/>
        <w:szCs w:val="21"/>
      </w:rPr>
    </w:pPr>
    <w:r>
      <w:rPr>
        <w:noProof/>
        <w:color w:val="5B9BD5"/>
        <w:sz w:val="21"/>
        <w:szCs w:val="21"/>
      </w:rPr>
      <w:drawing>
        <wp:inline distT="0" distB="0" distL="0" distR="0" wp14:anchorId="0D53E03B" wp14:editId="65CDEDD4">
          <wp:extent cx="3571875" cy="681801"/>
          <wp:effectExtent l="0" t="0" r="0" b="0"/>
          <wp:docPr id="39" name="Imagen 39"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DFAC906"/>
    <w:lvl w:ilvl="0">
      <w:start w:val="1"/>
      <w:numFmt w:val="decimal"/>
      <w:lvlText w:val="%1."/>
      <w:lvlJc w:val="left"/>
      <w:pPr>
        <w:ind w:left="492" w:hanging="98"/>
      </w:pPr>
      <w:rPr>
        <w:rFonts w:ascii="Arial" w:eastAsia="Times New Roman" w:hAnsi="Arial" w:cs="Arial"/>
        <w:b w:val="0"/>
        <w:bCs w:val="0"/>
        <w:i w:val="0"/>
        <w:iCs w:val="0"/>
        <w:w w:val="99"/>
        <w:sz w:val="16"/>
        <w:szCs w:val="16"/>
      </w:rPr>
    </w:lvl>
    <w:lvl w:ilvl="1">
      <w:numFmt w:val="bullet"/>
      <w:lvlText w:val="•"/>
      <w:lvlJc w:val="left"/>
      <w:pPr>
        <w:ind w:left="1466" w:hanging="98"/>
      </w:pPr>
    </w:lvl>
    <w:lvl w:ilvl="2">
      <w:numFmt w:val="bullet"/>
      <w:lvlText w:val="•"/>
      <w:lvlJc w:val="left"/>
      <w:pPr>
        <w:ind w:left="2440" w:hanging="98"/>
      </w:pPr>
    </w:lvl>
    <w:lvl w:ilvl="3">
      <w:numFmt w:val="bullet"/>
      <w:lvlText w:val="•"/>
      <w:lvlJc w:val="left"/>
      <w:pPr>
        <w:ind w:left="3414" w:hanging="98"/>
      </w:pPr>
    </w:lvl>
    <w:lvl w:ilvl="4">
      <w:numFmt w:val="bullet"/>
      <w:lvlText w:val="•"/>
      <w:lvlJc w:val="left"/>
      <w:pPr>
        <w:ind w:left="4388" w:hanging="98"/>
      </w:pPr>
    </w:lvl>
    <w:lvl w:ilvl="5">
      <w:numFmt w:val="bullet"/>
      <w:lvlText w:val="•"/>
      <w:lvlJc w:val="left"/>
      <w:pPr>
        <w:ind w:left="5362" w:hanging="98"/>
      </w:pPr>
    </w:lvl>
    <w:lvl w:ilvl="6">
      <w:numFmt w:val="bullet"/>
      <w:lvlText w:val="•"/>
      <w:lvlJc w:val="left"/>
      <w:pPr>
        <w:ind w:left="6336" w:hanging="98"/>
      </w:pPr>
    </w:lvl>
    <w:lvl w:ilvl="7">
      <w:numFmt w:val="bullet"/>
      <w:lvlText w:val="•"/>
      <w:lvlJc w:val="left"/>
      <w:pPr>
        <w:ind w:left="7310" w:hanging="98"/>
      </w:pPr>
    </w:lvl>
    <w:lvl w:ilvl="8">
      <w:numFmt w:val="bullet"/>
      <w:lvlText w:val="•"/>
      <w:lvlJc w:val="left"/>
      <w:pPr>
        <w:ind w:left="8284" w:hanging="98"/>
      </w:pPr>
    </w:lvl>
  </w:abstractNum>
  <w:abstractNum w:abstractNumId="1"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40362"/>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EA6886"/>
    <w:multiLevelType w:val="hybridMultilevel"/>
    <w:tmpl w:val="BF16347C"/>
    <w:lvl w:ilvl="0" w:tplc="5BF8CBB6">
      <w:start w:val="2"/>
      <w:numFmt w:val="decimal"/>
      <w:lvlText w:val="%1."/>
      <w:lvlJc w:val="left"/>
      <w:pPr>
        <w:ind w:left="754" w:hanging="360"/>
      </w:pPr>
      <w:rPr>
        <w:rFonts w:hint="default"/>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4" w15:restartNumberingAfterBreak="0">
    <w:nsid w:val="1EFE3BD9"/>
    <w:multiLevelType w:val="hybridMultilevel"/>
    <w:tmpl w:val="736459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51142DE"/>
    <w:multiLevelType w:val="multilevel"/>
    <w:tmpl w:val="064A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C06020"/>
    <w:multiLevelType w:val="hybridMultilevel"/>
    <w:tmpl w:val="44A28C20"/>
    <w:lvl w:ilvl="0" w:tplc="D9BE01B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096299"/>
    <w:multiLevelType w:val="hybridMultilevel"/>
    <w:tmpl w:val="B54A50D6"/>
    <w:lvl w:ilvl="0" w:tplc="076E4BAE">
      <w:start w:val="1"/>
      <w:numFmt w:val="decimal"/>
      <w:lvlText w:val="%1."/>
      <w:lvlJc w:val="left"/>
      <w:pPr>
        <w:ind w:left="720" w:hanging="360"/>
      </w:pPr>
      <w:rPr>
        <w:rFonts w:ascii="Arial" w:hAnsi="Arial" w:hint="default"/>
        <w:b w:val="0"/>
        <w:i w:val="0"/>
        <w:color w:val="auto"/>
        <w:sz w:val="22"/>
        <w:u w:val="none"/>
        <w14:cntxtAlt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5B2A38"/>
    <w:multiLevelType w:val="hybridMultilevel"/>
    <w:tmpl w:val="CCB27F9A"/>
    <w:lvl w:ilvl="0" w:tplc="CF6E3C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9C729C"/>
    <w:multiLevelType w:val="hybridMultilevel"/>
    <w:tmpl w:val="54E66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5740440">
    <w:abstractNumId w:val="10"/>
  </w:num>
  <w:num w:numId="2" w16cid:durableId="1669282314">
    <w:abstractNumId w:val="7"/>
  </w:num>
  <w:num w:numId="3" w16cid:durableId="1065681405">
    <w:abstractNumId w:val="6"/>
  </w:num>
  <w:num w:numId="4" w16cid:durableId="52048843">
    <w:abstractNumId w:val="8"/>
  </w:num>
  <w:num w:numId="5" w16cid:durableId="480657838">
    <w:abstractNumId w:val="0"/>
  </w:num>
  <w:num w:numId="6" w16cid:durableId="2014795011">
    <w:abstractNumId w:val="3"/>
  </w:num>
  <w:num w:numId="7" w16cid:durableId="6573460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681303">
    <w:abstractNumId w:val="1"/>
  </w:num>
  <w:num w:numId="9" w16cid:durableId="1059522485">
    <w:abstractNumId w:val="5"/>
  </w:num>
  <w:num w:numId="10" w16cid:durableId="1630477445">
    <w:abstractNumId w:val="4"/>
  </w:num>
  <w:num w:numId="11" w16cid:durableId="1901162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76"/>
    <w:rsid w:val="00001DE5"/>
    <w:rsid w:val="000102A0"/>
    <w:rsid w:val="0002557B"/>
    <w:rsid w:val="00060AAC"/>
    <w:rsid w:val="000727BC"/>
    <w:rsid w:val="000A678D"/>
    <w:rsid w:val="000B2B92"/>
    <w:rsid w:val="000B4637"/>
    <w:rsid w:val="000C7D2C"/>
    <w:rsid w:val="000D4F3A"/>
    <w:rsid w:val="000E2CE5"/>
    <w:rsid w:val="000E54FD"/>
    <w:rsid w:val="000E7E9C"/>
    <w:rsid w:val="001224CE"/>
    <w:rsid w:val="001239F2"/>
    <w:rsid w:val="0018427C"/>
    <w:rsid w:val="001851A1"/>
    <w:rsid w:val="00187922"/>
    <w:rsid w:val="0019391E"/>
    <w:rsid w:val="001B044E"/>
    <w:rsid w:val="001E7AE0"/>
    <w:rsid w:val="00202FCE"/>
    <w:rsid w:val="0020730A"/>
    <w:rsid w:val="00211CA3"/>
    <w:rsid w:val="00223D43"/>
    <w:rsid w:val="00244E19"/>
    <w:rsid w:val="002559E1"/>
    <w:rsid w:val="002873D1"/>
    <w:rsid w:val="0029484A"/>
    <w:rsid w:val="002957FC"/>
    <w:rsid w:val="002A6B7A"/>
    <w:rsid w:val="002A7605"/>
    <w:rsid w:val="002D227F"/>
    <w:rsid w:val="002E55FC"/>
    <w:rsid w:val="002F7FAC"/>
    <w:rsid w:val="00311780"/>
    <w:rsid w:val="00326768"/>
    <w:rsid w:val="00333274"/>
    <w:rsid w:val="00350305"/>
    <w:rsid w:val="00350FD8"/>
    <w:rsid w:val="00352858"/>
    <w:rsid w:val="00353DBA"/>
    <w:rsid w:val="00380A88"/>
    <w:rsid w:val="00382AA6"/>
    <w:rsid w:val="00391C5B"/>
    <w:rsid w:val="00394BCC"/>
    <w:rsid w:val="003A1C99"/>
    <w:rsid w:val="003A60E3"/>
    <w:rsid w:val="003B46F4"/>
    <w:rsid w:val="003C2000"/>
    <w:rsid w:val="003D55AD"/>
    <w:rsid w:val="003E5758"/>
    <w:rsid w:val="003E600F"/>
    <w:rsid w:val="00410A84"/>
    <w:rsid w:val="004118AA"/>
    <w:rsid w:val="004126FB"/>
    <w:rsid w:val="00412869"/>
    <w:rsid w:val="004141B6"/>
    <w:rsid w:val="00415B14"/>
    <w:rsid w:val="00420697"/>
    <w:rsid w:val="0044507E"/>
    <w:rsid w:val="00450B9A"/>
    <w:rsid w:val="004644C5"/>
    <w:rsid w:val="00474921"/>
    <w:rsid w:val="00491255"/>
    <w:rsid w:val="004A2C94"/>
    <w:rsid w:val="004B16A3"/>
    <w:rsid w:val="004D7726"/>
    <w:rsid w:val="004D79B3"/>
    <w:rsid w:val="004E20D0"/>
    <w:rsid w:val="004F0CFD"/>
    <w:rsid w:val="004F2741"/>
    <w:rsid w:val="00501EEC"/>
    <w:rsid w:val="00517D8C"/>
    <w:rsid w:val="00547CEA"/>
    <w:rsid w:val="00553D38"/>
    <w:rsid w:val="00556897"/>
    <w:rsid w:val="005667D0"/>
    <w:rsid w:val="0059204C"/>
    <w:rsid w:val="00592FF0"/>
    <w:rsid w:val="00597AB4"/>
    <w:rsid w:val="005B353C"/>
    <w:rsid w:val="005B51E0"/>
    <w:rsid w:val="005B62B5"/>
    <w:rsid w:val="005C7964"/>
    <w:rsid w:val="005D6C20"/>
    <w:rsid w:val="005F49AC"/>
    <w:rsid w:val="0060399E"/>
    <w:rsid w:val="00622055"/>
    <w:rsid w:val="00637C76"/>
    <w:rsid w:val="0066780B"/>
    <w:rsid w:val="00692F58"/>
    <w:rsid w:val="00693D6C"/>
    <w:rsid w:val="006A268B"/>
    <w:rsid w:val="006A4357"/>
    <w:rsid w:val="006B78D2"/>
    <w:rsid w:val="006C1D70"/>
    <w:rsid w:val="006C6622"/>
    <w:rsid w:val="006D5471"/>
    <w:rsid w:val="006E30BB"/>
    <w:rsid w:val="00700E0A"/>
    <w:rsid w:val="00704C2F"/>
    <w:rsid w:val="00711479"/>
    <w:rsid w:val="0071593E"/>
    <w:rsid w:val="007263BA"/>
    <w:rsid w:val="00726A58"/>
    <w:rsid w:val="00735F5C"/>
    <w:rsid w:val="00736CC4"/>
    <w:rsid w:val="00740566"/>
    <w:rsid w:val="00747EF6"/>
    <w:rsid w:val="00761E39"/>
    <w:rsid w:val="007670F8"/>
    <w:rsid w:val="00771977"/>
    <w:rsid w:val="00790279"/>
    <w:rsid w:val="00790DAB"/>
    <w:rsid w:val="007A265E"/>
    <w:rsid w:val="007B1F91"/>
    <w:rsid w:val="007C0118"/>
    <w:rsid w:val="007C559E"/>
    <w:rsid w:val="007E5869"/>
    <w:rsid w:val="007F7599"/>
    <w:rsid w:val="008042CD"/>
    <w:rsid w:val="008154F1"/>
    <w:rsid w:val="00821C61"/>
    <w:rsid w:val="00830BC2"/>
    <w:rsid w:val="008320D9"/>
    <w:rsid w:val="00844BBF"/>
    <w:rsid w:val="00852318"/>
    <w:rsid w:val="008629D5"/>
    <w:rsid w:val="0087022A"/>
    <w:rsid w:val="00876BA3"/>
    <w:rsid w:val="00882FE5"/>
    <w:rsid w:val="00885067"/>
    <w:rsid w:val="0089316C"/>
    <w:rsid w:val="00896190"/>
    <w:rsid w:val="008C0DB6"/>
    <w:rsid w:val="008C2DCD"/>
    <w:rsid w:val="008E3C2D"/>
    <w:rsid w:val="0090513C"/>
    <w:rsid w:val="009466DE"/>
    <w:rsid w:val="00947DCA"/>
    <w:rsid w:val="00952F88"/>
    <w:rsid w:val="00984CFE"/>
    <w:rsid w:val="009932FB"/>
    <w:rsid w:val="009A5839"/>
    <w:rsid w:val="009B205A"/>
    <w:rsid w:val="009C78EF"/>
    <w:rsid w:val="009D3B6B"/>
    <w:rsid w:val="009E057A"/>
    <w:rsid w:val="009E5C51"/>
    <w:rsid w:val="009F01E2"/>
    <w:rsid w:val="00A04389"/>
    <w:rsid w:val="00A06BBF"/>
    <w:rsid w:val="00A179EF"/>
    <w:rsid w:val="00A20A35"/>
    <w:rsid w:val="00A240D7"/>
    <w:rsid w:val="00A26634"/>
    <w:rsid w:val="00A3089D"/>
    <w:rsid w:val="00A33C12"/>
    <w:rsid w:val="00A42088"/>
    <w:rsid w:val="00A45B77"/>
    <w:rsid w:val="00A70F26"/>
    <w:rsid w:val="00A72073"/>
    <w:rsid w:val="00A723F4"/>
    <w:rsid w:val="00A852C0"/>
    <w:rsid w:val="00A95E1E"/>
    <w:rsid w:val="00AA1405"/>
    <w:rsid w:val="00AA6D2C"/>
    <w:rsid w:val="00AD71AE"/>
    <w:rsid w:val="00AE09A9"/>
    <w:rsid w:val="00AE7FA4"/>
    <w:rsid w:val="00B07DC8"/>
    <w:rsid w:val="00B16C9E"/>
    <w:rsid w:val="00B35FF3"/>
    <w:rsid w:val="00B3684F"/>
    <w:rsid w:val="00B41B14"/>
    <w:rsid w:val="00B45183"/>
    <w:rsid w:val="00B62253"/>
    <w:rsid w:val="00B63B2A"/>
    <w:rsid w:val="00B71EC0"/>
    <w:rsid w:val="00B7704E"/>
    <w:rsid w:val="00B82FB1"/>
    <w:rsid w:val="00B91EA6"/>
    <w:rsid w:val="00BA3DC2"/>
    <w:rsid w:val="00BA3FBC"/>
    <w:rsid w:val="00BB174E"/>
    <w:rsid w:val="00BD3457"/>
    <w:rsid w:val="00BD7A12"/>
    <w:rsid w:val="00BD7F84"/>
    <w:rsid w:val="00BE46B1"/>
    <w:rsid w:val="00BF11DF"/>
    <w:rsid w:val="00C0039F"/>
    <w:rsid w:val="00C017E9"/>
    <w:rsid w:val="00C13D41"/>
    <w:rsid w:val="00C21704"/>
    <w:rsid w:val="00C313C7"/>
    <w:rsid w:val="00C324AE"/>
    <w:rsid w:val="00C37263"/>
    <w:rsid w:val="00C61FA3"/>
    <w:rsid w:val="00C6248A"/>
    <w:rsid w:val="00C706EB"/>
    <w:rsid w:val="00C73D70"/>
    <w:rsid w:val="00C74B29"/>
    <w:rsid w:val="00C80992"/>
    <w:rsid w:val="00C86291"/>
    <w:rsid w:val="00CB3586"/>
    <w:rsid w:val="00CC7A42"/>
    <w:rsid w:val="00CD6680"/>
    <w:rsid w:val="00CE268A"/>
    <w:rsid w:val="00CE3DCA"/>
    <w:rsid w:val="00D04584"/>
    <w:rsid w:val="00D22B54"/>
    <w:rsid w:val="00D44EFA"/>
    <w:rsid w:val="00D552D5"/>
    <w:rsid w:val="00D555D0"/>
    <w:rsid w:val="00D57353"/>
    <w:rsid w:val="00D57812"/>
    <w:rsid w:val="00D65335"/>
    <w:rsid w:val="00D7571E"/>
    <w:rsid w:val="00D81623"/>
    <w:rsid w:val="00D82DD2"/>
    <w:rsid w:val="00DA365A"/>
    <w:rsid w:val="00DA66D5"/>
    <w:rsid w:val="00DB169F"/>
    <w:rsid w:val="00DC24B7"/>
    <w:rsid w:val="00DD5972"/>
    <w:rsid w:val="00DE6FCB"/>
    <w:rsid w:val="00E0001E"/>
    <w:rsid w:val="00E021EE"/>
    <w:rsid w:val="00E06AE7"/>
    <w:rsid w:val="00E12069"/>
    <w:rsid w:val="00E2011F"/>
    <w:rsid w:val="00E4386A"/>
    <w:rsid w:val="00E738BE"/>
    <w:rsid w:val="00E9018B"/>
    <w:rsid w:val="00E922D4"/>
    <w:rsid w:val="00E94B66"/>
    <w:rsid w:val="00E97656"/>
    <w:rsid w:val="00EA11C8"/>
    <w:rsid w:val="00EB7260"/>
    <w:rsid w:val="00EC0423"/>
    <w:rsid w:val="00EC7D25"/>
    <w:rsid w:val="00EF71BE"/>
    <w:rsid w:val="00EF77BB"/>
    <w:rsid w:val="00F00C97"/>
    <w:rsid w:val="00F03BA4"/>
    <w:rsid w:val="00F118E6"/>
    <w:rsid w:val="00F15891"/>
    <w:rsid w:val="00F443CF"/>
    <w:rsid w:val="00F4785F"/>
    <w:rsid w:val="00F479AE"/>
    <w:rsid w:val="00F555EB"/>
    <w:rsid w:val="00F86CB2"/>
    <w:rsid w:val="00F878E2"/>
    <w:rsid w:val="00FB0437"/>
    <w:rsid w:val="00FC55A8"/>
    <w:rsid w:val="00FD719B"/>
    <w:rsid w:val="00FE5925"/>
    <w:rsid w:val="00FF7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5A550"/>
  <w15:docId w15:val="{7A830E87-AE62-4BE4-A33C-FF659B33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9D"/>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EB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260"/>
    <w:pPr>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EB726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EB7260"/>
    <w:rPr>
      <w:vertAlign w:val="superscript"/>
    </w:rPr>
  </w:style>
  <w:style w:type="character" w:styleId="Hipervnculo">
    <w:name w:val="Hyperlink"/>
    <w:basedOn w:val="Fuentedeprrafopredeter"/>
    <w:uiPriority w:val="99"/>
    <w:unhideWhenUsed/>
    <w:rsid w:val="00EB7260"/>
    <w:rPr>
      <w:color w:val="0563C1" w:themeColor="hyperlink"/>
      <w:u w:val="single"/>
    </w:rPr>
  </w:style>
  <w:style w:type="character" w:styleId="Mencinsinresolver">
    <w:name w:val="Unresolved Mention"/>
    <w:basedOn w:val="Fuentedeprrafopredeter"/>
    <w:uiPriority w:val="99"/>
    <w:rsid w:val="00844BBF"/>
    <w:rPr>
      <w:color w:val="605E5C"/>
      <w:shd w:val="clear" w:color="auto" w:fill="E1DFDD"/>
    </w:rPr>
  </w:style>
  <w:style w:type="character" w:customStyle="1" w:styleId="Ninguno">
    <w:name w:val="Ninguno"/>
    <w:rsid w:val="004118AA"/>
    <w:rPr>
      <w:lang w:val="es-ES_tradnl"/>
    </w:rPr>
  </w:style>
  <w:style w:type="character" w:customStyle="1" w:styleId="NingunoA">
    <w:name w:val="Ninguno A"/>
    <w:basedOn w:val="Ninguno"/>
    <w:rsid w:val="004118AA"/>
    <w:rPr>
      <w:lang w:val="es-ES_tradnl"/>
    </w:rPr>
  </w:style>
  <w:style w:type="paragraph" w:styleId="Textoindependiente">
    <w:name w:val="Body Text"/>
    <w:basedOn w:val="Normal"/>
    <w:link w:val="TextoindependienteCar"/>
    <w:uiPriority w:val="99"/>
    <w:semiHidden/>
    <w:unhideWhenUsed/>
    <w:rsid w:val="00A04389"/>
    <w:pPr>
      <w:spacing w:after="120"/>
    </w:pPr>
  </w:style>
  <w:style w:type="character" w:customStyle="1" w:styleId="TextoindependienteCar">
    <w:name w:val="Texto independiente Car"/>
    <w:basedOn w:val="Fuentedeprrafopredeter"/>
    <w:link w:val="Textoindependiente"/>
    <w:uiPriority w:val="99"/>
    <w:semiHidden/>
    <w:rsid w:val="00A04389"/>
    <w:rPr>
      <w:rFonts w:eastAsia="MS Mincho" w:cs="Times New Roman"/>
      <w:lang w:eastAsia="es-ES"/>
    </w:rPr>
  </w:style>
  <w:style w:type="character" w:customStyle="1" w:styleId="A4">
    <w:name w:val="A4"/>
    <w:uiPriority w:val="99"/>
    <w:rsid w:val="0019391E"/>
    <w:rPr>
      <w:rFonts w:ascii="Roboto Light" w:hAnsi="Roboto Light" w:cs="Roboto Light" w:hint="default"/>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3042">
      <w:bodyDiv w:val="1"/>
      <w:marLeft w:val="0"/>
      <w:marRight w:val="0"/>
      <w:marTop w:val="0"/>
      <w:marBottom w:val="0"/>
      <w:divBdr>
        <w:top w:val="none" w:sz="0" w:space="0" w:color="auto"/>
        <w:left w:val="none" w:sz="0" w:space="0" w:color="auto"/>
        <w:bottom w:val="none" w:sz="0" w:space="0" w:color="auto"/>
        <w:right w:val="none" w:sz="0" w:space="0" w:color="auto"/>
      </w:divBdr>
    </w:div>
    <w:div w:id="185945668">
      <w:bodyDiv w:val="1"/>
      <w:marLeft w:val="0"/>
      <w:marRight w:val="0"/>
      <w:marTop w:val="0"/>
      <w:marBottom w:val="0"/>
      <w:divBdr>
        <w:top w:val="none" w:sz="0" w:space="0" w:color="auto"/>
        <w:left w:val="none" w:sz="0" w:space="0" w:color="auto"/>
        <w:bottom w:val="none" w:sz="0" w:space="0" w:color="auto"/>
        <w:right w:val="none" w:sz="0" w:space="0" w:color="auto"/>
      </w:divBdr>
    </w:div>
    <w:div w:id="411658162">
      <w:bodyDiv w:val="1"/>
      <w:marLeft w:val="0"/>
      <w:marRight w:val="0"/>
      <w:marTop w:val="0"/>
      <w:marBottom w:val="0"/>
      <w:divBdr>
        <w:top w:val="none" w:sz="0" w:space="0" w:color="auto"/>
        <w:left w:val="none" w:sz="0" w:space="0" w:color="auto"/>
        <w:bottom w:val="none" w:sz="0" w:space="0" w:color="auto"/>
        <w:right w:val="none" w:sz="0" w:space="0" w:color="auto"/>
      </w:divBdr>
    </w:div>
    <w:div w:id="732586171">
      <w:bodyDiv w:val="1"/>
      <w:marLeft w:val="0"/>
      <w:marRight w:val="0"/>
      <w:marTop w:val="0"/>
      <w:marBottom w:val="0"/>
      <w:divBdr>
        <w:top w:val="none" w:sz="0" w:space="0" w:color="auto"/>
        <w:left w:val="none" w:sz="0" w:space="0" w:color="auto"/>
        <w:bottom w:val="none" w:sz="0" w:space="0" w:color="auto"/>
        <w:right w:val="none" w:sz="0" w:space="0" w:color="auto"/>
      </w:divBdr>
      <w:divsChild>
        <w:div w:id="1329938842">
          <w:marLeft w:val="0"/>
          <w:marRight w:val="0"/>
          <w:marTop w:val="0"/>
          <w:marBottom w:val="0"/>
          <w:divBdr>
            <w:top w:val="none" w:sz="0" w:space="0" w:color="auto"/>
            <w:left w:val="none" w:sz="0" w:space="0" w:color="auto"/>
            <w:bottom w:val="none" w:sz="0" w:space="0" w:color="auto"/>
            <w:right w:val="none" w:sz="0" w:space="0" w:color="auto"/>
          </w:divBdr>
        </w:div>
        <w:div w:id="1099913914">
          <w:marLeft w:val="0"/>
          <w:marRight w:val="0"/>
          <w:marTop w:val="0"/>
          <w:marBottom w:val="0"/>
          <w:divBdr>
            <w:top w:val="none" w:sz="0" w:space="0" w:color="auto"/>
            <w:left w:val="none" w:sz="0" w:space="0" w:color="auto"/>
            <w:bottom w:val="none" w:sz="0" w:space="0" w:color="auto"/>
            <w:right w:val="none" w:sz="0" w:space="0" w:color="auto"/>
          </w:divBdr>
        </w:div>
      </w:divsChild>
    </w:div>
    <w:div w:id="989289167">
      <w:bodyDiv w:val="1"/>
      <w:marLeft w:val="0"/>
      <w:marRight w:val="0"/>
      <w:marTop w:val="0"/>
      <w:marBottom w:val="0"/>
      <w:divBdr>
        <w:top w:val="none" w:sz="0" w:space="0" w:color="auto"/>
        <w:left w:val="none" w:sz="0" w:space="0" w:color="auto"/>
        <w:bottom w:val="none" w:sz="0" w:space="0" w:color="auto"/>
        <w:right w:val="none" w:sz="0" w:space="0" w:color="auto"/>
      </w:divBdr>
    </w:div>
    <w:div w:id="1133669086">
      <w:bodyDiv w:val="1"/>
      <w:marLeft w:val="0"/>
      <w:marRight w:val="0"/>
      <w:marTop w:val="0"/>
      <w:marBottom w:val="0"/>
      <w:divBdr>
        <w:top w:val="none" w:sz="0" w:space="0" w:color="auto"/>
        <w:left w:val="none" w:sz="0" w:space="0" w:color="auto"/>
        <w:bottom w:val="none" w:sz="0" w:space="0" w:color="auto"/>
        <w:right w:val="none" w:sz="0" w:space="0" w:color="auto"/>
      </w:divBdr>
      <w:divsChild>
        <w:div w:id="1260987717">
          <w:marLeft w:val="0"/>
          <w:marRight w:val="0"/>
          <w:marTop w:val="0"/>
          <w:marBottom w:val="0"/>
          <w:divBdr>
            <w:top w:val="none" w:sz="0" w:space="0" w:color="auto"/>
            <w:left w:val="none" w:sz="0" w:space="0" w:color="auto"/>
            <w:bottom w:val="none" w:sz="0" w:space="0" w:color="auto"/>
            <w:right w:val="none" w:sz="0" w:space="0" w:color="auto"/>
          </w:divBdr>
        </w:div>
        <w:div w:id="1218396073">
          <w:marLeft w:val="0"/>
          <w:marRight w:val="0"/>
          <w:marTop w:val="0"/>
          <w:marBottom w:val="0"/>
          <w:divBdr>
            <w:top w:val="none" w:sz="0" w:space="0" w:color="auto"/>
            <w:left w:val="none" w:sz="0" w:space="0" w:color="auto"/>
            <w:bottom w:val="none" w:sz="0" w:space="0" w:color="auto"/>
            <w:right w:val="none" w:sz="0" w:space="0" w:color="auto"/>
          </w:divBdr>
        </w:div>
        <w:div w:id="1254627678">
          <w:marLeft w:val="0"/>
          <w:marRight w:val="0"/>
          <w:marTop w:val="0"/>
          <w:marBottom w:val="0"/>
          <w:divBdr>
            <w:top w:val="none" w:sz="0" w:space="0" w:color="auto"/>
            <w:left w:val="none" w:sz="0" w:space="0" w:color="auto"/>
            <w:bottom w:val="none" w:sz="0" w:space="0" w:color="auto"/>
            <w:right w:val="none" w:sz="0" w:space="0" w:color="auto"/>
          </w:divBdr>
        </w:div>
      </w:divsChild>
    </w:div>
    <w:div w:id="1156337057">
      <w:bodyDiv w:val="1"/>
      <w:marLeft w:val="0"/>
      <w:marRight w:val="0"/>
      <w:marTop w:val="0"/>
      <w:marBottom w:val="0"/>
      <w:divBdr>
        <w:top w:val="none" w:sz="0" w:space="0" w:color="auto"/>
        <w:left w:val="none" w:sz="0" w:space="0" w:color="auto"/>
        <w:bottom w:val="none" w:sz="0" w:space="0" w:color="auto"/>
        <w:right w:val="none" w:sz="0" w:space="0" w:color="auto"/>
      </w:divBdr>
      <w:divsChild>
        <w:div w:id="796725104">
          <w:marLeft w:val="0"/>
          <w:marRight w:val="0"/>
          <w:marTop w:val="0"/>
          <w:marBottom w:val="0"/>
          <w:divBdr>
            <w:top w:val="none" w:sz="0" w:space="0" w:color="auto"/>
            <w:left w:val="none" w:sz="0" w:space="0" w:color="auto"/>
            <w:bottom w:val="none" w:sz="0" w:space="0" w:color="auto"/>
            <w:right w:val="none" w:sz="0" w:space="0" w:color="auto"/>
          </w:divBdr>
        </w:div>
        <w:div w:id="1265111361">
          <w:marLeft w:val="0"/>
          <w:marRight w:val="0"/>
          <w:marTop w:val="0"/>
          <w:marBottom w:val="0"/>
          <w:divBdr>
            <w:top w:val="none" w:sz="0" w:space="0" w:color="auto"/>
            <w:left w:val="none" w:sz="0" w:space="0" w:color="auto"/>
            <w:bottom w:val="none" w:sz="0" w:space="0" w:color="auto"/>
            <w:right w:val="none" w:sz="0" w:space="0" w:color="auto"/>
          </w:divBdr>
        </w:div>
        <w:div w:id="1741556203">
          <w:marLeft w:val="0"/>
          <w:marRight w:val="0"/>
          <w:marTop w:val="0"/>
          <w:marBottom w:val="0"/>
          <w:divBdr>
            <w:top w:val="none" w:sz="0" w:space="0" w:color="auto"/>
            <w:left w:val="none" w:sz="0" w:space="0" w:color="auto"/>
            <w:bottom w:val="none" w:sz="0" w:space="0" w:color="auto"/>
            <w:right w:val="none" w:sz="0" w:space="0" w:color="auto"/>
          </w:divBdr>
        </w:div>
        <w:div w:id="2028755610">
          <w:marLeft w:val="0"/>
          <w:marRight w:val="0"/>
          <w:marTop w:val="0"/>
          <w:marBottom w:val="0"/>
          <w:divBdr>
            <w:top w:val="none" w:sz="0" w:space="0" w:color="auto"/>
            <w:left w:val="none" w:sz="0" w:space="0" w:color="auto"/>
            <w:bottom w:val="none" w:sz="0" w:space="0" w:color="auto"/>
            <w:right w:val="none" w:sz="0" w:space="0" w:color="auto"/>
          </w:divBdr>
        </w:div>
        <w:div w:id="1861040812">
          <w:marLeft w:val="0"/>
          <w:marRight w:val="0"/>
          <w:marTop w:val="0"/>
          <w:marBottom w:val="0"/>
          <w:divBdr>
            <w:top w:val="none" w:sz="0" w:space="0" w:color="auto"/>
            <w:left w:val="none" w:sz="0" w:space="0" w:color="auto"/>
            <w:bottom w:val="none" w:sz="0" w:space="0" w:color="auto"/>
            <w:right w:val="none" w:sz="0" w:space="0" w:color="auto"/>
          </w:divBdr>
        </w:div>
        <w:div w:id="1954628905">
          <w:marLeft w:val="0"/>
          <w:marRight w:val="0"/>
          <w:marTop w:val="0"/>
          <w:marBottom w:val="0"/>
          <w:divBdr>
            <w:top w:val="none" w:sz="0" w:space="0" w:color="auto"/>
            <w:left w:val="none" w:sz="0" w:space="0" w:color="auto"/>
            <w:bottom w:val="none" w:sz="0" w:space="0" w:color="auto"/>
            <w:right w:val="none" w:sz="0" w:space="0" w:color="auto"/>
          </w:divBdr>
        </w:div>
        <w:div w:id="1261722019">
          <w:marLeft w:val="0"/>
          <w:marRight w:val="0"/>
          <w:marTop w:val="0"/>
          <w:marBottom w:val="0"/>
          <w:divBdr>
            <w:top w:val="none" w:sz="0" w:space="0" w:color="auto"/>
            <w:left w:val="none" w:sz="0" w:space="0" w:color="auto"/>
            <w:bottom w:val="none" w:sz="0" w:space="0" w:color="auto"/>
            <w:right w:val="none" w:sz="0" w:space="0" w:color="auto"/>
          </w:divBdr>
        </w:div>
        <w:div w:id="1857579010">
          <w:marLeft w:val="0"/>
          <w:marRight w:val="0"/>
          <w:marTop w:val="0"/>
          <w:marBottom w:val="0"/>
          <w:divBdr>
            <w:top w:val="none" w:sz="0" w:space="0" w:color="auto"/>
            <w:left w:val="none" w:sz="0" w:space="0" w:color="auto"/>
            <w:bottom w:val="none" w:sz="0" w:space="0" w:color="auto"/>
            <w:right w:val="none" w:sz="0" w:space="0" w:color="auto"/>
          </w:divBdr>
        </w:div>
      </w:divsChild>
    </w:div>
    <w:div w:id="1197817288">
      <w:bodyDiv w:val="1"/>
      <w:marLeft w:val="0"/>
      <w:marRight w:val="0"/>
      <w:marTop w:val="0"/>
      <w:marBottom w:val="0"/>
      <w:divBdr>
        <w:top w:val="none" w:sz="0" w:space="0" w:color="auto"/>
        <w:left w:val="none" w:sz="0" w:space="0" w:color="auto"/>
        <w:bottom w:val="none" w:sz="0" w:space="0" w:color="auto"/>
        <w:right w:val="none" w:sz="0" w:space="0" w:color="auto"/>
      </w:divBdr>
    </w:div>
    <w:div w:id="1284381974">
      <w:bodyDiv w:val="1"/>
      <w:marLeft w:val="0"/>
      <w:marRight w:val="0"/>
      <w:marTop w:val="0"/>
      <w:marBottom w:val="0"/>
      <w:divBdr>
        <w:top w:val="none" w:sz="0" w:space="0" w:color="auto"/>
        <w:left w:val="none" w:sz="0" w:space="0" w:color="auto"/>
        <w:bottom w:val="none" w:sz="0" w:space="0" w:color="auto"/>
        <w:right w:val="none" w:sz="0" w:space="0" w:color="auto"/>
      </w:divBdr>
    </w:div>
    <w:div w:id="1339769104">
      <w:bodyDiv w:val="1"/>
      <w:marLeft w:val="0"/>
      <w:marRight w:val="0"/>
      <w:marTop w:val="0"/>
      <w:marBottom w:val="0"/>
      <w:divBdr>
        <w:top w:val="none" w:sz="0" w:space="0" w:color="auto"/>
        <w:left w:val="none" w:sz="0" w:space="0" w:color="auto"/>
        <w:bottom w:val="none" w:sz="0" w:space="0" w:color="auto"/>
        <w:right w:val="none" w:sz="0" w:space="0" w:color="auto"/>
      </w:divBdr>
    </w:div>
    <w:div w:id="1351181509">
      <w:bodyDiv w:val="1"/>
      <w:marLeft w:val="0"/>
      <w:marRight w:val="0"/>
      <w:marTop w:val="0"/>
      <w:marBottom w:val="0"/>
      <w:divBdr>
        <w:top w:val="none" w:sz="0" w:space="0" w:color="auto"/>
        <w:left w:val="none" w:sz="0" w:space="0" w:color="auto"/>
        <w:bottom w:val="none" w:sz="0" w:space="0" w:color="auto"/>
        <w:right w:val="none" w:sz="0" w:space="0" w:color="auto"/>
      </w:divBdr>
    </w:div>
    <w:div w:id="1398675248">
      <w:bodyDiv w:val="1"/>
      <w:marLeft w:val="0"/>
      <w:marRight w:val="0"/>
      <w:marTop w:val="0"/>
      <w:marBottom w:val="0"/>
      <w:divBdr>
        <w:top w:val="none" w:sz="0" w:space="0" w:color="auto"/>
        <w:left w:val="none" w:sz="0" w:space="0" w:color="auto"/>
        <w:bottom w:val="none" w:sz="0" w:space="0" w:color="auto"/>
        <w:right w:val="none" w:sz="0" w:space="0" w:color="auto"/>
      </w:divBdr>
    </w:div>
    <w:div w:id="1549219418">
      <w:bodyDiv w:val="1"/>
      <w:marLeft w:val="0"/>
      <w:marRight w:val="0"/>
      <w:marTop w:val="0"/>
      <w:marBottom w:val="0"/>
      <w:divBdr>
        <w:top w:val="none" w:sz="0" w:space="0" w:color="auto"/>
        <w:left w:val="none" w:sz="0" w:space="0" w:color="auto"/>
        <w:bottom w:val="none" w:sz="0" w:space="0" w:color="auto"/>
        <w:right w:val="none" w:sz="0" w:space="0" w:color="auto"/>
      </w:divBdr>
    </w:div>
    <w:div w:id="1656371677">
      <w:bodyDiv w:val="1"/>
      <w:marLeft w:val="0"/>
      <w:marRight w:val="0"/>
      <w:marTop w:val="0"/>
      <w:marBottom w:val="0"/>
      <w:divBdr>
        <w:top w:val="none" w:sz="0" w:space="0" w:color="auto"/>
        <w:left w:val="none" w:sz="0" w:space="0" w:color="auto"/>
        <w:bottom w:val="none" w:sz="0" w:space="0" w:color="auto"/>
        <w:right w:val="none" w:sz="0" w:space="0" w:color="auto"/>
      </w:divBdr>
    </w:div>
    <w:div w:id="1758214028">
      <w:bodyDiv w:val="1"/>
      <w:marLeft w:val="0"/>
      <w:marRight w:val="0"/>
      <w:marTop w:val="0"/>
      <w:marBottom w:val="0"/>
      <w:divBdr>
        <w:top w:val="none" w:sz="0" w:space="0" w:color="auto"/>
        <w:left w:val="none" w:sz="0" w:space="0" w:color="auto"/>
        <w:bottom w:val="none" w:sz="0" w:space="0" w:color="auto"/>
        <w:right w:val="none" w:sz="0" w:space="0" w:color="auto"/>
      </w:divBdr>
    </w:div>
    <w:div w:id="1866559587">
      <w:bodyDiv w:val="1"/>
      <w:marLeft w:val="0"/>
      <w:marRight w:val="0"/>
      <w:marTop w:val="0"/>
      <w:marBottom w:val="0"/>
      <w:divBdr>
        <w:top w:val="none" w:sz="0" w:space="0" w:color="auto"/>
        <w:left w:val="none" w:sz="0" w:space="0" w:color="auto"/>
        <w:bottom w:val="none" w:sz="0" w:space="0" w:color="auto"/>
        <w:right w:val="none" w:sz="0" w:space="0" w:color="auto"/>
      </w:divBdr>
    </w:div>
    <w:div w:id="2031490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rodriguez\Desktop\Plantillas%20SEAJAL%202021\Plantillas%202022\SESAJ%20-%20Hoja%20membretada%20202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891351-2714-C240-90C1-CAEE2AAA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SESAJ - Hoja membretada 2021 (1)</Template>
  <TotalTime>3550</TotalTime>
  <Pages>11</Pages>
  <Words>4434</Words>
  <Characters>24392</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denis.rodriguez</dc:creator>
  <cp:lastModifiedBy>Jorge Luis Reyes Bravo</cp:lastModifiedBy>
  <cp:revision>82</cp:revision>
  <cp:lastPrinted>2023-02-08T17:18:00Z</cp:lastPrinted>
  <dcterms:created xsi:type="dcterms:W3CDTF">2022-05-09T18:38:00Z</dcterms:created>
  <dcterms:modified xsi:type="dcterms:W3CDTF">2023-02-16T20:02:00Z</dcterms:modified>
</cp:coreProperties>
</file>