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CEA3" w14:textId="77777777" w:rsidR="005B6497" w:rsidRDefault="005B6497" w:rsidP="005B6497">
      <w:pPr>
        <w:spacing w:line="276" w:lineRule="auto"/>
        <w:jc w:val="center"/>
        <w:rPr>
          <w:rFonts w:ascii="Arial" w:hAnsi="Arial" w:cs="Arial"/>
          <w:b/>
          <w:bCs/>
          <w:sz w:val="24"/>
          <w:szCs w:val="24"/>
        </w:rPr>
      </w:pPr>
      <w:r>
        <w:rPr>
          <w:rFonts w:ascii="Arial" w:hAnsi="Arial" w:cs="Arial"/>
          <w:b/>
          <w:bCs/>
          <w:sz w:val="24"/>
          <w:szCs w:val="24"/>
        </w:rPr>
        <w:t>Acta de Desarrollo, Seguimiento y Acuerdos</w:t>
      </w:r>
    </w:p>
    <w:p w14:paraId="6752FB42" w14:textId="77777777" w:rsidR="005B6497" w:rsidRDefault="005B6497" w:rsidP="005B6497">
      <w:pPr>
        <w:spacing w:after="0" w:line="276" w:lineRule="auto"/>
        <w:jc w:val="center"/>
        <w:rPr>
          <w:rFonts w:ascii="Arial" w:hAnsi="Arial" w:cs="Arial"/>
          <w:b/>
          <w:bCs/>
          <w:sz w:val="24"/>
          <w:szCs w:val="24"/>
        </w:rPr>
      </w:pPr>
      <w:r>
        <w:rPr>
          <w:rFonts w:ascii="Arial" w:hAnsi="Arial" w:cs="Arial"/>
          <w:b/>
          <w:bCs/>
          <w:sz w:val="24"/>
          <w:szCs w:val="24"/>
        </w:rPr>
        <w:t>SESIÓN DE INSTALACIÓN</w:t>
      </w:r>
    </w:p>
    <w:p w14:paraId="757E0E15" w14:textId="77777777" w:rsidR="005B6497" w:rsidRPr="00BA47EE" w:rsidRDefault="005B6497" w:rsidP="005B6497">
      <w:pPr>
        <w:spacing w:after="0" w:line="276" w:lineRule="auto"/>
        <w:jc w:val="center"/>
        <w:rPr>
          <w:rFonts w:ascii="Arial" w:hAnsi="Arial" w:cs="Arial"/>
          <w:b/>
          <w:bCs/>
          <w:sz w:val="24"/>
          <w:szCs w:val="24"/>
        </w:rPr>
      </w:pPr>
      <w:r w:rsidRPr="00BA47EE">
        <w:rPr>
          <w:rFonts w:ascii="Arial" w:hAnsi="Arial" w:cs="Arial"/>
          <w:b/>
          <w:bCs/>
          <w:sz w:val="24"/>
          <w:szCs w:val="24"/>
        </w:rPr>
        <w:t>COMITÉ DE ÉTICA, CONDUCTA Y PREVENCIÓN DE CONFLICTOS DE INTERÉS</w:t>
      </w:r>
    </w:p>
    <w:p w14:paraId="7FEF262C" w14:textId="77777777" w:rsidR="005B6497" w:rsidRDefault="005B6497" w:rsidP="005B6497">
      <w:pPr>
        <w:spacing w:after="0" w:line="276" w:lineRule="auto"/>
        <w:jc w:val="center"/>
        <w:rPr>
          <w:rFonts w:ascii="Arial" w:hAnsi="Arial" w:cs="Arial"/>
          <w:b/>
          <w:bCs/>
          <w:sz w:val="24"/>
          <w:szCs w:val="24"/>
        </w:rPr>
      </w:pPr>
      <w:r>
        <w:rPr>
          <w:rFonts w:ascii="Arial" w:hAnsi="Arial" w:cs="Arial"/>
          <w:b/>
          <w:bCs/>
          <w:sz w:val="24"/>
          <w:szCs w:val="24"/>
        </w:rPr>
        <w:t>Secretaría Ejecutiva del Sistema Estatal Anticorrupción del Estado de Jalisco</w:t>
      </w:r>
    </w:p>
    <w:p w14:paraId="14987194" w14:textId="77777777" w:rsidR="005B6497" w:rsidRDefault="005B6497" w:rsidP="005B6497">
      <w:pPr>
        <w:spacing w:after="0" w:line="276" w:lineRule="auto"/>
        <w:jc w:val="center"/>
        <w:rPr>
          <w:rFonts w:ascii="Arial" w:hAnsi="Arial" w:cs="Arial"/>
          <w:b/>
          <w:bCs/>
          <w:sz w:val="24"/>
          <w:szCs w:val="24"/>
        </w:rPr>
      </w:pPr>
    </w:p>
    <w:p w14:paraId="3749FD87" w14:textId="77777777" w:rsidR="005B6497" w:rsidRPr="00536FCF" w:rsidRDefault="005B6497" w:rsidP="005B6497">
      <w:pPr>
        <w:spacing w:after="0" w:line="276" w:lineRule="auto"/>
        <w:jc w:val="both"/>
        <w:rPr>
          <w:rFonts w:ascii="Arial" w:hAnsi="Arial" w:cs="Arial"/>
        </w:rPr>
      </w:pPr>
      <w:r w:rsidRPr="00536FCF">
        <w:rPr>
          <w:rFonts w:ascii="Arial" w:hAnsi="Arial" w:cs="Arial"/>
          <w:b/>
          <w:bCs/>
        </w:rPr>
        <w:t xml:space="preserve">Sesión: </w:t>
      </w:r>
      <w:r>
        <w:rPr>
          <w:rFonts w:ascii="Arial" w:hAnsi="Arial" w:cs="Arial"/>
        </w:rPr>
        <w:t>CECPCI.INSTALACIÓN.2022</w:t>
      </w:r>
    </w:p>
    <w:p w14:paraId="2C8FF7D0" w14:textId="77777777" w:rsidR="005B6497" w:rsidRPr="00536FCF" w:rsidRDefault="005B6497" w:rsidP="005B6497">
      <w:pPr>
        <w:spacing w:after="0" w:line="276" w:lineRule="auto"/>
        <w:jc w:val="both"/>
        <w:rPr>
          <w:rFonts w:ascii="Arial" w:hAnsi="Arial" w:cs="Arial"/>
        </w:rPr>
      </w:pPr>
      <w:r w:rsidRPr="00536FCF">
        <w:rPr>
          <w:rFonts w:ascii="Arial" w:hAnsi="Arial" w:cs="Arial"/>
          <w:b/>
          <w:bCs/>
        </w:rPr>
        <w:t>Fecha:</w:t>
      </w:r>
      <w:r>
        <w:rPr>
          <w:rFonts w:ascii="Arial" w:hAnsi="Arial" w:cs="Arial"/>
          <w:b/>
          <w:bCs/>
        </w:rPr>
        <w:t xml:space="preserve"> </w:t>
      </w:r>
      <w:r>
        <w:rPr>
          <w:rFonts w:ascii="Arial" w:hAnsi="Arial" w:cs="Arial"/>
        </w:rPr>
        <w:t>2 de agosto de 2022</w:t>
      </w:r>
    </w:p>
    <w:p w14:paraId="2A22C340" w14:textId="77777777" w:rsidR="005B6497" w:rsidRPr="00536FCF" w:rsidRDefault="005B6497" w:rsidP="005B6497">
      <w:pPr>
        <w:spacing w:after="0" w:line="276" w:lineRule="auto"/>
        <w:jc w:val="both"/>
        <w:rPr>
          <w:rFonts w:ascii="Arial" w:hAnsi="Arial" w:cs="Arial"/>
        </w:rPr>
      </w:pPr>
      <w:r w:rsidRPr="00536FCF">
        <w:rPr>
          <w:rFonts w:ascii="Arial" w:hAnsi="Arial" w:cs="Arial"/>
          <w:b/>
          <w:bCs/>
        </w:rPr>
        <w:t>Hora:</w:t>
      </w:r>
      <w:r>
        <w:rPr>
          <w:rFonts w:ascii="Arial" w:hAnsi="Arial" w:cs="Arial"/>
          <w:b/>
          <w:bCs/>
        </w:rPr>
        <w:t xml:space="preserve"> </w:t>
      </w:r>
      <w:r>
        <w:rPr>
          <w:rFonts w:ascii="Arial" w:hAnsi="Arial" w:cs="Arial"/>
        </w:rPr>
        <w:t>10:00 horas</w:t>
      </w:r>
    </w:p>
    <w:p w14:paraId="12A93C2E" w14:textId="77777777" w:rsidR="005B6497" w:rsidRDefault="005B6497" w:rsidP="005B6497">
      <w:pPr>
        <w:spacing w:after="0" w:line="276" w:lineRule="auto"/>
        <w:jc w:val="both"/>
        <w:rPr>
          <w:rFonts w:ascii="Arial" w:hAnsi="Arial" w:cs="Arial"/>
        </w:rPr>
      </w:pPr>
      <w:r w:rsidRPr="00536FCF">
        <w:rPr>
          <w:rFonts w:ascii="Arial" w:hAnsi="Arial" w:cs="Arial"/>
          <w:b/>
          <w:bCs/>
        </w:rPr>
        <w:t>Lugar:</w:t>
      </w:r>
      <w:r>
        <w:rPr>
          <w:rFonts w:ascii="Arial" w:hAnsi="Arial" w:cs="Arial"/>
          <w:b/>
          <w:bCs/>
        </w:rPr>
        <w:t xml:space="preserve"> </w:t>
      </w:r>
      <w:r w:rsidRPr="00536FCF">
        <w:rPr>
          <w:rFonts w:ascii="Arial" w:hAnsi="Arial" w:cs="Arial"/>
        </w:rPr>
        <w:t>Instalaciones de la Secretaria Ejecutiva del Sistema Estatal Anticorrupción del Estado de Jalisco, que se encuentran ubicadas en la avenida Arcos 767, en la colonia Jardines del Bosque, en la ciudad de Guadalajara, Jalisco</w:t>
      </w:r>
    </w:p>
    <w:p w14:paraId="01766098" w14:textId="77777777" w:rsidR="005B6497" w:rsidRDefault="005B6497" w:rsidP="005B6497">
      <w:pPr>
        <w:spacing w:after="0" w:line="276" w:lineRule="auto"/>
        <w:jc w:val="both"/>
        <w:rPr>
          <w:rFonts w:ascii="Arial" w:hAnsi="Arial" w:cs="Arial"/>
        </w:rPr>
      </w:pPr>
    </w:p>
    <w:p w14:paraId="3843544E" w14:textId="77777777" w:rsidR="00310FE1" w:rsidRDefault="00310FE1" w:rsidP="005B6497">
      <w:pPr>
        <w:jc w:val="center"/>
        <w:rPr>
          <w:rFonts w:ascii="Arial" w:eastAsia="Arial" w:hAnsi="Arial" w:cs="Arial"/>
          <w:b/>
          <w:bCs/>
        </w:rPr>
      </w:pPr>
    </w:p>
    <w:p w14:paraId="35645D51" w14:textId="7810D188" w:rsidR="005B6497" w:rsidRDefault="005B6497" w:rsidP="005B6497">
      <w:pPr>
        <w:jc w:val="center"/>
        <w:rPr>
          <w:rFonts w:ascii="Arial" w:eastAsia="Arial" w:hAnsi="Arial" w:cs="Arial"/>
          <w:b/>
          <w:bCs/>
        </w:rPr>
      </w:pPr>
      <w:r>
        <w:rPr>
          <w:rFonts w:ascii="Arial" w:eastAsia="Arial" w:hAnsi="Arial" w:cs="Arial"/>
          <w:b/>
          <w:bCs/>
        </w:rPr>
        <w:t xml:space="preserve">ORDEN DEL DÍA </w:t>
      </w:r>
    </w:p>
    <w:p w14:paraId="665CCBCF" w14:textId="77777777" w:rsidR="005B6497" w:rsidRDefault="005B6497" w:rsidP="005B6497">
      <w:pPr>
        <w:pStyle w:val="Prrafodelista"/>
        <w:numPr>
          <w:ilvl w:val="0"/>
          <w:numId w:val="2"/>
        </w:numPr>
        <w:spacing w:after="0" w:line="240" w:lineRule="auto"/>
        <w:jc w:val="left"/>
        <w:rPr>
          <w:rFonts w:ascii="Arial" w:eastAsia="Arial" w:hAnsi="Arial" w:cs="Arial"/>
        </w:rPr>
      </w:pPr>
      <w:r>
        <w:rPr>
          <w:rFonts w:ascii="Arial" w:eastAsia="Arial" w:hAnsi="Arial" w:cs="Arial"/>
        </w:rPr>
        <w:t>Lista de asistencia.</w:t>
      </w:r>
    </w:p>
    <w:p w14:paraId="1103B246" w14:textId="77777777" w:rsidR="005B6497" w:rsidRDefault="005B6497" w:rsidP="005B6497">
      <w:pPr>
        <w:pStyle w:val="Prrafodelista"/>
        <w:numPr>
          <w:ilvl w:val="0"/>
          <w:numId w:val="2"/>
        </w:numPr>
        <w:spacing w:after="0" w:line="240" w:lineRule="auto"/>
        <w:jc w:val="left"/>
        <w:rPr>
          <w:rFonts w:ascii="Arial" w:eastAsia="Arial" w:hAnsi="Arial" w:cs="Arial"/>
        </w:rPr>
      </w:pPr>
      <w:r>
        <w:rPr>
          <w:rFonts w:ascii="Arial" w:eastAsia="Arial" w:hAnsi="Arial" w:cs="Arial"/>
        </w:rPr>
        <w:t xml:space="preserve">Declaratoria de Instalación del </w:t>
      </w:r>
      <w:r w:rsidRPr="00D352D9">
        <w:rPr>
          <w:rFonts w:ascii="Arial" w:eastAsia="Arial" w:hAnsi="Arial" w:cs="Arial"/>
        </w:rPr>
        <w:t>Comité de Ética, Conducta y Prevención de Conflictos de Interés</w:t>
      </w:r>
      <w:r>
        <w:rPr>
          <w:rFonts w:ascii="Arial" w:eastAsia="Arial" w:hAnsi="Arial" w:cs="Arial"/>
        </w:rPr>
        <w:t xml:space="preserve"> de la SESAJ.</w:t>
      </w:r>
    </w:p>
    <w:p w14:paraId="55DAD463" w14:textId="77777777" w:rsidR="005B6497" w:rsidRDefault="005B6497" w:rsidP="005B6497">
      <w:pPr>
        <w:pStyle w:val="Prrafodelista"/>
        <w:numPr>
          <w:ilvl w:val="0"/>
          <w:numId w:val="2"/>
        </w:numPr>
        <w:spacing w:after="0" w:line="240" w:lineRule="auto"/>
        <w:jc w:val="left"/>
        <w:rPr>
          <w:rFonts w:ascii="Arial" w:eastAsia="Arial" w:hAnsi="Arial" w:cs="Arial"/>
        </w:rPr>
      </w:pPr>
      <w:r>
        <w:rPr>
          <w:rFonts w:ascii="Arial" w:eastAsia="Arial" w:hAnsi="Arial" w:cs="Arial"/>
        </w:rPr>
        <w:t xml:space="preserve">Mensaje de la Dra. </w:t>
      </w:r>
      <w:proofErr w:type="spellStart"/>
      <w:r>
        <w:rPr>
          <w:rFonts w:ascii="Arial" w:eastAsia="Arial" w:hAnsi="Arial" w:cs="Arial"/>
        </w:rPr>
        <w:t>Haimé</w:t>
      </w:r>
      <w:proofErr w:type="spellEnd"/>
      <w:r>
        <w:rPr>
          <w:rFonts w:ascii="Arial" w:eastAsia="Arial" w:hAnsi="Arial" w:cs="Arial"/>
        </w:rPr>
        <w:t xml:space="preserve"> Figueroa Neri, Secretaria Técnica de la SESAJ.  </w:t>
      </w:r>
    </w:p>
    <w:p w14:paraId="4712B334" w14:textId="77777777" w:rsidR="005B6497" w:rsidRDefault="005B6497" w:rsidP="005B6497">
      <w:pPr>
        <w:pStyle w:val="Prrafodelista"/>
        <w:numPr>
          <w:ilvl w:val="0"/>
          <w:numId w:val="2"/>
        </w:numPr>
        <w:spacing w:after="0" w:line="240" w:lineRule="auto"/>
        <w:jc w:val="left"/>
        <w:rPr>
          <w:rFonts w:ascii="Arial" w:eastAsia="Arial" w:hAnsi="Arial" w:cs="Arial"/>
        </w:rPr>
      </w:pPr>
      <w:r>
        <w:rPr>
          <w:rFonts w:ascii="Arial" w:eastAsia="Arial" w:hAnsi="Arial" w:cs="Arial"/>
        </w:rPr>
        <w:t>Presentación de un representante del Órgano Interno de Control respecto a las atribuciones del Comité de Ética</w:t>
      </w:r>
      <w:r w:rsidRPr="00D352D9">
        <w:rPr>
          <w:rFonts w:ascii="Arial" w:eastAsia="Arial" w:hAnsi="Arial" w:cs="Arial"/>
        </w:rPr>
        <w:t>, Conducta y Prevención de Conflictos de Interés</w:t>
      </w:r>
      <w:r>
        <w:rPr>
          <w:rFonts w:ascii="Arial" w:eastAsia="Arial" w:hAnsi="Arial" w:cs="Arial"/>
        </w:rPr>
        <w:t>.</w:t>
      </w:r>
    </w:p>
    <w:p w14:paraId="3371B88B" w14:textId="77777777" w:rsidR="005B6497" w:rsidRPr="00090418" w:rsidRDefault="005B6497" w:rsidP="005B6497">
      <w:pPr>
        <w:pStyle w:val="Prrafodelista"/>
        <w:numPr>
          <w:ilvl w:val="0"/>
          <w:numId w:val="2"/>
        </w:numPr>
        <w:spacing w:after="0" w:line="240" w:lineRule="auto"/>
        <w:jc w:val="left"/>
        <w:rPr>
          <w:rFonts w:ascii="Arial" w:eastAsia="Arial" w:hAnsi="Arial" w:cs="Arial"/>
        </w:rPr>
      </w:pPr>
      <w:r>
        <w:rPr>
          <w:rFonts w:ascii="Arial" w:eastAsia="Arial" w:hAnsi="Arial" w:cs="Arial"/>
        </w:rPr>
        <w:t>Asuntos Generales.</w:t>
      </w:r>
    </w:p>
    <w:p w14:paraId="2CC1807E" w14:textId="77777777" w:rsidR="005B6497" w:rsidRPr="00F6506A" w:rsidRDefault="005B6497" w:rsidP="005B6497">
      <w:pPr>
        <w:pStyle w:val="Prrafodelista"/>
        <w:numPr>
          <w:ilvl w:val="0"/>
          <w:numId w:val="2"/>
        </w:numPr>
        <w:spacing w:after="0" w:line="240" w:lineRule="auto"/>
        <w:jc w:val="left"/>
        <w:rPr>
          <w:rFonts w:ascii="Arial" w:eastAsia="Arial" w:hAnsi="Arial" w:cs="Arial"/>
        </w:rPr>
      </w:pPr>
      <w:r w:rsidRPr="00A103A5">
        <w:rPr>
          <w:rFonts w:ascii="Arial" w:eastAsia="Arial" w:hAnsi="Arial" w:cs="Arial"/>
        </w:rPr>
        <w:t>Clausura de la sesión.</w:t>
      </w:r>
    </w:p>
    <w:p w14:paraId="166B2D01" w14:textId="77777777" w:rsidR="005B6497" w:rsidRDefault="005B6497" w:rsidP="005B6497">
      <w:pPr>
        <w:spacing w:line="276" w:lineRule="auto"/>
        <w:rPr>
          <w:rFonts w:ascii="Arial" w:hAnsi="Arial" w:cs="Arial"/>
        </w:rPr>
      </w:pPr>
    </w:p>
    <w:p w14:paraId="28AA40ED" w14:textId="77777777" w:rsidR="005B6497" w:rsidRPr="00F31394" w:rsidRDefault="005B6497" w:rsidP="005B6497">
      <w:pPr>
        <w:spacing w:line="276" w:lineRule="auto"/>
        <w:rPr>
          <w:rFonts w:ascii="Arial" w:hAnsi="Arial" w:cs="Arial"/>
          <w:b/>
          <w:bCs/>
        </w:rPr>
      </w:pPr>
      <w:r>
        <w:rPr>
          <w:rFonts w:ascii="Arial" w:hAnsi="Arial" w:cs="Arial"/>
          <w:b/>
          <w:bCs/>
        </w:rPr>
        <w:t>DESARROLLO Y SEGUIMIENTO.</w:t>
      </w:r>
    </w:p>
    <w:p w14:paraId="26899B77" w14:textId="77777777" w:rsidR="005B6497" w:rsidRDefault="005B6497" w:rsidP="005B6497">
      <w:pPr>
        <w:pStyle w:val="Prrafodelista"/>
        <w:numPr>
          <w:ilvl w:val="0"/>
          <w:numId w:val="3"/>
        </w:numPr>
        <w:spacing w:before="240" w:after="240" w:line="276" w:lineRule="auto"/>
        <w:rPr>
          <w:rFonts w:ascii="Arial" w:hAnsi="Arial" w:cs="Arial"/>
          <w:b/>
          <w:bCs/>
        </w:rPr>
      </w:pPr>
      <w:r w:rsidRPr="00F31394">
        <w:rPr>
          <w:rFonts w:ascii="Arial" w:hAnsi="Arial" w:cs="Arial"/>
          <w:b/>
          <w:bCs/>
        </w:rPr>
        <w:t>Lista de asistencia.</w:t>
      </w:r>
    </w:p>
    <w:p w14:paraId="081DF621" w14:textId="77777777" w:rsidR="005B6497" w:rsidRDefault="005B6497" w:rsidP="005B6497">
      <w:pPr>
        <w:spacing w:after="240" w:line="276" w:lineRule="auto"/>
        <w:jc w:val="both"/>
        <w:rPr>
          <w:rFonts w:ascii="Arial" w:hAnsi="Arial" w:cs="Arial"/>
        </w:rPr>
      </w:pPr>
      <w:r>
        <w:rPr>
          <w:rFonts w:ascii="Arial" w:hAnsi="Arial" w:cs="Arial"/>
        </w:rPr>
        <w:t xml:space="preserve">Siendo las 10:05 diez horas con cinco minutos, Martha </w:t>
      </w:r>
      <w:proofErr w:type="spellStart"/>
      <w:r>
        <w:rPr>
          <w:rFonts w:ascii="Arial" w:hAnsi="Arial" w:cs="Arial"/>
        </w:rPr>
        <w:t>Iraí</w:t>
      </w:r>
      <w:proofErr w:type="spellEnd"/>
      <w:r>
        <w:rPr>
          <w:rFonts w:ascii="Arial" w:hAnsi="Arial" w:cs="Arial"/>
        </w:rPr>
        <w:t xml:space="preserve"> Arriola Flores da inicio con el Orden del Día haciendo circular la lista de asistencia a la sesión de instalación del Comité</w:t>
      </w:r>
      <w:r w:rsidRPr="00F31394">
        <w:rPr>
          <w:rFonts w:ascii="Arial" w:hAnsi="Arial" w:cs="Arial"/>
        </w:rPr>
        <w:t xml:space="preserve"> Ética, Conducta y Prevención de Conflictos de Interés</w:t>
      </w:r>
      <w:r>
        <w:rPr>
          <w:rFonts w:ascii="Arial" w:hAnsi="Arial" w:cs="Arial"/>
        </w:rPr>
        <w:t xml:space="preserve">, por sus siglas CECPCI </w:t>
      </w:r>
      <w:r w:rsidRPr="00F31394">
        <w:rPr>
          <w:rFonts w:ascii="Arial" w:hAnsi="Arial" w:cs="Arial"/>
        </w:rPr>
        <w:t>de la Secretaría Ejecutiva del Sistema Estatal Anticorrupción del Estado de Jalisco</w:t>
      </w:r>
      <w:r>
        <w:rPr>
          <w:rFonts w:ascii="Arial" w:hAnsi="Arial" w:cs="Arial"/>
        </w:rPr>
        <w:t xml:space="preserve">, y Martha </w:t>
      </w:r>
      <w:proofErr w:type="spellStart"/>
      <w:r>
        <w:rPr>
          <w:rFonts w:ascii="Arial" w:hAnsi="Arial" w:cs="Arial"/>
        </w:rPr>
        <w:t>Iraí</w:t>
      </w:r>
      <w:proofErr w:type="spellEnd"/>
      <w:r>
        <w:rPr>
          <w:rFonts w:ascii="Arial" w:hAnsi="Arial" w:cs="Arial"/>
        </w:rPr>
        <w:t xml:space="preserve"> Arriola Flores da cuenta de la asistencia de la totalidad de los convocados a la misma, dejando como constancia la propia lista de asistencia firmada. De igual forma se hace constar la presencia de las siguientes personas que comparecen como invitadas: </w:t>
      </w:r>
      <w:proofErr w:type="spellStart"/>
      <w:r>
        <w:rPr>
          <w:rFonts w:ascii="Arial" w:hAnsi="Arial" w:cs="Arial"/>
        </w:rPr>
        <w:t>Haimé</w:t>
      </w:r>
      <w:proofErr w:type="spellEnd"/>
      <w:r>
        <w:rPr>
          <w:rFonts w:ascii="Arial" w:hAnsi="Arial" w:cs="Arial"/>
        </w:rPr>
        <w:t xml:space="preserve"> Figueroa Neri, Secretaria Técnica de la SESAJ; Israel García Íñiguez, Titular del Órgano Interno de Control; Claudia Verónica Gómez González, Jefa </w:t>
      </w:r>
      <w:r>
        <w:rPr>
          <w:rFonts w:ascii="Arial" w:hAnsi="Arial" w:cs="Arial"/>
        </w:rPr>
        <w:lastRenderedPageBreak/>
        <w:t>del Departamento de Auditoría del OIC de la SESAJ; y Juan Guillermo Hernández Flores, Jefe del Departamento del Área Substanciadora del OIC de la SESAJ.</w:t>
      </w:r>
    </w:p>
    <w:p w14:paraId="007817EC" w14:textId="77777777" w:rsidR="005B6497" w:rsidRPr="001F4E52" w:rsidRDefault="005B6497" w:rsidP="005B6497">
      <w:pPr>
        <w:pStyle w:val="Prrafodelista"/>
        <w:numPr>
          <w:ilvl w:val="0"/>
          <w:numId w:val="3"/>
        </w:numPr>
        <w:spacing w:before="240" w:after="240" w:line="276" w:lineRule="auto"/>
        <w:rPr>
          <w:rFonts w:ascii="Arial" w:hAnsi="Arial" w:cs="Arial"/>
          <w:b/>
          <w:bCs/>
        </w:rPr>
      </w:pPr>
      <w:r>
        <w:rPr>
          <w:rFonts w:ascii="Arial" w:hAnsi="Arial" w:cs="Arial"/>
          <w:b/>
          <w:bCs/>
        </w:rPr>
        <w:t xml:space="preserve">Declaratoria de instalación </w:t>
      </w:r>
      <w:r w:rsidRPr="00F31394">
        <w:rPr>
          <w:rFonts w:ascii="Arial" w:eastAsia="Arial" w:hAnsi="Arial" w:cs="Arial"/>
          <w:b/>
          <w:bCs/>
        </w:rPr>
        <w:t>del Comité de Ética, Conducta y P</w:t>
      </w:r>
      <w:r w:rsidRPr="001F4E52">
        <w:rPr>
          <w:rFonts w:ascii="Arial" w:eastAsia="Arial" w:hAnsi="Arial" w:cs="Arial"/>
          <w:b/>
          <w:bCs/>
        </w:rPr>
        <w:t>revención de Conflictos de Interés de la SESAJ.</w:t>
      </w:r>
    </w:p>
    <w:p w14:paraId="1A3A7A99" w14:textId="77777777" w:rsidR="005B6497" w:rsidRDefault="005B6497" w:rsidP="005B6497">
      <w:pPr>
        <w:spacing w:before="240" w:after="240" w:line="276" w:lineRule="auto"/>
        <w:jc w:val="both"/>
        <w:rPr>
          <w:rFonts w:ascii="Arial" w:hAnsi="Arial" w:cs="Arial"/>
        </w:rPr>
      </w:pPr>
      <w:r>
        <w:rPr>
          <w:rFonts w:ascii="Arial" w:hAnsi="Arial" w:cs="Arial"/>
        </w:rPr>
        <w:t xml:space="preserve">En uso de la voz Martha </w:t>
      </w:r>
      <w:proofErr w:type="spellStart"/>
      <w:r>
        <w:rPr>
          <w:rFonts w:ascii="Arial" w:hAnsi="Arial" w:cs="Arial"/>
        </w:rPr>
        <w:t>Iraí</w:t>
      </w:r>
      <w:proofErr w:type="spellEnd"/>
      <w:r>
        <w:rPr>
          <w:rFonts w:ascii="Arial" w:hAnsi="Arial" w:cs="Arial"/>
        </w:rPr>
        <w:t xml:space="preserve"> Arriola Flores, hace la declaración de instalación del Comité de Ética, Conducta y</w:t>
      </w:r>
      <w:r w:rsidRPr="00FF2B91">
        <w:rPr>
          <w:rFonts w:ascii="Arial" w:hAnsi="Arial" w:cs="Arial"/>
        </w:rPr>
        <w:t xml:space="preserve"> Prevención de Conflictos de Interés de la Secretaría</w:t>
      </w:r>
      <w:r>
        <w:rPr>
          <w:rFonts w:ascii="Arial" w:hAnsi="Arial" w:cs="Arial"/>
        </w:rPr>
        <w:t xml:space="preserve"> del cual se dará cuenta de su integración más adelante, no obstante, el mismo quedará integrado de la siguiente forma:</w:t>
      </w:r>
    </w:p>
    <w:p w14:paraId="507E0C75" w14:textId="77777777" w:rsidR="005B6497" w:rsidRDefault="005B6497" w:rsidP="005B6497">
      <w:pPr>
        <w:spacing w:before="240" w:after="240" w:line="276" w:lineRule="auto"/>
        <w:jc w:val="both"/>
        <w:rPr>
          <w:rFonts w:ascii="Arial" w:hAnsi="Arial" w:cs="Arial"/>
        </w:rPr>
      </w:pPr>
      <w:r w:rsidRPr="00D80E75">
        <w:rPr>
          <w:rFonts w:ascii="Arial" w:hAnsi="Arial" w:cs="Arial"/>
          <w:b/>
          <w:bCs/>
        </w:rPr>
        <w:t xml:space="preserve">Presidenta: Martha </w:t>
      </w:r>
      <w:proofErr w:type="spellStart"/>
      <w:r w:rsidRPr="00D80E75">
        <w:rPr>
          <w:rFonts w:ascii="Arial" w:hAnsi="Arial" w:cs="Arial"/>
          <w:b/>
          <w:bCs/>
        </w:rPr>
        <w:t>Iraí</w:t>
      </w:r>
      <w:proofErr w:type="spellEnd"/>
      <w:r w:rsidRPr="00D80E75">
        <w:rPr>
          <w:rFonts w:ascii="Arial" w:hAnsi="Arial" w:cs="Arial"/>
          <w:b/>
          <w:bCs/>
        </w:rPr>
        <w:t xml:space="preserve"> Arriola Flores,</w:t>
      </w:r>
      <w:r>
        <w:rPr>
          <w:rFonts w:ascii="Arial" w:hAnsi="Arial" w:cs="Arial"/>
        </w:rPr>
        <w:t xml:space="preserve"> quien ostenta el cargo de Coordinadora de Administración de la SESAJ;</w:t>
      </w:r>
    </w:p>
    <w:p w14:paraId="0EB0D7C9" w14:textId="77777777" w:rsidR="005B6497" w:rsidRDefault="005B6497" w:rsidP="005B6497">
      <w:pPr>
        <w:spacing w:before="240" w:after="240" w:line="276" w:lineRule="auto"/>
        <w:jc w:val="both"/>
        <w:rPr>
          <w:rFonts w:ascii="Arial" w:hAnsi="Arial" w:cs="Arial"/>
        </w:rPr>
      </w:pPr>
      <w:r w:rsidRPr="00D80E75">
        <w:rPr>
          <w:rFonts w:ascii="Arial" w:hAnsi="Arial" w:cs="Arial"/>
          <w:b/>
          <w:bCs/>
        </w:rPr>
        <w:t>Vocal Ejecutivo:</w:t>
      </w:r>
      <w:r>
        <w:rPr>
          <w:rFonts w:ascii="Arial" w:hAnsi="Arial" w:cs="Arial"/>
        </w:rPr>
        <w:t xml:space="preserve"> </w:t>
      </w:r>
      <w:r w:rsidRPr="00D80E75">
        <w:rPr>
          <w:rFonts w:ascii="Arial" w:hAnsi="Arial" w:cs="Arial"/>
          <w:b/>
          <w:bCs/>
        </w:rPr>
        <w:t>Sergio López Arciniega,</w:t>
      </w:r>
      <w:r>
        <w:rPr>
          <w:rFonts w:ascii="Arial" w:hAnsi="Arial" w:cs="Arial"/>
        </w:rPr>
        <w:t xml:space="preserve"> quien ostenta el cargo de Subdirector de Análisis Jurídico de la SESAJ;</w:t>
      </w:r>
    </w:p>
    <w:p w14:paraId="3152EBC6" w14:textId="77777777" w:rsidR="005B6497" w:rsidRDefault="005B6497" w:rsidP="005B6497">
      <w:pPr>
        <w:spacing w:before="240" w:after="240" w:line="276" w:lineRule="auto"/>
        <w:jc w:val="both"/>
        <w:rPr>
          <w:rFonts w:ascii="Arial" w:hAnsi="Arial" w:cs="Arial"/>
        </w:rPr>
      </w:pPr>
      <w:r w:rsidRPr="00D80E75">
        <w:rPr>
          <w:rFonts w:ascii="Arial" w:hAnsi="Arial" w:cs="Arial"/>
          <w:b/>
          <w:bCs/>
        </w:rPr>
        <w:t>Vocal Titular:</w:t>
      </w:r>
      <w:r>
        <w:rPr>
          <w:rFonts w:ascii="Arial" w:hAnsi="Arial" w:cs="Arial"/>
        </w:rPr>
        <w:t xml:space="preserve"> </w:t>
      </w:r>
      <w:r w:rsidRPr="00D80E75">
        <w:rPr>
          <w:rFonts w:ascii="Arial" w:hAnsi="Arial" w:cs="Arial"/>
          <w:b/>
          <w:bCs/>
        </w:rPr>
        <w:t>Marlene Jackeline Huerta,</w:t>
      </w:r>
      <w:r>
        <w:rPr>
          <w:rFonts w:ascii="Arial" w:hAnsi="Arial" w:cs="Arial"/>
        </w:rPr>
        <w:t xml:space="preserve"> quien ostenta el cargo de Jefa de Recursos Humanos de la SESAJ;</w:t>
      </w:r>
    </w:p>
    <w:p w14:paraId="552BD5C8" w14:textId="69995082" w:rsidR="005B6497" w:rsidRDefault="005B6497" w:rsidP="005B6497">
      <w:pPr>
        <w:spacing w:before="240" w:after="240" w:line="276" w:lineRule="auto"/>
        <w:jc w:val="both"/>
        <w:rPr>
          <w:rFonts w:ascii="Arial" w:hAnsi="Arial" w:cs="Arial"/>
        </w:rPr>
      </w:pPr>
      <w:r w:rsidRPr="00D80E75">
        <w:rPr>
          <w:rFonts w:ascii="Arial" w:hAnsi="Arial" w:cs="Arial"/>
          <w:b/>
          <w:bCs/>
        </w:rPr>
        <w:t>Vocal</w:t>
      </w:r>
      <w:r w:rsidR="000A7A84">
        <w:rPr>
          <w:rFonts w:ascii="Arial" w:hAnsi="Arial" w:cs="Arial"/>
          <w:b/>
          <w:bCs/>
        </w:rPr>
        <w:t xml:space="preserve"> </w:t>
      </w:r>
      <w:r w:rsidRPr="00D80E75">
        <w:rPr>
          <w:rFonts w:ascii="Arial" w:hAnsi="Arial" w:cs="Arial"/>
          <w:b/>
          <w:bCs/>
        </w:rPr>
        <w:t>Titular: Francisco Javier Ulloa</w:t>
      </w:r>
      <w:r>
        <w:rPr>
          <w:rFonts w:ascii="Arial" w:hAnsi="Arial" w:cs="Arial"/>
          <w:b/>
          <w:bCs/>
        </w:rPr>
        <w:t xml:space="preserve"> Cortez</w:t>
      </w:r>
      <w:r w:rsidRPr="00D80E75">
        <w:rPr>
          <w:rFonts w:ascii="Arial" w:hAnsi="Arial" w:cs="Arial"/>
          <w:b/>
          <w:bCs/>
        </w:rPr>
        <w:t>,</w:t>
      </w:r>
      <w:r>
        <w:rPr>
          <w:rFonts w:ascii="Arial" w:hAnsi="Arial" w:cs="Arial"/>
        </w:rPr>
        <w:t xml:space="preserve"> quien ostenta el cargo de Subdirector de Proyectos Tecnológicos;</w:t>
      </w:r>
    </w:p>
    <w:p w14:paraId="0DB5451B" w14:textId="77777777" w:rsidR="005B6497" w:rsidRPr="00D80E75" w:rsidRDefault="005B6497" w:rsidP="005B6497">
      <w:pPr>
        <w:spacing w:before="240" w:after="240" w:line="276" w:lineRule="auto"/>
        <w:jc w:val="both"/>
        <w:rPr>
          <w:rFonts w:ascii="Arial" w:hAnsi="Arial" w:cs="Arial"/>
        </w:rPr>
      </w:pPr>
      <w:r w:rsidRPr="00D80E75">
        <w:rPr>
          <w:rFonts w:ascii="Arial" w:hAnsi="Arial" w:cs="Arial"/>
          <w:b/>
          <w:bCs/>
        </w:rPr>
        <w:t>Vocal Titular: Gabriel Alejandro Corona</w:t>
      </w:r>
      <w:r>
        <w:rPr>
          <w:rFonts w:ascii="Arial" w:hAnsi="Arial" w:cs="Arial"/>
          <w:b/>
          <w:bCs/>
        </w:rPr>
        <w:t xml:space="preserve"> Ojeda</w:t>
      </w:r>
      <w:r w:rsidRPr="00D80E75">
        <w:rPr>
          <w:rFonts w:ascii="Arial" w:hAnsi="Arial" w:cs="Arial"/>
          <w:b/>
          <w:bCs/>
        </w:rPr>
        <w:t xml:space="preserve">, </w:t>
      </w:r>
      <w:r>
        <w:rPr>
          <w:rFonts w:ascii="Arial" w:hAnsi="Arial" w:cs="Arial"/>
        </w:rPr>
        <w:t>quien ostenta el cargo de Subdirector de Coordinación Interinstitucional Municipal;</w:t>
      </w:r>
    </w:p>
    <w:p w14:paraId="7E28E26A" w14:textId="77777777" w:rsidR="005B6497" w:rsidRPr="00D80E75" w:rsidRDefault="005B6497" w:rsidP="005B6497">
      <w:pPr>
        <w:spacing w:before="240" w:after="240" w:line="276" w:lineRule="auto"/>
        <w:jc w:val="both"/>
        <w:rPr>
          <w:rFonts w:ascii="Arial" w:hAnsi="Arial" w:cs="Arial"/>
          <w:b/>
          <w:bCs/>
        </w:rPr>
      </w:pPr>
      <w:r w:rsidRPr="00D80E75">
        <w:rPr>
          <w:rFonts w:ascii="Arial" w:hAnsi="Arial" w:cs="Arial"/>
          <w:b/>
          <w:bCs/>
        </w:rPr>
        <w:t xml:space="preserve">Vocal Titular: Jessica Avalos Álvarez, </w:t>
      </w:r>
      <w:r>
        <w:rPr>
          <w:rFonts w:ascii="Arial" w:hAnsi="Arial" w:cs="Arial"/>
        </w:rPr>
        <w:t>quien ostenta el cargo de Jefa de Archivo;</w:t>
      </w:r>
    </w:p>
    <w:p w14:paraId="0182F2E6" w14:textId="77777777" w:rsidR="005B6497" w:rsidRDefault="005B6497" w:rsidP="005B6497">
      <w:pPr>
        <w:spacing w:before="240" w:after="240" w:line="276" w:lineRule="auto"/>
        <w:jc w:val="both"/>
        <w:rPr>
          <w:rFonts w:ascii="Arial" w:hAnsi="Arial" w:cs="Arial"/>
        </w:rPr>
      </w:pPr>
      <w:r w:rsidRPr="00D80E75">
        <w:rPr>
          <w:rFonts w:ascii="Arial" w:hAnsi="Arial" w:cs="Arial"/>
          <w:b/>
          <w:bCs/>
        </w:rPr>
        <w:t>Invitada permanente:</w:t>
      </w:r>
      <w:r>
        <w:rPr>
          <w:rFonts w:ascii="Arial" w:hAnsi="Arial" w:cs="Arial"/>
        </w:rPr>
        <w:t xml:space="preserve"> </w:t>
      </w:r>
      <w:r w:rsidRPr="003F2C52">
        <w:rPr>
          <w:rFonts w:ascii="Arial" w:hAnsi="Arial" w:cs="Arial"/>
          <w:b/>
          <w:bCs/>
        </w:rPr>
        <w:t xml:space="preserve">Claudia Verónica Gómez González, </w:t>
      </w:r>
      <w:r>
        <w:rPr>
          <w:rFonts w:ascii="Arial" w:hAnsi="Arial" w:cs="Arial"/>
        </w:rPr>
        <w:t xml:space="preserve"> quien ostenta el cargo de Jefa del Departamento de Auditoría del OIC de la SESAJ.</w:t>
      </w:r>
    </w:p>
    <w:p w14:paraId="17AD14BC" w14:textId="77777777" w:rsidR="005B6497" w:rsidRDefault="005B6497" w:rsidP="005B6497">
      <w:pPr>
        <w:spacing w:before="240" w:after="240" w:line="276" w:lineRule="auto"/>
        <w:jc w:val="both"/>
        <w:rPr>
          <w:rFonts w:ascii="Arial" w:hAnsi="Arial" w:cs="Arial"/>
        </w:rPr>
      </w:pPr>
    </w:p>
    <w:p w14:paraId="66012618" w14:textId="77777777" w:rsidR="005B6497" w:rsidRPr="00630EE6" w:rsidRDefault="005B6497" w:rsidP="005B6497">
      <w:pPr>
        <w:pStyle w:val="Prrafodelista"/>
        <w:numPr>
          <w:ilvl w:val="0"/>
          <w:numId w:val="3"/>
        </w:numPr>
        <w:spacing w:after="0" w:line="240" w:lineRule="auto"/>
        <w:rPr>
          <w:rFonts w:ascii="Arial" w:hAnsi="Arial" w:cs="Arial"/>
          <w:b/>
          <w:bCs/>
        </w:rPr>
      </w:pPr>
      <w:r w:rsidRPr="00630EE6">
        <w:rPr>
          <w:rFonts w:ascii="Arial" w:hAnsi="Arial" w:cs="Arial"/>
          <w:b/>
          <w:bCs/>
        </w:rPr>
        <w:t xml:space="preserve">Mensaje de la Dra. </w:t>
      </w:r>
      <w:proofErr w:type="spellStart"/>
      <w:r w:rsidRPr="00630EE6">
        <w:rPr>
          <w:rFonts w:ascii="Arial" w:hAnsi="Arial" w:cs="Arial"/>
          <w:b/>
          <w:bCs/>
        </w:rPr>
        <w:t>Haimé</w:t>
      </w:r>
      <w:proofErr w:type="spellEnd"/>
      <w:r w:rsidRPr="00630EE6">
        <w:rPr>
          <w:rFonts w:ascii="Arial" w:hAnsi="Arial" w:cs="Arial"/>
          <w:b/>
          <w:bCs/>
        </w:rPr>
        <w:t xml:space="preserve"> Figueroa Neri, Secretaria Técnica de la SESAJ.  </w:t>
      </w:r>
    </w:p>
    <w:p w14:paraId="551F5C18" w14:textId="77777777" w:rsidR="005B6497" w:rsidRDefault="005B6497" w:rsidP="005B6497">
      <w:pPr>
        <w:spacing w:before="240" w:after="240" w:line="276" w:lineRule="auto"/>
        <w:ind w:left="360"/>
        <w:jc w:val="both"/>
        <w:rPr>
          <w:rFonts w:ascii="Arial" w:hAnsi="Arial" w:cs="Arial"/>
        </w:rPr>
      </w:pPr>
      <w:r>
        <w:rPr>
          <w:rFonts w:ascii="Arial" w:hAnsi="Arial" w:cs="Arial"/>
        </w:rPr>
        <w:t xml:space="preserve">La Presidenta del Comité, cede el uso de la voz a </w:t>
      </w:r>
      <w:proofErr w:type="spellStart"/>
      <w:r>
        <w:rPr>
          <w:rFonts w:ascii="Arial" w:hAnsi="Arial" w:cs="Arial"/>
        </w:rPr>
        <w:t>Haimé</w:t>
      </w:r>
      <w:proofErr w:type="spellEnd"/>
      <w:r>
        <w:rPr>
          <w:rFonts w:ascii="Arial" w:hAnsi="Arial" w:cs="Arial"/>
        </w:rPr>
        <w:t xml:space="preserve"> Figueroa Neri, quien dirige un mensaje a los presentes manifestando su agradecimiento por asistir a la convocatoria que previamente les fue hecha de su conocimiento y continuando con el uso de la voz hace referencia a las complejidades del entramado interno del funcionamiento de los entes públicos, los cuales actualmente tienen que cumplir con más obligaciones con el mismo </w:t>
      </w:r>
      <w:r>
        <w:rPr>
          <w:rFonts w:ascii="Arial" w:hAnsi="Arial" w:cs="Arial"/>
        </w:rPr>
        <w:lastRenderedPageBreak/>
        <w:t>personal y dentro de los tiempos establecidos por la ley. De igual forma manifiesta su agradecimiento al titular del OIC y a sus jefes de departamento presentes, por la importante función colaborativa que han tenido con la SESAJ teniendo esa doble función en la que además de vigilar lo que se hace en la SESAJ, también impulsan el Sistema de Control Interno de la misma. Finalmente resalta la importancia de la institucionalización de este Comité y de los demás que se han integrado para el buen funcionamiento de la SESAJ.</w:t>
      </w:r>
    </w:p>
    <w:p w14:paraId="2F1CE022" w14:textId="77777777" w:rsidR="005B6497" w:rsidRPr="00244FF7" w:rsidRDefault="005B6497" w:rsidP="005B6497">
      <w:pPr>
        <w:pStyle w:val="Prrafodelista"/>
        <w:numPr>
          <w:ilvl w:val="0"/>
          <w:numId w:val="3"/>
        </w:numPr>
        <w:spacing w:after="0" w:line="240" w:lineRule="auto"/>
        <w:rPr>
          <w:rFonts w:ascii="Arial" w:hAnsi="Arial" w:cs="Arial"/>
          <w:b/>
          <w:bCs/>
        </w:rPr>
      </w:pPr>
      <w:r w:rsidRPr="00244FF7">
        <w:rPr>
          <w:rFonts w:ascii="Arial" w:hAnsi="Arial" w:cs="Arial"/>
          <w:b/>
          <w:bCs/>
        </w:rPr>
        <w:t>Presentación de un representante del Órgano Interno de Control respecto a las atribuciones del Comité de Ética, Conducta y Prevención de Conflictos de Interés.</w:t>
      </w:r>
    </w:p>
    <w:p w14:paraId="01CF42E9" w14:textId="77777777" w:rsidR="005B6497" w:rsidRDefault="005B6497" w:rsidP="005B6497">
      <w:pPr>
        <w:spacing w:before="240" w:after="240" w:line="276" w:lineRule="auto"/>
        <w:ind w:left="360"/>
        <w:jc w:val="both"/>
        <w:rPr>
          <w:rFonts w:ascii="Arial" w:hAnsi="Arial" w:cs="Arial"/>
        </w:rPr>
      </w:pPr>
      <w:r>
        <w:rPr>
          <w:rFonts w:ascii="Arial" w:hAnsi="Arial" w:cs="Arial"/>
        </w:rPr>
        <w:t>La Presidenta del Comité, cede el uso de la voz a Israel García Íñiguez, Titular del OIC de la SESAJ, quien en primer lugar felicita a todos los presentes en la sesión y en especial a los integrantes del Comité por este logro tan importante para la SESAJ pero también reconoce los retos y dificultades que representa implementar este tipo de comités sobre todo en entes en los que se cuenta con poco personal, como es el caso de la SESAJ, recalcando que los perfiles considerados para la integración del Comité son los adecuados por su sentido de responsabilidad y proactividad, y esto se verá reflejado en beneficio de la SESAJ.</w:t>
      </w:r>
    </w:p>
    <w:p w14:paraId="07468DDC" w14:textId="77777777" w:rsidR="005B6497" w:rsidRDefault="005B6497" w:rsidP="005B6497">
      <w:pPr>
        <w:spacing w:before="240" w:after="240" w:line="276" w:lineRule="auto"/>
        <w:ind w:left="360"/>
        <w:jc w:val="both"/>
        <w:rPr>
          <w:rFonts w:ascii="Arial" w:hAnsi="Arial" w:cs="Arial"/>
        </w:rPr>
      </w:pPr>
      <w:r>
        <w:rPr>
          <w:rFonts w:ascii="Arial" w:hAnsi="Arial" w:cs="Arial"/>
        </w:rPr>
        <w:t>De igual forma, hace énfasis sobre la discreción que deben guardar los integrantes del Comité respecto de los asuntos que se tratarán en el mismo como algunos de índole de acoso y hostigamiento sexual ya que debe tener mucho cuidado con la no revictimización de las posibles víctimas de estas situaciones. Finalmente, cede el uso de la voz a la Jefa del Departamento de Auditoría, para que continúe con la presentación de las atribuciones del Comité.</w:t>
      </w:r>
    </w:p>
    <w:p w14:paraId="38BCE0A8" w14:textId="77777777" w:rsidR="005B6497" w:rsidRDefault="005B6497" w:rsidP="005B6497">
      <w:pPr>
        <w:spacing w:before="240" w:after="240" w:line="276" w:lineRule="auto"/>
        <w:ind w:left="360"/>
        <w:jc w:val="both"/>
        <w:rPr>
          <w:rFonts w:ascii="Arial" w:hAnsi="Arial" w:cs="Arial"/>
        </w:rPr>
      </w:pPr>
      <w:r>
        <w:rPr>
          <w:rFonts w:ascii="Arial" w:hAnsi="Arial" w:cs="Arial"/>
        </w:rPr>
        <w:t xml:space="preserve">En uso de la voz, Claudia Verónica Gómez, comienza con la presentación respecto a </w:t>
      </w:r>
      <w:r w:rsidRPr="003E63C1">
        <w:rPr>
          <w:rFonts w:ascii="Arial" w:hAnsi="Arial" w:cs="Arial"/>
        </w:rPr>
        <w:t xml:space="preserve">respecto a </w:t>
      </w:r>
      <w:r>
        <w:rPr>
          <w:rFonts w:ascii="Arial" w:hAnsi="Arial" w:cs="Arial"/>
        </w:rPr>
        <w:t>“L</w:t>
      </w:r>
      <w:r w:rsidRPr="003E63C1">
        <w:rPr>
          <w:rFonts w:ascii="Arial" w:hAnsi="Arial" w:cs="Arial"/>
        </w:rPr>
        <w:t>as atribuciones del Comité de Ética, Conducta y Prevención de Conflictos de Interés</w:t>
      </w:r>
      <w:r>
        <w:rPr>
          <w:rFonts w:ascii="Arial" w:hAnsi="Arial" w:cs="Arial"/>
        </w:rPr>
        <w:t xml:space="preserve">”, comienza explicando cuáles son sus atribuciones y las funciones de sus integrantes. Manifiesta </w:t>
      </w:r>
      <w:r w:rsidRPr="00EE4448">
        <w:rPr>
          <w:rFonts w:ascii="Arial" w:hAnsi="Arial" w:cs="Arial"/>
        </w:rPr>
        <w:t xml:space="preserve">que este </w:t>
      </w:r>
      <w:r>
        <w:rPr>
          <w:rFonts w:ascii="Arial" w:hAnsi="Arial" w:cs="Arial"/>
        </w:rPr>
        <w:t xml:space="preserve">Comité </w:t>
      </w:r>
      <w:r w:rsidRPr="00EE4448">
        <w:rPr>
          <w:rFonts w:ascii="Arial" w:hAnsi="Arial" w:cs="Arial"/>
        </w:rPr>
        <w:t>es para difundir y vigilar el cumplimiento del Código de Ética y Conducta de los servidores públicos y demás normatividad aplicable.</w:t>
      </w:r>
      <w:r>
        <w:rPr>
          <w:rFonts w:ascii="Arial" w:hAnsi="Arial" w:cs="Arial"/>
        </w:rPr>
        <w:t xml:space="preserve"> De igual forma abordó la fundamentación legal sobre la cual se conforman y operan los Comités de Ética en el Poder Ejecutivo y la posibilidad de adoptar los acuerdos emitidos en la materia para el funcionamiento de este Comité. También explica la forma en que funciona el Comité y las funciones de la Presidencia, de las Vocalías Titulares y de la Vocalía Ejecutiva.</w:t>
      </w:r>
    </w:p>
    <w:p w14:paraId="41034C30" w14:textId="77777777" w:rsidR="005B6497" w:rsidRDefault="005B6497" w:rsidP="005B6497">
      <w:pPr>
        <w:spacing w:before="240" w:after="240" w:line="276" w:lineRule="auto"/>
        <w:ind w:left="360"/>
        <w:jc w:val="both"/>
        <w:rPr>
          <w:rFonts w:ascii="Arial" w:hAnsi="Arial" w:cs="Arial"/>
        </w:rPr>
      </w:pPr>
      <w:r>
        <w:rPr>
          <w:rFonts w:ascii="Arial" w:hAnsi="Arial" w:cs="Arial"/>
        </w:rPr>
        <w:t xml:space="preserve">Posteriormente, la </w:t>
      </w:r>
      <w:proofErr w:type="gramStart"/>
      <w:r>
        <w:rPr>
          <w:rFonts w:ascii="Arial" w:hAnsi="Arial" w:cs="Arial"/>
        </w:rPr>
        <w:t>Jefa</w:t>
      </w:r>
      <w:proofErr w:type="gramEnd"/>
      <w:r>
        <w:rPr>
          <w:rFonts w:ascii="Arial" w:hAnsi="Arial" w:cs="Arial"/>
        </w:rPr>
        <w:t xml:space="preserve"> de Auditorías del OIC, cede el uso de la voz al Jefe del Departamento del Área Substanciadora, Juan Guillermo Hernández Flores, para que de una breve </w:t>
      </w:r>
      <w:r>
        <w:rPr>
          <w:rFonts w:ascii="Arial" w:hAnsi="Arial" w:cs="Arial"/>
        </w:rPr>
        <w:lastRenderedPageBreak/>
        <w:t xml:space="preserve">exposición sobre el </w:t>
      </w:r>
      <w:r w:rsidRPr="006D1935">
        <w:rPr>
          <w:rFonts w:ascii="Arial" w:hAnsi="Arial" w:cs="Arial"/>
          <w:i/>
          <w:iCs/>
        </w:rPr>
        <w:t>“Procedimiento para la recepción y atención de denuncias en materia de transgresión a los principios y lineamientos del Código de Ética y Conducta”</w:t>
      </w:r>
      <w:r>
        <w:rPr>
          <w:rFonts w:ascii="Arial" w:hAnsi="Arial" w:cs="Arial"/>
        </w:rPr>
        <w:t>; quien en uso de la voz explica brevemente el procedimiento desde la recepción de la denuncia, hasta la resolución de la misma por parte del Comité.</w:t>
      </w:r>
    </w:p>
    <w:p w14:paraId="368E9CB6" w14:textId="77777777" w:rsidR="005B6497" w:rsidRDefault="005B6497" w:rsidP="005B6497">
      <w:pPr>
        <w:spacing w:before="240" w:after="240" w:line="276" w:lineRule="auto"/>
        <w:ind w:left="360"/>
        <w:jc w:val="both"/>
        <w:rPr>
          <w:rFonts w:ascii="Arial" w:hAnsi="Arial" w:cs="Arial"/>
        </w:rPr>
      </w:pPr>
      <w:r>
        <w:rPr>
          <w:rFonts w:ascii="Arial" w:hAnsi="Arial" w:cs="Arial"/>
        </w:rPr>
        <w:t>Solicitando el uso de la voz, el Titular del OIC manifiesta la posibilidad actual de que este Comité adopte el Código de Ética emitido por el OIC como Código de Conducta, ya que dicho instrumento contiene las conductas que pueden transgredir los principios de ética contenidos en el código, es decir, el mismo instrumento sirve como Código de ética y conducta para la SESAJ, así que, lo deja a consideración del Comité adoptarlo previo análisis del mismo y si los tiempos de trabajo lo permiten, ya que reconoce lo apretado de la agenda de todas las áreas al momento de instalarse este Comité.</w:t>
      </w:r>
    </w:p>
    <w:p w14:paraId="181ED2B4" w14:textId="77777777" w:rsidR="005B6497" w:rsidRDefault="005B6497" w:rsidP="005B6497">
      <w:pPr>
        <w:pStyle w:val="Prrafodelista"/>
        <w:numPr>
          <w:ilvl w:val="0"/>
          <w:numId w:val="3"/>
        </w:numPr>
        <w:spacing w:before="240" w:after="240" w:line="276" w:lineRule="auto"/>
        <w:rPr>
          <w:rFonts w:ascii="Arial" w:hAnsi="Arial" w:cs="Arial"/>
          <w:b/>
          <w:bCs/>
        </w:rPr>
      </w:pPr>
      <w:r>
        <w:rPr>
          <w:rFonts w:ascii="Arial" w:hAnsi="Arial" w:cs="Arial"/>
          <w:b/>
          <w:bCs/>
        </w:rPr>
        <w:t>Asuntos generales.</w:t>
      </w:r>
    </w:p>
    <w:p w14:paraId="7185FC09" w14:textId="77777777" w:rsidR="005B6497" w:rsidRDefault="005B6497" w:rsidP="005B6497">
      <w:pPr>
        <w:spacing w:before="240" w:after="240" w:line="276" w:lineRule="auto"/>
        <w:jc w:val="both"/>
        <w:rPr>
          <w:rFonts w:ascii="Arial" w:hAnsi="Arial" w:cs="Arial"/>
        </w:rPr>
      </w:pPr>
      <w:r>
        <w:rPr>
          <w:rFonts w:ascii="Arial" w:hAnsi="Arial" w:cs="Arial"/>
        </w:rPr>
        <w:t>En este punto del orden del día se abordó el tema del Programa de Trabajo Anual 2022 en el cual dentro de las múltiples intervenciones, se estableció, que los puntos mínimos ideales con los que debiera contar el mismo sería el de: en primer lugar contar con los lineamientos de operación del comité; en segundo lugar poder validar el código de conducta en el propio Código de Ética ya existente o elaborar uno propio y proponer los ajustes necesarios al mismo; y en tercer lugar poder difundir la instalación del Comité así como un medio de contacto del mismo, pero todos reconocen la carga de trabajo que actualmente tiene la propia Secretaría y reconocen que el poder contar con los lineamientos de operación del Comité sería más que suficiente para el ejercicio 2022.</w:t>
      </w:r>
    </w:p>
    <w:p w14:paraId="3C22CB66" w14:textId="77777777" w:rsidR="005B6497" w:rsidRDefault="005B6497" w:rsidP="005B6497">
      <w:pPr>
        <w:pStyle w:val="Prrafodelista"/>
        <w:numPr>
          <w:ilvl w:val="0"/>
          <w:numId w:val="3"/>
        </w:numPr>
        <w:spacing w:before="240" w:after="240" w:line="276" w:lineRule="auto"/>
        <w:rPr>
          <w:rFonts w:ascii="Arial" w:hAnsi="Arial" w:cs="Arial"/>
          <w:b/>
          <w:bCs/>
        </w:rPr>
      </w:pPr>
      <w:r>
        <w:rPr>
          <w:rFonts w:ascii="Arial" w:hAnsi="Arial" w:cs="Arial"/>
          <w:b/>
          <w:bCs/>
        </w:rPr>
        <w:t>Clausura de la sesión.</w:t>
      </w:r>
    </w:p>
    <w:p w14:paraId="1DE1D1B6" w14:textId="77777777" w:rsidR="005B6497" w:rsidRPr="00FD0C08" w:rsidRDefault="005B6497" w:rsidP="005B6497">
      <w:pPr>
        <w:spacing w:before="240" w:after="240" w:line="276" w:lineRule="auto"/>
        <w:rPr>
          <w:rFonts w:ascii="Arial" w:hAnsi="Arial" w:cs="Arial"/>
        </w:rPr>
      </w:pPr>
      <w:r>
        <w:rPr>
          <w:rFonts w:ascii="Arial" w:hAnsi="Arial" w:cs="Arial"/>
        </w:rPr>
        <w:t>No habiendo más puntos a tratar en el orden del día la Presidenta de este Comité declara formalmente clausurada la sesión a las 11:00 horas del 2 de agosto de 2022.</w:t>
      </w:r>
    </w:p>
    <w:p w14:paraId="55CEEE3C" w14:textId="77777777" w:rsidR="00C82912" w:rsidRDefault="00C82912" w:rsidP="00C82912">
      <w:pPr>
        <w:jc w:val="center"/>
        <w:rPr>
          <w:rFonts w:cs="Arial"/>
          <w:b/>
          <w:bCs/>
        </w:rPr>
      </w:pPr>
    </w:p>
    <w:p w14:paraId="6877C903" w14:textId="77777777" w:rsidR="00C82912" w:rsidRDefault="00C82912" w:rsidP="00C82912">
      <w:pPr>
        <w:jc w:val="center"/>
        <w:rPr>
          <w:rFonts w:cs="Arial"/>
          <w:b/>
          <w:bCs/>
        </w:rPr>
      </w:pPr>
    </w:p>
    <w:p w14:paraId="5867FEF9" w14:textId="77777777" w:rsidR="00C82912" w:rsidRDefault="00C82912" w:rsidP="00C82912">
      <w:pPr>
        <w:jc w:val="center"/>
        <w:rPr>
          <w:rFonts w:cs="Arial"/>
          <w:b/>
          <w:bCs/>
        </w:rPr>
      </w:pPr>
    </w:p>
    <w:p w14:paraId="208BE75A" w14:textId="77777777" w:rsidR="00C82912" w:rsidRDefault="00C82912" w:rsidP="00C82912">
      <w:pPr>
        <w:jc w:val="center"/>
        <w:rPr>
          <w:rFonts w:cs="Arial"/>
          <w:b/>
          <w:bCs/>
        </w:rPr>
      </w:pPr>
    </w:p>
    <w:p w14:paraId="0B2AC9D8" w14:textId="77777777" w:rsidR="00C82912" w:rsidRDefault="00C82912" w:rsidP="00C82912">
      <w:pPr>
        <w:jc w:val="center"/>
        <w:rPr>
          <w:rFonts w:cs="Arial"/>
          <w:b/>
          <w:bCs/>
        </w:rPr>
      </w:pPr>
    </w:p>
    <w:p w14:paraId="287267ED" w14:textId="77777777" w:rsidR="00CE5447" w:rsidRPr="00786E8E" w:rsidRDefault="00CE5447" w:rsidP="00CE5447">
      <w:pPr>
        <w:rPr>
          <w:rFonts w:cs="Arial"/>
          <w:b/>
          <w:bCs/>
          <w:color w:val="808080" w:themeColor="background1" w:themeShade="80"/>
        </w:rPr>
      </w:pPr>
      <w:r w:rsidRPr="00786E8E">
        <w:rPr>
          <w:rFonts w:cs="Arial"/>
          <w:b/>
          <w:bCs/>
          <w:color w:val="808080" w:themeColor="background1" w:themeShade="80"/>
        </w:rPr>
        <w:lastRenderedPageBreak/>
        <w:t>Hoja de Firmas</w:t>
      </w:r>
    </w:p>
    <w:p w14:paraId="4BCBB643" w14:textId="46B4734F" w:rsidR="00C82912" w:rsidRDefault="00C82912" w:rsidP="0059389D">
      <w:pPr>
        <w:spacing w:after="0" w:line="240" w:lineRule="auto"/>
        <w:jc w:val="center"/>
        <w:rPr>
          <w:rFonts w:cs="Arial"/>
          <w:b/>
          <w:bCs/>
        </w:rPr>
      </w:pPr>
      <w:r>
        <w:rPr>
          <w:rFonts w:cs="Arial"/>
          <w:b/>
          <w:bCs/>
        </w:rPr>
        <w:t xml:space="preserve">Comité de Ética, Conducta y Prevención de Conflictos de Interés </w:t>
      </w:r>
    </w:p>
    <w:p w14:paraId="611C0061" w14:textId="77777777" w:rsidR="00C82912" w:rsidRDefault="00C82912" w:rsidP="0059389D">
      <w:pPr>
        <w:spacing w:after="0" w:line="240" w:lineRule="auto"/>
        <w:jc w:val="center"/>
        <w:rPr>
          <w:rFonts w:cs="Arial"/>
          <w:b/>
          <w:bCs/>
        </w:rPr>
      </w:pPr>
      <w:r>
        <w:rPr>
          <w:rFonts w:cs="Arial"/>
          <w:b/>
          <w:bCs/>
        </w:rPr>
        <w:t xml:space="preserve">de la Secretaría Ejecutiva del Sistema Estatal Anticorrupción </w:t>
      </w:r>
    </w:p>
    <w:p w14:paraId="0A47737D" w14:textId="77777777" w:rsidR="00C82912" w:rsidRDefault="00C82912" w:rsidP="0059389D">
      <w:pPr>
        <w:spacing w:after="0" w:line="240" w:lineRule="auto"/>
        <w:jc w:val="center"/>
        <w:rPr>
          <w:rFonts w:cs="Arial"/>
          <w:b/>
          <w:bCs/>
        </w:rPr>
      </w:pPr>
      <w:r>
        <w:rPr>
          <w:rFonts w:cs="Arial"/>
          <w:b/>
          <w:bCs/>
        </w:rPr>
        <w:t>del Estado de Jalisco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2912" w14:paraId="1F68B1BA" w14:textId="77777777" w:rsidTr="00804C57">
        <w:tc>
          <w:tcPr>
            <w:tcW w:w="8828" w:type="dxa"/>
            <w:gridSpan w:val="2"/>
          </w:tcPr>
          <w:p w14:paraId="13B64BE0" w14:textId="77777777" w:rsidR="0059389D" w:rsidRDefault="0059389D" w:rsidP="002B2551">
            <w:pPr>
              <w:spacing w:line="240" w:lineRule="auto"/>
              <w:jc w:val="center"/>
              <w:rPr>
                <w:rFonts w:cs="Arial"/>
                <w:b/>
                <w:bCs/>
                <w:color w:val="808080" w:themeColor="background1" w:themeShade="80"/>
              </w:rPr>
            </w:pPr>
          </w:p>
          <w:p w14:paraId="422FB1A2" w14:textId="17E051FE" w:rsidR="00C82912" w:rsidRPr="0023743D" w:rsidRDefault="00C82912" w:rsidP="0059389D">
            <w:pPr>
              <w:spacing w:after="0" w:line="240" w:lineRule="auto"/>
              <w:jc w:val="center"/>
              <w:rPr>
                <w:rFonts w:cs="Arial"/>
                <w:b/>
                <w:bCs/>
                <w:color w:val="808080" w:themeColor="background1" w:themeShade="80"/>
              </w:rPr>
            </w:pPr>
            <w:r w:rsidRPr="0023743D">
              <w:rPr>
                <w:rFonts w:cs="Arial"/>
                <w:b/>
                <w:bCs/>
                <w:color w:val="808080" w:themeColor="background1" w:themeShade="80"/>
              </w:rPr>
              <w:t>Presidenta</w:t>
            </w:r>
          </w:p>
          <w:p w14:paraId="29489B08" w14:textId="77777777" w:rsidR="00C82912" w:rsidRDefault="00C82912" w:rsidP="0059389D">
            <w:pPr>
              <w:spacing w:after="0" w:line="240" w:lineRule="auto"/>
              <w:jc w:val="center"/>
              <w:rPr>
                <w:rFonts w:cs="Arial"/>
                <w:b/>
                <w:bCs/>
              </w:rPr>
            </w:pPr>
          </w:p>
          <w:p w14:paraId="61705706" w14:textId="217D58BA" w:rsidR="00C82912" w:rsidRDefault="00C82912" w:rsidP="0059389D">
            <w:pPr>
              <w:spacing w:after="0" w:line="240" w:lineRule="auto"/>
              <w:jc w:val="center"/>
              <w:rPr>
                <w:rFonts w:cs="Arial"/>
                <w:b/>
                <w:bCs/>
              </w:rPr>
            </w:pPr>
          </w:p>
          <w:p w14:paraId="60C1ABB7" w14:textId="77777777" w:rsidR="0059389D" w:rsidRDefault="0059389D" w:rsidP="0059389D">
            <w:pPr>
              <w:spacing w:after="0" w:line="240" w:lineRule="auto"/>
              <w:jc w:val="center"/>
              <w:rPr>
                <w:rFonts w:cs="Arial"/>
                <w:b/>
                <w:bCs/>
              </w:rPr>
            </w:pPr>
          </w:p>
          <w:p w14:paraId="2DC76835" w14:textId="77777777" w:rsidR="00C82912" w:rsidRDefault="00C82912" w:rsidP="0059389D">
            <w:pPr>
              <w:spacing w:after="0" w:line="240" w:lineRule="auto"/>
              <w:jc w:val="center"/>
              <w:rPr>
                <w:rFonts w:cs="Arial"/>
                <w:b/>
                <w:bCs/>
              </w:rPr>
            </w:pPr>
            <w:r>
              <w:rPr>
                <w:rFonts w:cs="Arial"/>
                <w:b/>
                <w:bCs/>
              </w:rPr>
              <w:t>___________________________</w:t>
            </w:r>
          </w:p>
          <w:p w14:paraId="307282E5" w14:textId="77777777" w:rsidR="00C82912" w:rsidRDefault="00C82912" w:rsidP="00310FE1">
            <w:pPr>
              <w:spacing w:after="0" w:line="240" w:lineRule="auto"/>
              <w:jc w:val="center"/>
              <w:rPr>
                <w:rFonts w:cs="Arial"/>
                <w:b/>
                <w:bCs/>
              </w:rPr>
            </w:pPr>
            <w:r w:rsidRPr="00AE12DA">
              <w:rPr>
                <w:rFonts w:cs="Arial"/>
                <w:b/>
                <w:bCs/>
              </w:rPr>
              <w:t xml:space="preserve">Lic. Martha </w:t>
            </w:r>
            <w:proofErr w:type="spellStart"/>
            <w:r w:rsidRPr="00AE12DA">
              <w:rPr>
                <w:rFonts w:cs="Arial"/>
                <w:b/>
                <w:bCs/>
              </w:rPr>
              <w:t>Iraí</w:t>
            </w:r>
            <w:proofErr w:type="spellEnd"/>
            <w:r w:rsidRPr="00AE12DA">
              <w:rPr>
                <w:rFonts w:cs="Arial"/>
                <w:b/>
                <w:bCs/>
              </w:rPr>
              <w:t xml:space="preserve"> Arriola Flores</w:t>
            </w:r>
          </w:p>
          <w:p w14:paraId="7FC40E62" w14:textId="242166D3" w:rsidR="00310FE1" w:rsidRDefault="00310FE1" w:rsidP="00310FE1">
            <w:pPr>
              <w:spacing w:after="0" w:line="240" w:lineRule="auto"/>
              <w:jc w:val="center"/>
              <w:rPr>
                <w:rFonts w:cs="Arial"/>
              </w:rPr>
            </w:pPr>
          </w:p>
        </w:tc>
      </w:tr>
      <w:tr w:rsidR="00C82912" w14:paraId="180F5E33" w14:textId="77777777" w:rsidTr="00804C57">
        <w:tc>
          <w:tcPr>
            <w:tcW w:w="4414" w:type="dxa"/>
          </w:tcPr>
          <w:p w14:paraId="0E76E43F" w14:textId="42043765" w:rsidR="00C82912" w:rsidRPr="0023743D" w:rsidRDefault="00C82912" w:rsidP="002B2551">
            <w:pPr>
              <w:spacing w:after="0" w:line="240" w:lineRule="auto"/>
              <w:jc w:val="center"/>
              <w:rPr>
                <w:rFonts w:cs="Arial"/>
                <w:b/>
                <w:bCs/>
                <w:color w:val="808080" w:themeColor="background1" w:themeShade="80"/>
              </w:rPr>
            </w:pPr>
            <w:r w:rsidRPr="0023743D">
              <w:rPr>
                <w:rFonts w:cs="Arial"/>
                <w:b/>
                <w:bCs/>
                <w:color w:val="808080" w:themeColor="background1" w:themeShade="80"/>
              </w:rPr>
              <w:t>Vocal</w:t>
            </w:r>
            <w:r w:rsidR="00310FE1">
              <w:rPr>
                <w:rFonts w:cs="Arial"/>
                <w:b/>
                <w:bCs/>
                <w:color w:val="808080" w:themeColor="background1" w:themeShade="80"/>
              </w:rPr>
              <w:t xml:space="preserve"> Titular</w:t>
            </w:r>
          </w:p>
          <w:p w14:paraId="701E8730" w14:textId="341467A7" w:rsidR="00C82912" w:rsidRDefault="00C82912" w:rsidP="002B2551">
            <w:pPr>
              <w:spacing w:after="0" w:line="240" w:lineRule="auto"/>
              <w:jc w:val="center"/>
              <w:rPr>
                <w:rFonts w:cs="Arial"/>
              </w:rPr>
            </w:pPr>
          </w:p>
          <w:p w14:paraId="0DD9510E" w14:textId="77777777" w:rsidR="00310FE1" w:rsidRDefault="00310FE1" w:rsidP="002B2551">
            <w:pPr>
              <w:spacing w:after="0" w:line="240" w:lineRule="auto"/>
              <w:jc w:val="center"/>
              <w:rPr>
                <w:rFonts w:cs="Arial"/>
              </w:rPr>
            </w:pPr>
          </w:p>
          <w:p w14:paraId="5E35403C" w14:textId="77777777" w:rsidR="00C82912" w:rsidRDefault="00C82912" w:rsidP="002B2551">
            <w:pPr>
              <w:spacing w:after="0" w:line="240" w:lineRule="auto"/>
              <w:jc w:val="center"/>
              <w:rPr>
                <w:rFonts w:cs="Arial"/>
              </w:rPr>
            </w:pPr>
          </w:p>
          <w:p w14:paraId="3BEE2B1E" w14:textId="77777777" w:rsidR="00C82912" w:rsidRDefault="00C82912" w:rsidP="002B2551">
            <w:pPr>
              <w:spacing w:after="0" w:line="240" w:lineRule="auto"/>
              <w:jc w:val="center"/>
            </w:pPr>
            <w:r>
              <w:rPr>
                <w:rFonts w:cs="Arial"/>
                <w:b/>
                <w:bCs/>
              </w:rPr>
              <w:t>___________________________</w:t>
            </w:r>
          </w:p>
          <w:p w14:paraId="3AF8F843" w14:textId="77777777" w:rsidR="00C82912" w:rsidRDefault="00C82912" w:rsidP="002B2551">
            <w:pPr>
              <w:spacing w:after="0" w:line="240" w:lineRule="auto"/>
              <w:jc w:val="center"/>
              <w:rPr>
                <w:rFonts w:cs="Arial"/>
              </w:rPr>
            </w:pPr>
            <w:r w:rsidRPr="0023743D">
              <w:rPr>
                <w:rFonts w:cs="Arial"/>
                <w:b/>
                <w:bCs/>
              </w:rPr>
              <w:t>Marlene Jackeline Huerta Cruz</w:t>
            </w:r>
          </w:p>
        </w:tc>
        <w:tc>
          <w:tcPr>
            <w:tcW w:w="4414" w:type="dxa"/>
          </w:tcPr>
          <w:p w14:paraId="7C58FE6C" w14:textId="336EA8A8" w:rsidR="00C82912" w:rsidRPr="0023743D" w:rsidRDefault="00C82912" w:rsidP="002B2551">
            <w:pPr>
              <w:spacing w:after="0" w:line="240" w:lineRule="auto"/>
              <w:jc w:val="center"/>
              <w:rPr>
                <w:rFonts w:cs="Arial"/>
                <w:b/>
                <w:bCs/>
                <w:color w:val="808080" w:themeColor="background1" w:themeShade="80"/>
              </w:rPr>
            </w:pPr>
            <w:r w:rsidRPr="0023743D">
              <w:rPr>
                <w:rFonts w:cs="Arial"/>
                <w:b/>
                <w:bCs/>
                <w:color w:val="808080" w:themeColor="background1" w:themeShade="80"/>
              </w:rPr>
              <w:t>Vocal</w:t>
            </w:r>
            <w:r w:rsidR="00310FE1">
              <w:rPr>
                <w:rFonts w:cs="Arial"/>
                <w:b/>
                <w:bCs/>
                <w:color w:val="808080" w:themeColor="background1" w:themeShade="80"/>
              </w:rPr>
              <w:t xml:space="preserve"> Titular</w:t>
            </w:r>
          </w:p>
          <w:p w14:paraId="2DC97EA8" w14:textId="77777777" w:rsidR="00C82912" w:rsidRDefault="00C82912" w:rsidP="002B2551">
            <w:pPr>
              <w:spacing w:after="0" w:line="240" w:lineRule="auto"/>
              <w:rPr>
                <w:rFonts w:cs="Arial"/>
              </w:rPr>
            </w:pPr>
          </w:p>
          <w:p w14:paraId="260CCF32" w14:textId="65074254" w:rsidR="00C82912" w:rsidRDefault="00C82912" w:rsidP="002B2551">
            <w:pPr>
              <w:spacing w:after="0" w:line="240" w:lineRule="auto"/>
              <w:rPr>
                <w:rFonts w:cs="Arial"/>
              </w:rPr>
            </w:pPr>
          </w:p>
          <w:p w14:paraId="62886BDA" w14:textId="77777777" w:rsidR="00310FE1" w:rsidRDefault="00310FE1" w:rsidP="002B2551">
            <w:pPr>
              <w:spacing w:after="0" w:line="240" w:lineRule="auto"/>
              <w:rPr>
                <w:rFonts w:cs="Arial"/>
              </w:rPr>
            </w:pPr>
          </w:p>
          <w:p w14:paraId="547574AC" w14:textId="77777777" w:rsidR="00C82912" w:rsidRDefault="00C82912" w:rsidP="002B2551">
            <w:pPr>
              <w:spacing w:after="0" w:line="240" w:lineRule="auto"/>
              <w:jc w:val="center"/>
              <w:rPr>
                <w:rFonts w:cs="Arial"/>
              </w:rPr>
            </w:pPr>
            <w:r>
              <w:rPr>
                <w:rFonts w:cs="Arial"/>
              </w:rPr>
              <w:t>___________________________</w:t>
            </w:r>
          </w:p>
          <w:p w14:paraId="3909DD93" w14:textId="77777777" w:rsidR="00C82912" w:rsidRDefault="00C82912" w:rsidP="002B2551">
            <w:pPr>
              <w:spacing w:after="0" w:line="240" w:lineRule="auto"/>
              <w:jc w:val="center"/>
              <w:rPr>
                <w:rFonts w:cs="Arial"/>
                <w:b/>
                <w:bCs/>
              </w:rPr>
            </w:pPr>
            <w:r w:rsidRPr="0023743D">
              <w:rPr>
                <w:rFonts w:cs="Arial"/>
                <w:b/>
                <w:bCs/>
              </w:rPr>
              <w:t>Francisco Javier Ulloa Cortez</w:t>
            </w:r>
          </w:p>
          <w:p w14:paraId="4A862A3E" w14:textId="77777777" w:rsidR="00C82912" w:rsidRPr="0023743D" w:rsidRDefault="00C82912" w:rsidP="002B2551">
            <w:pPr>
              <w:spacing w:after="0" w:line="240" w:lineRule="auto"/>
              <w:jc w:val="center"/>
              <w:rPr>
                <w:rFonts w:cs="Arial"/>
                <w:b/>
                <w:bCs/>
              </w:rPr>
            </w:pPr>
          </w:p>
        </w:tc>
      </w:tr>
      <w:tr w:rsidR="00C82912" w14:paraId="7204D248" w14:textId="77777777" w:rsidTr="00804C57">
        <w:tc>
          <w:tcPr>
            <w:tcW w:w="4414" w:type="dxa"/>
          </w:tcPr>
          <w:p w14:paraId="209D7D8E" w14:textId="77777777" w:rsidR="00C82912" w:rsidRDefault="00C82912" w:rsidP="002B2551">
            <w:pPr>
              <w:spacing w:after="0" w:line="240" w:lineRule="auto"/>
              <w:jc w:val="center"/>
              <w:rPr>
                <w:rFonts w:cs="Arial"/>
                <w:b/>
                <w:bCs/>
                <w:color w:val="808080" w:themeColor="background1" w:themeShade="80"/>
              </w:rPr>
            </w:pPr>
          </w:p>
          <w:p w14:paraId="54E67ECF" w14:textId="7EBDC1DC" w:rsidR="00C82912" w:rsidRPr="0023743D" w:rsidRDefault="00C82912" w:rsidP="002B2551">
            <w:pPr>
              <w:spacing w:after="0" w:line="240" w:lineRule="auto"/>
              <w:jc w:val="center"/>
              <w:rPr>
                <w:rFonts w:cs="Arial"/>
                <w:b/>
                <w:bCs/>
                <w:color w:val="808080" w:themeColor="background1" w:themeShade="80"/>
              </w:rPr>
            </w:pPr>
            <w:r w:rsidRPr="0023743D">
              <w:rPr>
                <w:rFonts w:cs="Arial"/>
                <w:b/>
                <w:bCs/>
                <w:color w:val="808080" w:themeColor="background1" w:themeShade="80"/>
              </w:rPr>
              <w:t>Vocal</w:t>
            </w:r>
            <w:r w:rsidR="00310FE1">
              <w:rPr>
                <w:rFonts w:cs="Arial"/>
                <w:b/>
                <w:bCs/>
                <w:color w:val="808080" w:themeColor="background1" w:themeShade="80"/>
              </w:rPr>
              <w:t xml:space="preserve"> Titular</w:t>
            </w:r>
          </w:p>
          <w:p w14:paraId="56BA9867" w14:textId="77777777" w:rsidR="00C82912" w:rsidRDefault="00C82912" w:rsidP="0059389D">
            <w:pPr>
              <w:spacing w:after="0" w:line="240" w:lineRule="auto"/>
              <w:jc w:val="center"/>
              <w:rPr>
                <w:rFonts w:cs="Arial"/>
              </w:rPr>
            </w:pPr>
          </w:p>
          <w:p w14:paraId="4F75884D" w14:textId="77777777" w:rsidR="00C82912" w:rsidRDefault="00C82912" w:rsidP="002B2551">
            <w:pPr>
              <w:spacing w:after="0" w:line="240" w:lineRule="auto"/>
              <w:rPr>
                <w:rFonts w:cs="Arial"/>
                <w:b/>
                <w:bCs/>
              </w:rPr>
            </w:pPr>
          </w:p>
          <w:p w14:paraId="6AFAC67D" w14:textId="77777777" w:rsidR="00C82912" w:rsidRDefault="00C82912" w:rsidP="0059389D">
            <w:pPr>
              <w:spacing w:after="0" w:line="240" w:lineRule="auto"/>
              <w:jc w:val="center"/>
              <w:rPr>
                <w:rFonts w:cs="Arial"/>
                <w:b/>
                <w:bCs/>
              </w:rPr>
            </w:pPr>
          </w:p>
          <w:p w14:paraId="319DA56B" w14:textId="77777777" w:rsidR="00C82912" w:rsidRPr="0023743D" w:rsidRDefault="00C82912" w:rsidP="002B2551">
            <w:pPr>
              <w:spacing w:after="0" w:line="240" w:lineRule="auto"/>
              <w:jc w:val="center"/>
              <w:rPr>
                <w:rFonts w:cs="Arial"/>
                <w:b/>
                <w:bCs/>
              </w:rPr>
            </w:pPr>
            <w:r>
              <w:rPr>
                <w:rFonts w:cs="Arial"/>
                <w:b/>
                <w:bCs/>
              </w:rPr>
              <w:t>____________________________</w:t>
            </w:r>
          </w:p>
          <w:p w14:paraId="07DFC507" w14:textId="77777777" w:rsidR="00C82912" w:rsidRDefault="00C82912" w:rsidP="002B2551">
            <w:pPr>
              <w:spacing w:after="0" w:line="240" w:lineRule="auto"/>
              <w:jc w:val="center"/>
              <w:rPr>
                <w:rFonts w:cs="Arial"/>
              </w:rPr>
            </w:pPr>
            <w:r w:rsidRPr="0023743D">
              <w:rPr>
                <w:rFonts w:cs="Arial"/>
                <w:b/>
                <w:bCs/>
              </w:rPr>
              <w:t>Gabriel Alejandro Corona Ojeda</w:t>
            </w:r>
          </w:p>
        </w:tc>
        <w:tc>
          <w:tcPr>
            <w:tcW w:w="4414" w:type="dxa"/>
          </w:tcPr>
          <w:p w14:paraId="2E965823" w14:textId="77777777" w:rsidR="00C82912" w:rsidRDefault="00C82912" w:rsidP="002B2551">
            <w:pPr>
              <w:spacing w:after="0" w:line="240" w:lineRule="auto"/>
              <w:jc w:val="center"/>
              <w:rPr>
                <w:rFonts w:cs="Arial"/>
              </w:rPr>
            </w:pPr>
          </w:p>
          <w:p w14:paraId="58C01233" w14:textId="396EB418" w:rsidR="00C82912" w:rsidRPr="0023743D" w:rsidRDefault="00C82912" w:rsidP="002B2551">
            <w:pPr>
              <w:spacing w:after="0" w:line="240" w:lineRule="auto"/>
              <w:jc w:val="center"/>
              <w:rPr>
                <w:rFonts w:cs="Arial"/>
                <w:b/>
                <w:bCs/>
                <w:color w:val="808080" w:themeColor="background1" w:themeShade="80"/>
              </w:rPr>
            </w:pPr>
            <w:r w:rsidRPr="0023743D">
              <w:rPr>
                <w:rFonts w:cs="Arial"/>
                <w:b/>
                <w:bCs/>
                <w:color w:val="808080" w:themeColor="background1" w:themeShade="80"/>
              </w:rPr>
              <w:t>Vocal</w:t>
            </w:r>
            <w:r w:rsidR="00310FE1">
              <w:rPr>
                <w:rFonts w:cs="Arial"/>
                <w:b/>
                <w:bCs/>
                <w:color w:val="808080" w:themeColor="background1" w:themeShade="80"/>
              </w:rPr>
              <w:t xml:space="preserve"> Titular</w:t>
            </w:r>
          </w:p>
          <w:p w14:paraId="39B80487" w14:textId="77777777" w:rsidR="002B2551" w:rsidRDefault="002B2551" w:rsidP="002B2551">
            <w:pPr>
              <w:spacing w:after="0" w:line="240" w:lineRule="auto"/>
              <w:jc w:val="center"/>
              <w:rPr>
                <w:rFonts w:cs="Arial"/>
              </w:rPr>
            </w:pPr>
          </w:p>
          <w:p w14:paraId="347562D6" w14:textId="77777777" w:rsidR="00C82912" w:rsidRDefault="00C82912" w:rsidP="002B2551">
            <w:pPr>
              <w:spacing w:after="0" w:line="240" w:lineRule="auto"/>
              <w:jc w:val="center"/>
              <w:rPr>
                <w:rFonts w:cs="Arial"/>
                <w:b/>
                <w:bCs/>
              </w:rPr>
            </w:pPr>
          </w:p>
          <w:p w14:paraId="165D76E6" w14:textId="77777777" w:rsidR="00C82912" w:rsidRDefault="00C82912" w:rsidP="002B2551">
            <w:pPr>
              <w:spacing w:after="0" w:line="240" w:lineRule="auto"/>
              <w:jc w:val="center"/>
              <w:rPr>
                <w:rFonts w:cs="Arial"/>
                <w:b/>
                <w:bCs/>
              </w:rPr>
            </w:pPr>
          </w:p>
          <w:p w14:paraId="1AA71027" w14:textId="77777777" w:rsidR="00C82912" w:rsidRPr="0023743D" w:rsidRDefault="00C82912" w:rsidP="002B2551">
            <w:pPr>
              <w:spacing w:after="0" w:line="240" w:lineRule="auto"/>
              <w:jc w:val="center"/>
              <w:rPr>
                <w:rFonts w:cs="Arial"/>
                <w:b/>
                <w:bCs/>
              </w:rPr>
            </w:pPr>
            <w:r>
              <w:rPr>
                <w:rFonts w:cs="Arial"/>
                <w:b/>
                <w:bCs/>
              </w:rPr>
              <w:t>______________________</w:t>
            </w:r>
          </w:p>
          <w:p w14:paraId="16235D4C" w14:textId="77777777" w:rsidR="00C82912" w:rsidRDefault="00C82912" w:rsidP="002B2551">
            <w:pPr>
              <w:spacing w:after="0" w:line="240" w:lineRule="auto"/>
              <w:jc w:val="center"/>
              <w:rPr>
                <w:rFonts w:cs="Arial"/>
                <w:b/>
                <w:bCs/>
              </w:rPr>
            </w:pPr>
            <w:r w:rsidRPr="0023743D">
              <w:rPr>
                <w:rFonts w:cs="Arial"/>
                <w:b/>
                <w:bCs/>
              </w:rPr>
              <w:t>Jessica Avalos Álvarez</w:t>
            </w:r>
          </w:p>
          <w:p w14:paraId="65BED7C4" w14:textId="77777777" w:rsidR="00C82912" w:rsidRDefault="00C82912" w:rsidP="002B2551">
            <w:pPr>
              <w:spacing w:after="0" w:line="240" w:lineRule="auto"/>
              <w:jc w:val="center"/>
              <w:rPr>
                <w:rFonts w:cs="Arial"/>
              </w:rPr>
            </w:pPr>
          </w:p>
          <w:p w14:paraId="65686C04" w14:textId="77777777" w:rsidR="00C82912" w:rsidRDefault="00C82912" w:rsidP="002B2551">
            <w:pPr>
              <w:spacing w:after="0" w:line="240" w:lineRule="auto"/>
              <w:jc w:val="center"/>
              <w:rPr>
                <w:rFonts w:cs="Arial"/>
              </w:rPr>
            </w:pPr>
          </w:p>
        </w:tc>
      </w:tr>
      <w:tr w:rsidR="00C82912" w14:paraId="09833E56" w14:textId="77777777" w:rsidTr="00804C57">
        <w:tc>
          <w:tcPr>
            <w:tcW w:w="8828" w:type="dxa"/>
            <w:gridSpan w:val="2"/>
          </w:tcPr>
          <w:p w14:paraId="3E040586" w14:textId="77777777" w:rsidR="00C82912" w:rsidRDefault="00C82912" w:rsidP="002B2551">
            <w:pPr>
              <w:spacing w:after="0" w:line="240" w:lineRule="auto"/>
              <w:rPr>
                <w:rFonts w:cs="Arial"/>
              </w:rPr>
            </w:pPr>
          </w:p>
          <w:p w14:paraId="3B54B8C7" w14:textId="77777777" w:rsidR="00C82912" w:rsidRDefault="00C82912" w:rsidP="002B2551">
            <w:pPr>
              <w:spacing w:after="0" w:line="240" w:lineRule="auto"/>
              <w:jc w:val="center"/>
              <w:rPr>
                <w:rFonts w:cs="Arial"/>
                <w:b/>
                <w:bCs/>
                <w:color w:val="808080" w:themeColor="background1" w:themeShade="80"/>
              </w:rPr>
            </w:pPr>
            <w:r>
              <w:rPr>
                <w:rFonts w:cs="Arial"/>
                <w:b/>
                <w:bCs/>
                <w:color w:val="808080" w:themeColor="background1" w:themeShade="80"/>
              </w:rPr>
              <w:t>V</w:t>
            </w:r>
            <w:r w:rsidRPr="0023743D">
              <w:rPr>
                <w:rFonts w:cs="Arial"/>
                <w:b/>
                <w:bCs/>
                <w:color w:val="808080" w:themeColor="background1" w:themeShade="80"/>
              </w:rPr>
              <w:t>ocal Ejecutivo</w:t>
            </w:r>
          </w:p>
          <w:p w14:paraId="3C416EA1" w14:textId="77777777" w:rsidR="00C82912" w:rsidRDefault="00C82912" w:rsidP="002B2551">
            <w:pPr>
              <w:spacing w:after="0" w:line="240" w:lineRule="auto"/>
              <w:jc w:val="center"/>
              <w:rPr>
                <w:rFonts w:cs="Arial"/>
                <w:b/>
                <w:bCs/>
                <w:color w:val="808080" w:themeColor="background1" w:themeShade="80"/>
              </w:rPr>
            </w:pPr>
          </w:p>
          <w:p w14:paraId="353DE324" w14:textId="77777777" w:rsidR="00C82912" w:rsidRDefault="00C82912" w:rsidP="002B2551">
            <w:pPr>
              <w:spacing w:after="0" w:line="240" w:lineRule="auto"/>
              <w:jc w:val="center"/>
              <w:rPr>
                <w:rFonts w:cs="Arial"/>
                <w:b/>
                <w:bCs/>
              </w:rPr>
            </w:pPr>
          </w:p>
          <w:p w14:paraId="223FAEF3" w14:textId="77777777" w:rsidR="00C82912" w:rsidRDefault="00C82912" w:rsidP="002B2551">
            <w:pPr>
              <w:spacing w:after="0" w:line="240" w:lineRule="auto"/>
              <w:jc w:val="center"/>
              <w:rPr>
                <w:rFonts w:cs="Arial"/>
                <w:b/>
                <w:bCs/>
              </w:rPr>
            </w:pPr>
          </w:p>
          <w:p w14:paraId="00277613" w14:textId="77777777" w:rsidR="00C82912" w:rsidRDefault="00C82912" w:rsidP="002B2551">
            <w:pPr>
              <w:spacing w:after="0" w:line="240" w:lineRule="auto"/>
              <w:jc w:val="center"/>
              <w:rPr>
                <w:rFonts w:cs="Arial"/>
                <w:b/>
                <w:bCs/>
              </w:rPr>
            </w:pPr>
            <w:r>
              <w:rPr>
                <w:rFonts w:cs="Arial"/>
                <w:b/>
                <w:bCs/>
              </w:rPr>
              <w:t>______________________</w:t>
            </w:r>
          </w:p>
          <w:p w14:paraId="04E9698F" w14:textId="77777777" w:rsidR="00C82912" w:rsidRPr="0023743D" w:rsidRDefault="00C82912" w:rsidP="002B2551">
            <w:pPr>
              <w:spacing w:after="0" w:line="240" w:lineRule="auto"/>
              <w:jc w:val="center"/>
              <w:rPr>
                <w:rFonts w:cs="Arial"/>
                <w:b/>
                <w:bCs/>
              </w:rPr>
            </w:pPr>
            <w:r w:rsidRPr="0023743D">
              <w:rPr>
                <w:rFonts w:cs="Arial"/>
                <w:b/>
                <w:bCs/>
              </w:rPr>
              <w:t>Sergio López Arciniega</w:t>
            </w:r>
          </w:p>
        </w:tc>
      </w:tr>
    </w:tbl>
    <w:p w14:paraId="0C58190B" w14:textId="3997AD89" w:rsidR="0020730A" w:rsidRDefault="002B2551" w:rsidP="00310FE1">
      <w:pPr>
        <w:spacing w:before="240" w:line="240" w:lineRule="auto"/>
        <w:jc w:val="both"/>
        <w:rPr>
          <w:rFonts w:ascii="Arial" w:eastAsia="Arial" w:hAnsi="Arial" w:cs="Arial"/>
        </w:rPr>
      </w:pPr>
      <w:r w:rsidRPr="00C2087B">
        <w:rPr>
          <w:rFonts w:cs="Arial"/>
          <w:sz w:val="18"/>
          <w:szCs w:val="18"/>
        </w:rPr>
        <w:t>ULTIMA HOJA DE L</w:t>
      </w:r>
      <w:r>
        <w:rPr>
          <w:rFonts w:cs="Arial"/>
          <w:sz w:val="18"/>
          <w:szCs w:val="18"/>
        </w:rPr>
        <w:t>OS</w:t>
      </w:r>
      <w:r w:rsidRPr="00C2087B">
        <w:rPr>
          <w:rFonts w:cs="Arial"/>
          <w:sz w:val="18"/>
          <w:szCs w:val="18"/>
        </w:rPr>
        <w:t xml:space="preserve"> “</w:t>
      </w:r>
      <w:r w:rsidR="00310FE1">
        <w:rPr>
          <w:rFonts w:cs="Arial"/>
          <w:sz w:val="18"/>
          <w:szCs w:val="18"/>
        </w:rPr>
        <w:t xml:space="preserve">DEL ACTA DE DESARROLLO, ACUERDOS Y SEGUIMIENTO DE LA SESIÓN DE INSTALACIÓN” </w:t>
      </w:r>
      <w:r>
        <w:rPr>
          <w:rFonts w:cs="Arial"/>
          <w:sz w:val="18"/>
          <w:szCs w:val="18"/>
        </w:rPr>
        <w:t>DEL COMITÉ DE ÉTICA, CONDUCTA Y PREVENCIÓN DE CONFLICTOS DE INTERÉS DE LA SECRETARÍA EJECUTIVA DEL SISTEMA ESTATAL ANTICORRUPCIÓN DEL ESTADO DE JALISCO</w:t>
      </w:r>
      <w:r w:rsidRPr="00C2087B">
        <w:rPr>
          <w:rFonts w:cs="Arial"/>
          <w:i/>
          <w:iCs/>
          <w:sz w:val="18"/>
          <w:szCs w:val="18"/>
        </w:rPr>
        <w:t xml:space="preserve">” </w:t>
      </w:r>
      <w:r>
        <w:rPr>
          <w:rFonts w:cs="Arial"/>
          <w:sz w:val="18"/>
          <w:szCs w:val="18"/>
        </w:rPr>
        <w:t>DE</w:t>
      </w:r>
      <w:r w:rsidR="00310FE1">
        <w:rPr>
          <w:rFonts w:cs="Arial"/>
          <w:sz w:val="18"/>
          <w:szCs w:val="18"/>
        </w:rPr>
        <w:t xml:space="preserve"> FECHA 2 DE AGOSTO DE</w:t>
      </w:r>
      <w:r w:rsidRPr="00C2087B">
        <w:rPr>
          <w:rFonts w:cs="Arial"/>
          <w:sz w:val="18"/>
          <w:szCs w:val="18"/>
        </w:rPr>
        <w:t xml:space="preserve"> 2022</w:t>
      </w:r>
      <w:r>
        <w:rPr>
          <w:rFonts w:cs="Arial"/>
          <w:sz w:val="18"/>
          <w:szCs w:val="18"/>
        </w:rPr>
        <w:t>.</w:t>
      </w:r>
    </w:p>
    <w:sectPr w:rsidR="0020730A" w:rsidSect="00B82FB1">
      <w:headerReference w:type="default" r:id="rId9"/>
      <w:footerReference w:type="even" r:id="rId10"/>
      <w:footerReference w:type="default" r:id="rId11"/>
      <w:pgSz w:w="12240" w:h="15840"/>
      <w:pgMar w:top="1418" w:right="1418" w:bottom="1418" w:left="1418" w:header="255"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152B" w14:textId="77777777" w:rsidR="001B4F24" w:rsidRDefault="001B4F24">
      <w:r>
        <w:separator/>
      </w:r>
    </w:p>
  </w:endnote>
  <w:endnote w:type="continuationSeparator" w:id="0">
    <w:p w14:paraId="51D403B6" w14:textId="77777777" w:rsidR="001B4F24" w:rsidRDefault="001B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E2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BD51C68"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1464"/>
      <w:docPartObj>
        <w:docPartGallery w:val="Page Numbers (Bottom of Page)"/>
        <w:docPartUnique/>
      </w:docPartObj>
    </w:sdtPr>
    <w:sdtContent>
      <w:sdt>
        <w:sdtPr>
          <w:id w:val="1728636285"/>
          <w:docPartObj>
            <w:docPartGallery w:val="Page Numbers (Top of Page)"/>
            <w:docPartUnique/>
          </w:docPartObj>
        </w:sdtPr>
        <w:sdtContent>
          <w:p w14:paraId="568C8243" w14:textId="69C9CE3B" w:rsidR="00310FE1" w:rsidRDefault="00310F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12AC05B"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F41E" w14:textId="77777777" w:rsidR="001B4F24" w:rsidRDefault="001B4F24">
      <w:r>
        <w:separator/>
      </w:r>
    </w:p>
  </w:footnote>
  <w:footnote w:type="continuationSeparator" w:id="0">
    <w:p w14:paraId="2A175942" w14:textId="77777777" w:rsidR="001B4F24" w:rsidRDefault="001B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07B7" w14:textId="77777777" w:rsidR="00947DCA" w:rsidRDefault="00947DCA" w:rsidP="00BB174E">
    <w:pPr>
      <w:tabs>
        <w:tab w:val="center" w:pos="4419"/>
        <w:tab w:val="right" w:pos="8838"/>
      </w:tabs>
      <w:ind w:right="-1425"/>
      <w:rPr>
        <w:color w:val="5B9BD5"/>
        <w:sz w:val="21"/>
        <w:szCs w:val="21"/>
      </w:rPr>
    </w:pPr>
  </w:p>
  <w:p w14:paraId="7186E83F" w14:textId="77777777" w:rsidR="00947DCA" w:rsidRDefault="00947DCA" w:rsidP="00BB174E">
    <w:pPr>
      <w:tabs>
        <w:tab w:val="center" w:pos="4419"/>
        <w:tab w:val="right" w:pos="8838"/>
      </w:tabs>
      <w:ind w:right="-1425"/>
      <w:rPr>
        <w:color w:val="5B9BD5"/>
        <w:sz w:val="21"/>
        <w:szCs w:val="21"/>
      </w:rPr>
    </w:pPr>
  </w:p>
  <w:p w14:paraId="5F88A0F6" w14:textId="77777777" w:rsidR="00A179EF" w:rsidRDefault="00A179EF" w:rsidP="00BB174E">
    <w:pPr>
      <w:tabs>
        <w:tab w:val="center" w:pos="4419"/>
        <w:tab w:val="right" w:pos="8838"/>
      </w:tabs>
      <w:ind w:right="-1425"/>
      <w:rPr>
        <w:color w:val="5B9BD5"/>
        <w:sz w:val="21"/>
        <w:szCs w:val="21"/>
      </w:rPr>
    </w:pPr>
  </w:p>
  <w:p w14:paraId="1793E2BF"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57A71175" wp14:editId="3F559616">
          <wp:extent cx="3571875" cy="681801"/>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1F6E8A03" w14:textId="77777777" w:rsidR="00947DCA" w:rsidRDefault="00947DCA" w:rsidP="00BB174E">
    <w:pPr>
      <w:tabs>
        <w:tab w:val="center" w:pos="4419"/>
        <w:tab w:val="right" w:pos="8838"/>
      </w:tabs>
      <w:ind w:right="-1425"/>
      <w:rPr>
        <w:color w:val="5B9BD5"/>
        <w:sz w:val="21"/>
        <w:szCs w:val="21"/>
      </w:rPr>
    </w:pPr>
  </w:p>
  <w:p w14:paraId="6EB159A6"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1BD"/>
    <w:multiLevelType w:val="hybridMultilevel"/>
    <w:tmpl w:val="5E1855E4"/>
    <w:lvl w:ilvl="0" w:tplc="8E1A13E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CE11CF"/>
    <w:multiLevelType w:val="hybridMultilevel"/>
    <w:tmpl w:val="9B1C1906"/>
    <w:lvl w:ilvl="0" w:tplc="2A488C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9570174">
    <w:abstractNumId w:val="2"/>
  </w:num>
  <w:num w:numId="2" w16cid:durableId="1383098643">
    <w:abstractNumId w:val="0"/>
  </w:num>
  <w:num w:numId="3" w16cid:durableId="131271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7E"/>
    <w:rsid w:val="0002557B"/>
    <w:rsid w:val="000A678D"/>
    <w:rsid w:val="000A7A84"/>
    <w:rsid w:val="000E1D21"/>
    <w:rsid w:val="00187922"/>
    <w:rsid w:val="001B4F24"/>
    <w:rsid w:val="0020730A"/>
    <w:rsid w:val="00211CA3"/>
    <w:rsid w:val="00244E19"/>
    <w:rsid w:val="002873D1"/>
    <w:rsid w:val="002963D7"/>
    <w:rsid w:val="002A6B7A"/>
    <w:rsid w:val="002B2551"/>
    <w:rsid w:val="00310FE1"/>
    <w:rsid w:val="00333274"/>
    <w:rsid w:val="00350FD8"/>
    <w:rsid w:val="003B46F4"/>
    <w:rsid w:val="004644C5"/>
    <w:rsid w:val="004D33F5"/>
    <w:rsid w:val="004E20D0"/>
    <w:rsid w:val="00506494"/>
    <w:rsid w:val="00576A7E"/>
    <w:rsid w:val="0059389D"/>
    <w:rsid w:val="005B6497"/>
    <w:rsid w:val="005C7964"/>
    <w:rsid w:val="0060399E"/>
    <w:rsid w:val="00637C76"/>
    <w:rsid w:val="006A268B"/>
    <w:rsid w:val="006C6622"/>
    <w:rsid w:val="006F7AFB"/>
    <w:rsid w:val="00747EF6"/>
    <w:rsid w:val="00790279"/>
    <w:rsid w:val="007C0118"/>
    <w:rsid w:val="0087022A"/>
    <w:rsid w:val="008F7360"/>
    <w:rsid w:val="00947DCA"/>
    <w:rsid w:val="00952F88"/>
    <w:rsid w:val="00992F03"/>
    <w:rsid w:val="009B205A"/>
    <w:rsid w:val="00A179EF"/>
    <w:rsid w:val="00AA6D2C"/>
    <w:rsid w:val="00B7704E"/>
    <w:rsid w:val="00B82FB1"/>
    <w:rsid w:val="00B91EA6"/>
    <w:rsid w:val="00BB174E"/>
    <w:rsid w:val="00BD3457"/>
    <w:rsid w:val="00BD7A12"/>
    <w:rsid w:val="00BF11DF"/>
    <w:rsid w:val="00C0039F"/>
    <w:rsid w:val="00C017E9"/>
    <w:rsid w:val="00C324AE"/>
    <w:rsid w:val="00C6248A"/>
    <w:rsid w:val="00C80992"/>
    <w:rsid w:val="00C82912"/>
    <w:rsid w:val="00C94711"/>
    <w:rsid w:val="00CC6453"/>
    <w:rsid w:val="00CE5447"/>
    <w:rsid w:val="00D7571E"/>
    <w:rsid w:val="00DA66D5"/>
    <w:rsid w:val="00DB169F"/>
    <w:rsid w:val="00DE6FCB"/>
    <w:rsid w:val="00E922D4"/>
    <w:rsid w:val="00EB7260"/>
    <w:rsid w:val="00EC7D25"/>
    <w:rsid w:val="00EE6638"/>
    <w:rsid w:val="00F118E6"/>
    <w:rsid w:val="00FB0437"/>
    <w:rsid w:val="00FC73DD"/>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674C0"/>
  <w15:docId w15:val="{8B6032B9-A327-4C45-BCAE-D18CF247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97"/>
    <w:pPr>
      <w:spacing w:after="160" w:line="259" w:lineRule="auto"/>
    </w:pPr>
    <w:rPr>
      <w:rFonts w:asciiTheme="minorHAnsi" w:eastAsiaTheme="minorHAnsi" w:hAnsiTheme="minorHAnsi" w:cstheme="minorBidi"/>
      <w:sz w:val="22"/>
      <w:szCs w:val="22"/>
      <w:lang w:val="es-MX"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gio.lopez\OneDrive%20-%20SESAJ\Plantillas\Hojas%20membretadas\Hoja%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Hoja membretada SESAJ</Template>
  <TotalTime>1</TotalTime>
  <Pages>5</Pages>
  <Words>1400</Words>
  <Characters>7705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sergio.lopez</dc:creator>
  <cp:lastModifiedBy>Paola Maycel Valadez Corona</cp:lastModifiedBy>
  <cp:revision>2</cp:revision>
  <dcterms:created xsi:type="dcterms:W3CDTF">2023-02-15T15:51:00Z</dcterms:created>
  <dcterms:modified xsi:type="dcterms:W3CDTF">2023-02-15T15:51:00Z</dcterms:modified>
</cp:coreProperties>
</file>